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81680" w14:textId="4AA23663" w:rsidR="00774EDD" w:rsidRPr="00BC6109" w:rsidRDefault="00774EDD" w:rsidP="00A423D2">
      <w:pPr>
        <w:pStyle w:val="Body"/>
        <w:spacing w:before="120" w:after="120" w:line="276" w:lineRule="auto"/>
        <w:ind w:left="1440" w:hanging="1724"/>
        <w:rPr>
          <w:rFonts w:ascii="Arial" w:eastAsia="Arial Black" w:hAnsi="Arial" w:cs="Arial"/>
          <w:color w:val="auto"/>
          <w:sz w:val="24"/>
          <w:szCs w:val="24"/>
        </w:rPr>
      </w:pPr>
    </w:p>
    <w:p w14:paraId="55991AFA" w14:textId="77777777" w:rsidR="00774EDD" w:rsidRPr="00BC6109" w:rsidRDefault="00774EDD" w:rsidP="006F4156">
      <w:pPr>
        <w:pStyle w:val="Body"/>
        <w:spacing w:before="120" w:after="120" w:line="276" w:lineRule="auto"/>
        <w:rPr>
          <w:rFonts w:ascii="Arial" w:eastAsia="Arial Black" w:hAnsi="Arial" w:cs="Arial"/>
          <w:color w:val="auto"/>
          <w:sz w:val="24"/>
          <w:szCs w:val="24"/>
        </w:rPr>
      </w:pPr>
    </w:p>
    <w:p w14:paraId="4A46B918" w14:textId="0610BB78" w:rsidR="0018187C" w:rsidRDefault="0018187C" w:rsidP="006F4156">
      <w:pPr>
        <w:pStyle w:val="Body"/>
        <w:spacing w:before="120" w:after="120" w:line="276" w:lineRule="auto"/>
        <w:rPr>
          <w:rFonts w:ascii="Arial" w:eastAsia="Arial Black" w:hAnsi="Arial" w:cs="Arial"/>
          <w:color w:val="auto"/>
          <w:sz w:val="24"/>
          <w:szCs w:val="24"/>
        </w:rPr>
      </w:pPr>
    </w:p>
    <w:p w14:paraId="4D44B8D9" w14:textId="4C9A2FE1" w:rsidR="00010E3A" w:rsidRDefault="00010E3A" w:rsidP="006F4156">
      <w:pPr>
        <w:pStyle w:val="Body"/>
        <w:spacing w:before="120" w:after="120" w:line="276" w:lineRule="auto"/>
        <w:rPr>
          <w:rFonts w:ascii="Arial" w:eastAsia="Arial Black" w:hAnsi="Arial" w:cs="Arial"/>
          <w:color w:val="auto"/>
          <w:sz w:val="24"/>
          <w:szCs w:val="24"/>
        </w:rPr>
      </w:pPr>
    </w:p>
    <w:p w14:paraId="6456E22E" w14:textId="346537F7" w:rsidR="00010E3A" w:rsidRDefault="00010E3A" w:rsidP="006F4156">
      <w:pPr>
        <w:pStyle w:val="Body"/>
        <w:spacing w:before="120" w:after="120" w:line="276" w:lineRule="auto"/>
        <w:rPr>
          <w:rFonts w:ascii="Arial" w:eastAsia="Arial Black" w:hAnsi="Arial" w:cs="Arial"/>
          <w:color w:val="auto"/>
          <w:sz w:val="24"/>
          <w:szCs w:val="24"/>
        </w:rPr>
      </w:pPr>
    </w:p>
    <w:p w14:paraId="70338A1A" w14:textId="4E0C6CED" w:rsidR="00010E3A" w:rsidRPr="00BC6109" w:rsidRDefault="00010E3A" w:rsidP="006F4156">
      <w:pPr>
        <w:pStyle w:val="Body"/>
        <w:spacing w:before="120" w:after="120" w:line="276" w:lineRule="auto"/>
        <w:rPr>
          <w:rFonts w:ascii="Arial" w:eastAsia="Arial Black" w:hAnsi="Arial" w:cs="Arial"/>
          <w:color w:val="auto"/>
          <w:sz w:val="24"/>
          <w:szCs w:val="24"/>
        </w:rPr>
      </w:pPr>
    </w:p>
    <w:p w14:paraId="1637BA25" w14:textId="27B848A5" w:rsidR="0018187C" w:rsidRPr="00BC6109" w:rsidRDefault="009B1188" w:rsidP="006F4156">
      <w:pPr>
        <w:pStyle w:val="Body"/>
        <w:spacing w:before="120" w:after="120" w:line="276" w:lineRule="auto"/>
        <w:rPr>
          <w:rFonts w:ascii="Arial" w:eastAsia="Arial Black" w:hAnsi="Arial" w:cs="Arial"/>
          <w:color w:val="auto"/>
          <w:sz w:val="24"/>
          <w:szCs w:val="24"/>
        </w:rPr>
      </w:pPr>
      <w:r w:rsidRPr="00BC6109">
        <w:rPr>
          <w:rFonts w:ascii="Arial" w:hAnsi="Arial" w:cs="Arial"/>
          <w:noProof/>
          <w:color w:val="auto"/>
          <w:sz w:val="24"/>
          <w:szCs w:val="24"/>
        </w:rPr>
        <mc:AlternateContent>
          <mc:Choice Requires="wps">
            <w:drawing>
              <wp:anchor distT="152400" distB="152400" distL="152400" distR="152400" simplePos="0" relativeHeight="251657728" behindDoc="0" locked="0" layoutInCell="1" allowOverlap="1" wp14:anchorId="540A517F" wp14:editId="06A4D9A7">
                <wp:simplePos x="0" y="0"/>
                <wp:positionH relativeFrom="margin">
                  <wp:posOffset>-365760</wp:posOffset>
                </wp:positionH>
                <wp:positionV relativeFrom="line">
                  <wp:posOffset>108585</wp:posOffset>
                </wp:positionV>
                <wp:extent cx="5583555" cy="1762760"/>
                <wp:effectExtent l="0" t="0" r="0" b="0"/>
                <wp:wrapThrough wrapText="bothSides">
                  <wp:wrapPolygon edited="0">
                    <wp:start x="0" y="0"/>
                    <wp:lineTo x="0" y="21242"/>
                    <wp:lineTo x="21519" y="21242"/>
                    <wp:lineTo x="21519" y="0"/>
                    <wp:lineTo x="0" y="0"/>
                  </wp:wrapPolygon>
                </wp:wrapThrough>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3555" cy="1762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txbx>
                        <w:txbxContent>
                          <w:p w14:paraId="24B36798" w14:textId="77777777" w:rsidR="00D3699C" w:rsidRPr="00B553B0" w:rsidRDefault="00D3699C" w:rsidP="00774EDD">
                            <w:pPr>
                              <w:pStyle w:val="Body"/>
                              <w:jc w:val="both"/>
                              <w:rPr>
                                <w:rFonts w:ascii="Arial Black" w:hAnsi="Arial Black"/>
                                <w:color w:val="auto"/>
                                <w:sz w:val="72"/>
                                <w:szCs w:val="62"/>
                                <w:lang w:val="es-ES_tradnl"/>
                              </w:rPr>
                            </w:pPr>
                            <w:r w:rsidRPr="00B553B0">
                              <w:rPr>
                                <w:rFonts w:ascii="Arial Black" w:hAnsi="Arial Black"/>
                                <w:color w:val="auto"/>
                                <w:sz w:val="72"/>
                                <w:szCs w:val="62"/>
                                <w:lang w:val="es-ES_tradnl"/>
                              </w:rPr>
                              <w:t xml:space="preserve">Términos   </w:t>
                            </w:r>
                          </w:p>
                          <w:p w14:paraId="267481F4" w14:textId="3E38D0EA" w:rsidR="004F4639" w:rsidRPr="00B553B0" w:rsidRDefault="00D3699C" w:rsidP="00774EDD">
                            <w:pPr>
                              <w:pStyle w:val="Body"/>
                              <w:jc w:val="both"/>
                              <w:rPr>
                                <w:rFonts w:ascii="Arial Black" w:hAnsi="Arial Black"/>
                                <w:color w:val="auto"/>
                                <w:sz w:val="72"/>
                                <w:szCs w:val="62"/>
                                <w:lang w:val="es-ES_tradnl"/>
                              </w:rPr>
                            </w:pPr>
                            <w:r w:rsidRPr="00B553B0">
                              <w:rPr>
                                <w:rFonts w:ascii="Arial Black" w:hAnsi="Arial Black"/>
                                <w:color w:val="auto"/>
                                <w:sz w:val="72"/>
                                <w:szCs w:val="62"/>
                                <w:lang w:val="es-ES_tradnl"/>
                              </w:rPr>
                              <w:t>de Referencia</w:t>
                            </w:r>
                            <w:r w:rsidR="000A7C84" w:rsidRPr="00B553B0">
                              <w:rPr>
                                <w:rFonts w:ascii="Arial Black" w:hAnsi="Arial Black"/>
                                <w:color w:val="auto"/>
                                <w:sz w:val="72"/>
                                <w:szCs w:val="62"/>
                                <w:lang w:val="es-ES_tradnl"/>
                              </w:rPr>
                              <w:t xml:space="preserve"> </w:t>
                            </w:r>
                            <w:r w:rsidR="004F4639" w:rsidRPr="00B553B0">
                              <w:rPr>
                                <w:rFonts w:ascii="Arial Black" w:hAnsi="Arial Black"/>
                                <w:color w:val="auto"/>
                                <w:sz w:val="72"/>
                                <w:szCs w:val="62"/>
                                <w:lang w:val="es-ES_tradnl"/>
                              </w:rPr>
                              <w:t xml:space="preserve"> </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A517F" id="Rectangle 11" o:spid="_x0000_s1026" style="position:absolute;margin-left:-28.8pt;margin-top:8.55pt;width:439.65pt;height:138.8pt;z-index:251657728;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" filled="f" stroked="f" strokeweight="1pt">
                <v:stroke miterlimit="4"/>
                <v:path arrowok="t"/>
                <v:textbox inset="4pt,4pt,4pt,4pt">
                  <w:txbxContent>
                    <w:p w14:paraId="24B36798" w14:textId="77777777" w:rsidR="00D3699C" w:rsidRPr="00B553B0" w:rsidRDefault="00D3699C" w:rsidP="00774EDD">
                      <w:pPr>
                        <w:pStyle w:val="Body"/>
                        <w:jc w:val="both"/>
                        <w:rPr>
                          <w:rFonts w:ascii="Arial Black" w:hAnsi="Arial Black"/>
                          <w:color w:val="auto"/>
                          <w:sz w:val="72"/>
                          <w:szCs w:val="62"/>
                          <w:lang w:val="es-ES_tradnl"/>
                        </w:rPr>
                      </w:pPr>
                      <w:r w:rsidRPr="00B553B0">
                        <w:rPr>
                          <w:rFonts w:ascii="Arial Black" w:hAnsi="Arial Black"/>
                          <w:color w:val="auto"/>
                          <w:sz w:val="72"/>
                          <w:szCs w:val="62"/>
                          <w:lang w:val="es-ES_tradnl"/>
                        </w:rPr>
                        <w:t xml:space="preserve">Términos   </w:t>
                      </w:r>
                    </w:p>
                    <w:p w14:paraId="267481F4" w14:textId="3E38D0EA" w:rsidR="004F4639" w:rsidRPr="00B553B0" w:rsidRDefault="00D3699C" w:rsidP="00774EDD">
                      <w:pPr>
                        <w:pStyle w:val="Body"/>
                        <w:jc w:val="both"/>
                        <w:rPr>
                          <w:rFonts w:ascii="Arial Black" w:hAnsi="Arial Black"/>
                          <w:color w:val="auto"/>
                          <w:sz w:val="72"/>
                          <w:szCs w:val="62"/>
                          <w:lang w:val="es-ES_tradnl"/>
                        </w:rPr>
                      </w:pPr>
                      <w:r w:rsidRPr="00B553B0">
                        <w:rPr>
                          <w:rFonts w:ascii="Arial Black" w:hAnsi="Arial Black"/>
                          <w:color w:val="auto"/>
                          <w:sz w:val="72"/>
                          <w:szCs w:val="62"/>
                          <w:lang w:val="es-ES_tradnl"/>
                        </w:rPr>
                        <w:t>de Referencia</w:t>
                      </w:r>
                      <w:r w:rsidR="000A7C84" w:rsidRPr="00B553B0">
                        <w:rPr>
                          <w:rFonts w:ascii="Arial Black" w:hAnsi="Arial Black"/>
                          <w:color w:val="auto"/>
                          <w:sz w:val="72"/>
                          <w:szCs w:val="62"/>
                          <w:lang w:val="es-ES_tradnl"/>
                        </w:rPr>
                        <w:t xml:space="preserve"> </w:t>
                      </w:r>
                      <w:r w:rsidR="004F4639" w:rsidRPr="00B553B0">
                        <w:rPr>
                          <w:rFonts w:ascii="Arial Black" w:hAnsi="Arial Black"/>
                          <w:color w:val="auto"/>
                          <w:sz w:val="72"/>
                          <w:szCs w:val="62"/>
                          <w:lang w:val="es-ES_tradnl"/>
                        </w:rPr>
                        <w:t xml:space="preserve"> </w:t>
                      </w:r>
                    </w:p>
                  </w:txbxContent>
                </v:textbox>
                <w10:wrap type="through" anchorx="margin" anchory="line"/>
              </v:rect>
            </w:pict>
          </mc:Fallback>
        </mc:AlternateContent>
      </w:r>
    </w:p>
    <w:p w14:paraId="72ECCA8C" w14:textId="308E505B" w:rsidR="0018187C" w:rsidRPr="00BC6109" w:rsidRDefault="0018187C" w:rsidP="006F4156">
      <w:pPr>
        <w:pStyle w:val="Body"/>
        <w:spacing w:before="120" w:after="120" w:line="276" w:lineRule="auto"/>
        <w:rPr>
          <w:rFonts w:ascii="Arial" w:eastAsia="Arial Black" w:hAnsi="Arial" w:cs="Arial"/>
          <w:color w:val="auto"/>
          <w:sz w:val="24"/>
          <w:szCs w:val="24"/>
        </w:rPr>
      </w:pPr>
    </w:p>
    <w:p w14:paraId="0123440A" w14:textId="14A851A0" w:rsidR="0018187C" w:rsidRPr="00BC6109" w:rsidRDefault="0018187C" w:rsidP="006F4156">
      <w:pPr>
        <w:pStyle w:val="Body"/>
        <w:spacing w:before="120" w:after="120" w:line="276" w:lineRule="auto"/>
        <w:rPr>
          <w:rFonts w:ascii="Arial" w:eastAsia="Arial Black" w:hAnsi="Arial" w:cs="Arial"/>
          <w:color w:val="auto"/>
          <w:sz w:val="24"/>
          <w:szCs w:val="24"/>
        </w:rPr>
      </w:pPr>
    </w:p>
    <w:p w14:paraId="40F5EBC1" w14:textId="3E658BD8" w:rsidR="0018187C" w:rsidRPr="00BC6109" w:rsidRDefault="0018187C" w:rsidP="006F4156">
      <w:pPr>
        <w:pStyle w:val="Body"/>
        <w:spacing w:before="120" w:after="120" w:line="276" w:lineRule="auto"/>
        <w:rPr>
          <w:rFonts w:ascii="Arial" w:eastAsia="Arial Black" w:hAnsi="Arial" w:cs="Arial"/>
          <w:color w:val="auto"/>
          <w:sz w:val="24"/>
          <w:szCs w:val="24"/>
        </w:rPr>
      </w:pPr>
    </w:p>
    <w:p w14:paraId="356226D4" w14:textId="7659B133" w:rsidR="0018187C" w:rsidRPr="00BC6109" w:rsidRDefault="0018187C" w:rsidP="006F4156">
      <w:pPr>
        <w:pStyle w:val="Body"/>
        <w:spacing w:before="120" w:after="120" w:line="276" w:lineRule="auto"/>
        <w:rPr>
          <w:rFonts w:ascii="Arial" w:eastAsia="Arial Black" w:hAnsi="Arial" w:cs="Arial"/>
          <w:color w:val="auto"/>
          <w:sz w:val="24"/>
          <w:szCs w:val="24"/>
        </w:rPr>
      </w:pPr>
    </w:p>
    <w:p w14:paraId="11785E8C" w14:textId="491CD7A8" w:rsidR="0018187C" w:rsidRPr="00BC6109" w:rsidRDefault="00312E9B" w:rsidP="006F4156">
      <w:pPr>
        <w:pStyle w:val="Body"/>
        <w:spacing w:before="120" w:after="120" w:line="276" w:lineRule="auto"/>
        <w:rPr>
          <w:rFonts w:ascii="Arial" w:eastAsia="Arial Black" w:hAnsi="Arial" w:cs="Arial"/>
          <w:color w:val="auto"/>
          <w:sz w:val="24"/>
          <w:szCs w:val="24"/>
        </w:rPr>
      </w:pPr>
      <w:r w:rsidRPr="00BC6109">
        <w:rPr>
          <w:rFonts w:ascii="Arial" w:eastAsia="Arial Black" w:hAnsi="Arial" w:cs="Arial"/>
          <w:noProof/>
          <w:color w:val="auto"/>
          <w:sz w:val="24"/>
          <w:szCs w:val="24"/>
        </w:rPr>
        <mc:AlternateContent>
          <mc:Choice Requires="wps">
            <w:drawing>
              <wp:anchor distT="152400" distB="152400" distL="152400" distR="152400" simplePos="0" relativeHeight="251659776" behindDoc="0" locked="0" layoutInCell="1" allowOverlap="1" wp14:anchorId="6532D16A" wp14:editId="7E71AAEB">
                <wp:simplePos x="0" y="0"/>
                <wp:positionH relativeFrom="column">
                  <wp:posOffset>-381635</wp:posOffset>
                </wp:positionH>
                <wp:positionV relativeFrom="paragraph">
                  <wp:posOffset>285115</wp:posOffset>
                </wp:positionV>
                <wp:extent cx="5624195" cy="1181100"/>
                <wp:effectExtent l="0" t="0" r="0" b="0"/>
                <wp:wrapSquare wrapText="bothSides"/>
                <wp:docPr id="33" name="Rectángulo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24195" cy="1181100"/>
                        </a:xfrm>
                        <a:prstGeom prst="rect">
                          <a:avLst/>
                        </a:prstGeom>
                        <a:noFill/>
                        <a:ln>
                          <a:noFill/>
                        </a:ln>
                      </wps:spPr>
                      <wps:txbx>
                        <w:txbxContent>
                          <w:p w14:paraId="24B705D5" w14:textId="6A6AE23D" w:rsidR="004F4639" w:rsidRPr="00312E9B" w:rsidRDefault="004F4639" w:rsidP="00A423D2">
                            <w:pPr>
                              <w:jc w:val="both"/>
                              <w:textDirection w:val="btLr"/>
                            </w:pPr>
                            <w:r w:rsidRPr="00312E9B">
                              <w:rPr>
                                <w:rFonts w:eastAsia="Arial" w:cs="Arial"/>
                                <w:b/>
                                <w:sz w:val="28"/>
                              </w:rPr>
                              <w:t>Evaluación del Desempeño del Fondo de Aportaciones para la Infraestructura Social</w:t>
                            </w:r>
                            <w:r w:rsidR="00771E87" w:rsidRPr="00312E9B">
                              <w:rPr>
                                <w:rFonts w:eastAsia="Arial" w:cs="Arial"/>
                                <w:b/>
                                <w:sz w:val="28"/>
                              </w:rPr>
                              <w:t>, componente Fondo</w:t>
                            </w:r>
                            <w:r w:rsidR="008533D4" w:rsidRPr="00312E9B">
                              <w:rPr>
                                <w:rFonts w:eastAsia="Arial" w:cs="Arial"/>
                                <w:b/>
                                <w:sz w:val="28"/>
                              </w:rPr>
                              <w:t xml:space="preserve"> de Aportaciones</w:t>
                            </w:r>
                            <w:r w:rsidR="00771E87" w:rsidRPr="00312E9B">
                              <w:rPr>
                                <w:rFonts w:eastAsia="Arial" w:cs="Arial"/>
                                <w:b/>
                                <w:sz w:val="28"/>
                              </w:rPr>
                              <w:t xml:space="preserve"> para la Infraestructura Social Municipal y de las </w:t>
                            </w:r>
                            <w:r w:rsidR="008533D4" w:rsidRPr="00312E9B">
                              <w:rPr>
                                <w:rFonts w:eastAsia="Arial" w:cs="Arial"/>
                                <w:b/>
                                <w:sz w:val="28"/>
                              </w:rPr>
                              <w:t>D</w:t>
                            </w:r>
                            <w:r w:rsidR="00771E87" w:rsidRPr="00312E9B">
                              <w:rPr>
                                <w:rFonts w:eastAsia="Arial" w:cs="Arial"/>
                                <w:b/>
                                <w:sz w:val="28"/>
                              </w:rPr>
                              <w:t xml:space="preserve">emarcaciones Territoriales del Distrito Federal </w:t>
                            </w:r>
                          </w:p>
                        </w:txbxContent>
                      </wps:txbx>
                      <wps:bodyPr spcFirstLastPara="1" wrap="square" lIns="50800" tIns="50800" rIns="50800" bIns="50800" anchor="t" anchorCtr="0">
                        <a:noAutofit/>
                      </wps:bodyPr>
                    </wps:wsp>
                  </a:graphicData>
                </a:graphic>
                <wp14:sizeRelH relativeFrom="page">
                  <wp14:pctWidth>0</wp14:pctWidth>
                </wp14:sizeRelH>
                <wp14:sizeRelV relativeFrom="page">
                  <wp14:pctHeight>0</wp14:pctHeight>
                </wp14:sizeRelV>
              </wp:anchor>
            </w:drawing>
          </mc:Choice>
          <mc:Fallback>
            <w:pict>
              <v:rect w14:anchorId="6532D16A" id="Rectángulo 33" o:spid="_x0000_s1027" style="position:absolute;margin-left:-30.05pt;margin-top:22.45pt;width:442.85pt;height:93pt;z-index:251659776;visibility:visible;mso-wrap-style:square;mso-width-percent:0;mso-height-percent:0;mso-wrap-distance-left:12pt;mso-wrap-distance-top:12pt;mso-wrap-distance-right:12pt;mso-wrap-distance-bottom:1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" filled="f" stroked="f">
                <v:textbox inset="4pt,4pt,4pt,4pt">
                  <w:txbxContent>
                    <w:p w14:paraId="24B705D5" w14:textId="6A6AE23D" w:rsidR="004F4639" w:rsidRPr="00312E9B" w:rsidRDefault="004F4639" w:rsidP="00A423D2">
                      <w:pPr>
                        <w:jc w:val="both"/>
                        <w:textDirection w:val="btLr"/>
                      </w:pPr>
                      <w:r w:rsidRPr="00312E9B">
                        <w:rPr>
                          <w:rFonts w:eastAsia="Arial" w:cs="Arial"/>
                          <w:b/>
                          <w:sz w:val="28"/>
                        </w:rPr>
                        <w:t>Evaluación del Desempeño del Fondo de Aportaciones para la Infraestructura Social</w:t>
                      </w:r>
                      <w:r w:rsidR="00771E87" w:rsidRPr="00312E9B">
                        <w:rPr>
                          <w:rFonts w:eastAsia="Arial" w:cs="Arial"/>
                          <w:b/>
                          <w:sz w:val="28"/>
                        </w:rPr>
                        <w:t>, componente Fondo</w:t>
                      </w:r>
                      <w:r w:rsidR="008533D4" w:rsidRPr="00312E9B">
                        <w:rPr>
                          <w:rFonts w:eastAsia="Arial" w:cs="Arial"/>
                          <w:b/>
                          <w:sz w:val="28"/>
                        </w:rPr>
                        <w:t xml:space="preserve"> de Aportaciones</w:t>
                      </w:r>
                      <w:r w:rsidR="00771E87" w:rsidRPr="00312E9B">
                        <w:rPr>
                          <w:rFonts w:eastAsia="Arial" w:cs="Arial"/>
                          <w:b/>
                          <w:sz w:val="28"/>
                        </w:rPr>
                        <w:t xml:space="preserve"> para la Infraestructura Social Municipal y de las </w:t>
                      </w:r>
                      <w:r w:rsidR="008533D4" w:rsidRPr="00312E9B">
                        <w:rPr>
                          <w:rFonts w:eastAsia="Arial" w:cs="Arial"/>
                          <w:b/>
                          <w:sz w:val="28"/>
                        </w:rPr>
                        <w:t>D</w:t>
                      </w:r>
                      <w:r w:rsidR="00771E87" w:rsidRPr="00312E9B">
                        <w:rPr>
                          <w:rFonts w:eastAsia="Arial" w:cs="Arial"/>
                          <w:b/>
                          <w:sz w:val="28"/>
                        </w:rPr>
                        <w:t xml:space="preserve">emarcaciones Territoriales del Distrito Federal </w:t>
                      </w:r>
                    </w:p>
                  </w:txbxContent>
                </v:textbox>
                <w10:wrap type="square"/>
              </v:rect>
            </w:pict>
          </mc:Fallback>
        </mc:AlternateContent>
      </w:r>
    </w:p>
    <w:p w14:paraId="3B66BDAB" w14:textId="697BB006" w:rsidR="008D44AC" w:rsidRPr="00BC6109" w:rsidRDefault="008D44AC" w:rsidP="006F4156">
      <w:pPr>
        <w:pStyle w:val="Body"/>
        <w:spacing w:before="120" w:after="120" w:line="276" w:lineRule="auto"/>
        <w:rPr>
          <w:rFonts w:ascii="Arial" w:hAnsi="Arial" w:cs="Arial"/>
          <w:color w:val="auto"/>
          <w:sz w:val="24"/>
          <w:szCs w:val="24"/>
        </w:rPr>
      </w:pPr>
    </w:p>
    <w:p w14:paraId="0D8B04D4" w14:textId="3FAC49DF" w:rsidR="0080211C" w:rsidRPr="00BC6109" w:rsidRDefault="0080211C" w:rsidP="006F4156">
      <w:pPr>
        <w:pStyle w:val="Body"/>
        <w:spacing w:before="120" w:after="120" w:line="276" w:lineRule="auto"/>
        <w:rPr>
          <w:rFonts w:ascii="Arial" w:eastAsia="Arial Black" w:hAnsi="Arial" w:cs="Arial"/>
          <w:color w:val="auto"/>
          <w:sz w:val="24"/>
          <w:szCs w:val="24"/>
        </w:rPr>
      </w:pPr>
    </w:p>
    <w:p w14:paraId="2944F483" w14:textId="44029FE2" w:rsidR="0080211C" w:rsidRPr="00BC6109" w:rsidRDefault="0080211C" w:rsidP="006F4156">
      <w:pPr>
        <w:pStyle w:val="Body"/>
        <w:spacing w:before="120" w:after="120" w:line="276" w:lineRule="auto"/>
        <w:rPr>
          <w:rFonts w:ascii="Arial" w:eastAsia="Arial Black" w:hAnsi="Arial" w:cs="Arial"/>
          <w:color w:val="auto"/>
          <w:sz w:val="24"/>
          <w:szCs w:val="24"/>
        </w:rPr>
      </w:pPr>
    </w:p>
    <w:p w14:paraId="1EFB841B" w14:textId="0520323E" w:rsidR="0018187C" w:rsidRPr="00BC6109" w:rsidRDefault="00F95E4B" w:rsidP="006F4156">
      <w:pPr>
        <w:pStyle w:val="Body"/>
        <w:spacing w:before="120" w:after="120" w:line="276" w:lineRule="auto"/>
        <w:rPr>
          <w:rFonts w:ascii="Arial" w:eastAsia="Arial Black" w:hAnsi="Arial" w:cs="Arial"/>
          <w:color w:val="auto"/>
          <w:sz w:val="24"/>
          <w:szCs w:val="24"/>
        </w:rPr>
      </w:pPr>
      <w:r w:rsidRPr="00BC6109">
        <w:rPr>
          <w:rFonts w:ascii="Arial" w:eastAsia="Arial Black" w:hAnsi="Arial" w:cs="Arial"/>
          <w:noProof/>
          <w:color w:val="auto"/>
          <w:sz w:val="24"/>
          <w:szCs w:val="24"/>
        </w:rPr>
        <mc:AlternateContent>
          <mc:Choice Requires="wps">
            <w:drawing>
              <wp:anchor distT="152400" distB="152400" distL="152400" distR="152400" simplePos="0" relativeHeight="251658752" behindDoc="0" locked="0" layoutInCell="1" allowOverlap="1" wp14:anchorId="4E586CB9" wp14:editId="489F25F4">
                <wp:simplePos x="0" y="0"/>
                <wp:positionH relativeFrom="margin">
                  <wp:posOffset>-384175</wp:posOffset>
                </wp:positionH>
                <wp:positionV relativeFrom="line">
                  <wp:posOffset>297815</wp:posOffset>
                </wp:positionV>
                <wp:extent cx="2986405" cy="301625"/>
                <wp:effectExtent l="0" t="4445" r="4445" b="0"/>
                <wp:wrapThrough wrapText="bothSides">
                  <wp:wrapPolygon edited="0">
                    <wp:start x="0" y="0"/>
                    <wp:lineTo x="0" y="0"/>
                    <wp:lineTo x="0" y="0"/>
                  </wp:wrapPolygon>
                </wp:wrapThrough>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txbx>
                        <w:txbxContent>
                          <w:p w14:paraId="4D784E00" w14:textId="2BC22BE1" w:rsidR="004F4639" w:rsidRPr="00B90D6D" w:rsidRDefault="007B2046" w:rsidP="0080211C">
                            <w:pPr>
                              <w:pStyle w:val="Body"/>
                              <w:rPr>
                                <w:rFonts w:ascii="Times New Roman" w:hAnsi="Times New Roman" w:cs="Times New Roman"/>
                                <w:color w:val="FFFFFF"/>
                                <w:sz w:val="20"/>
                                <w:szCs w:val="20"/>
                              </w:rPr>
                            </w:pPr>
                            <w:r>
                              <w:rPr>
                                <w:rFonts w:ascii="Arial" w:eastAsia="Arial Black" w:hAnsi="Arial" w:cs="Arial"/>
                                <w:color w:val="auto"/>
                                <w:sz w:val="28"/>
                                <w:szCs w:val="28"/>
                              </w:rPr>
                              <w:t xml:space="preserve">Abril </w:t>
                            </w:r>
                            <w:r w:rsidR="00771E87">
                              <w:rPr>
                                <w:rFonts w:ascii="Arial" w:eastAsia="Arial Black" w:hAnsi="Arial" w:cs="Arial"/>
                                <w:color w:val="auto"/>
                                <w:sz w:val="28"/>
                                <w:szCs w:val="28"/>
                              </w:rPr>
                              <w:t>de</w:t>
                            </w:r>
                            <w:r w:rsidR="00321DE6">
                              <w:rPr>
                                <w:rFonts w:ascii="Arial" w:eastAsia="Arial Black" w:hAnsi="Arial" w:cs="Arial"/>
                                <w:color w:val="auto"/>
                                <w:sz w:val="28"/>
                                <w:szCs w:val="28"/>
                              </w:rPr>
                              <w:t>l</w:t>
                            </w:r>
                            <w:r w:rsidR="00771E87">
                              <w:rPr>
                                <w:rFonts w:ascii="Arial" w:eastAsia="Arial Black" w:hAnsi="Arial" w:cs="Arial"/>
                                <w:color w:val="auto"/>
                                <w:sz w:val="28"/>
                                <w:szCs w:val="28"/>
                              </w:rPr>
                              <w:t xml:space="preserve"> 202</w:t>
                            </w:r>
                            <w:r w:rsidR="00312E9B">
                              <w:rPr>
                                <w:rFonts w:ascii="Arial" w:eastAsia="Arial Black" w:hAnsi="Arial" w:cs="Arial"/>
                                <w:color w:val="auto"/>
                                <w:sz w:val="28"/>
                                <w:szCs w:val="28"/>
                              </w:rPr>
                              <w:t>3</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586CB9" id="Rectangle 13" o:spid="_x0000_s1028" style="position:absolute;margin-left:-30.25pt;margin-top:23.45pt;width:235.15pt;height:23.75pt;z-index:25165875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" filled="f" stroked="f" strokeweight="1pt">
                <v:stroke miterlimit="4"/>
                <v:path arrowok="t"/>
                <v:textbox inset="4pt,4pt,4pt,4pt">
                  <w:txbxContent>
                    <w:p w14:paraId="4D784E00" w14:textId="2BC22BE1" w:rsidR="004F4639" w:rsidRPr="00B90D6D" w:rsidRDefault="007B2046" w:rsidP="0080211C">
                      <w:pPr>
                        <w:pStyle w:val="Body"/>
                        <w:rPr>
                          <w:rFonts w:ascii="Times New Roman" w:hAnsi="Times New Roman" w:cs="Times New Roman"/>
                          <w:color w:val="FFFFFF"/>
                          <w:sz w:val="20"/>
                          <w:szCs w:val="20"/>
                        </w:rPr>
                      </w:pPr>
                      <w:r>
                        <w:rPr>
                          <w:rFonts w:ascii="Arial" w:eastAsia="Arial Black" w:hAnsi="Arial" w:cs="Arial"/>
                          <w:color w:val="auto"/>
                          <w:sz w:val="28"/>
                          <w:szCs w:val="28"/>
                        </w:rPr>
                        <w:t xml:space="preserve">Abril </w:t>
                      </w:r>
                      <w:r w:rsidR="00771E87">
                        <w:rPr>
                          <w:rFonts w:ascii="Arial" w:eastAsia="Arial Black" w:hAnsi="Arial" w:cs="Arial"/>
                          <w:color w:val="auto"/>
                          <w:sz w:val="28"/>
                          <w:szCs w:val="28"/>
                        </w:rPr>
                        <w:t>de</w:t>
                      </w:r>
                      <w:r w:rsidR="00321DE6">
                        <w:rPr>
                          <w:rFonts w:ascii="Arial" w:eastAsia="Arial Black" w:hAnsi="Arial" w:cs="Arial"/>
                          <w:color w:val="auto"/>
                          <w:sz w:val="28"/>
                          <w:szCs w:val="28"/>
                        </w:rPr>
                        <w:t>l</w:t>
                      </w:r>
                      <w:r w:rsidR="00771E87">
                        <w:rPr>
                          <w:rFonts w:ascii="Arial" w:eastAsia="Arial Black" w:hAnsi="Arial" w:cs="Arial"/>
                          <w:color w:val="auto"/>
                          <w:sz w:val="28"/>
                          <w:szCs w:val="28"/>
                        </w:rPr>
                        <w:t xml:space="preserve"> 202</w:t>
                      </w:r>
                      <w:r w:rsidR="00312E9B">
                        <w:rPr>
                          <w:rFonts w:ascii="Arial" w:eastAsia="Arial Black" w:hAnsi="Arial" w:cs="Arial"/>
                          <w:color w:val="auto"/>
                          <w:sz w:val="28"/>
                          <w:szCs w:val="28"/>
                        </w:rPr>
                        <w:t>3</w:t>
                      </w:r>
                    </w:p>
                  </w:txbxContent>
                </v:textbox>
                <w10:wrap type="through" anchorx="margin" anchory="line"/>
              </v:rect>
            </w:pict>
          </mc:Fallback>
        </mc:AlternateContent>
      </w:r>
    </w:p>
    <w:p w14:paraId="3207CFC2" w14:textId="5DBBB51E" w:rsidR="0018187C" w:rsidRPr="00BC6109" w:rsidRDefault="0018187C" w:rsidP="00D3699C">
      <w:pPr>
        <w:pStyle w:val="Body"/>
        <w:spacing w:before="120" w:after="120" w:line="276" w:lineRule="auto"/>
        <w:ind w:left="720" w:hanging="720"/>
        <w:rPr>
          <w:rFonts w:ascii="Arial" w:eastAsia="Arial Black" w:hAnsi="Arial" w:cs="Arial"/>
          <w:color w:val="auto"/>
          <w:sz w:val="24"/>
          <w:szCs w:val="24"/>
        </w:rPr>
      </w:pPr>
    </w:p>
    <w:p w14:paraId="70BA180B" w14:textId="52C53B95" w:rsidR="0018187C" w:rsidRPr="00BC6109" w:rsidRDefault="0018187C" w:rsidP="006F4156">
      <w:pPr>
        <w:pStyle w:val="Body"/>
        <w:spacing w:before="120" w:after="120" w:line="276" w:lineRule="auto"/>
        <w:rPr>
          <w:rFonts w:ascii="Arial" w:eastAsia="Arial Black" w:hAnsi="Arial" w:cs="Arial"/>
          <w:color w:val="auto"/>
          <w:sz w:val="24"/>
          <w:szCs w:val="24"/>
        </w:rPr>
      </w:pPr>
    </w:p>
    <w:p w14:paraId="2E3964A5" w14:textId="77777777" w:rsidR="0080211C" w:rsidRPr="00BC6109" w:rsidRDefault="0080211C" w:rsidP="006F4156">
      <w:pPr>
        <w:spacing w:before="120" w:after="120" w:line="276" w:lineRule="auto"/>
        <w:rPr>
          <w:rFonts w:cs="Arial"/>
          <w:sz w:val="24"/>
        </w:rPr>
      </w:pPr>
    </w:p>
    <w:p w14:paraId="6AD6D126" w14:textId="77777777" w:rsidR="0018187C" w:rsidRPr="00BC6109" w:rsidRDefault="0018187C" w:rsidP="006F4156">
      <w:pPr>
        <w:spacing w:before="120" w:after="120" w:line="276" w:lineRule="auto"/>
        <w:rPr>
          <w:rFonts w:cs="Arial"/>
          <w:sz w:val="24"/>
        </w:rPr>
      </w:pPr>
    </w:p>
    <w:p w14:paraId="4E229C62" w14:textId="77777777" w:rsidR="00E766E1" w:rsidRPr="00BC6109" w:rsidRDefault="00E766E1" w:rsidP="006F4156">
      <w:pPr>
        <w:spacing w:before="120" w:after="120" w:line="276" w:lineRule="auto"/>
        <w:rPr>
          <w:rFonts w:cs="Arial"/>
          <w:sz w:val="24"/>
        </w:rPr>
      </w:pPr>
    </w:p>
    <w:p w14:paraId="57456545" w14:textId="5FB4FDC0" w:rsidR="003A2EA3" w:rsidRPr="00BC6109" w:rsidRDefault="0055073A" w:rsidP="006F4156">
      <w:pPr>
        <w:spacing w:before="120" w:after="120" w:line="276" w:lineRule="auto"/>
        <w:rPr>
          <w:rFonts w:cs="Arial"/>
          <w:b/>
          <w:sz w:val="24"/>
        </w:rPr>
      </w:pPr>
      <w:r w:rsidRPr="00BC6109">
        <w:rPr>
          <w:rFonts w:cs="Arial"/>
          <w:b/>
          <w:smallCaps/>
          <w:sz w:val="24"/>
        </w:rPr>
        <w:br w:type="page"/>
      </w:r>
    </w:p>
    <w:bookmarkStart w:id="0" w:name="_Toc72927419" w:displacedByCustomXml="next"/>
    <w:sdt>
      <w:sdtPr>
        <w:rPr>
          <w:rFonts w:ascii="Arial" w:hAnsi="Arial" w:cs="Arial"/>
          <w:color w:val="auto"/>
          <w:sz w:val="24"/>
          <w:szCs w:val="24"/>
          <w:lang w:val="es-ES" w:eastAsia="en-US"/>
        </w:rPr>
        <w:id w:val="-778337055"/>
        <w:docPartObj>
          <w:docPartGallery w:val="Table of Contents"/>
          <w:docPartUnique/>
        </w:docPartObj>
      </w:sdtPr>
      <w:sdtEndPr>
        <w:rPr>
          <w:b/>
          <w:bCs/>
        </w:rPr>
      </w:sdtEndPr>
      <w:sdtContent>
        <w:p w14:paraId="2898149A" w14:textId="21C3625A" w:rsidR="00AC06FF" w:rsidRPr="000F03EB" w:rsidRDefault="00AC06FF" w:rsidP="006F4156">
          <w:pPr>
            <w:pStyle w:val="TtuloTDC"/>
            <w:spacing w:line="276" w:lineRule="auto"/>
            <w:rPr>
              <w:rFonts w:ascii="Arial" w:hAnsi="Arial" w:cs="Arial"/>
              <w:b/>
              <w:bCs/>
              <w:smallCaps/>
              <w:color w:val="auto"/>
              <w:sz w:val="24"/>
              <w:szCs w:val="24"/>
              <w:lang w:val="es-ES"/>
            </w:rPr>
          </w:pPr>
          <w:r w:rsidRPr="000F03EB">
            <w:rPr>
              <w:rFonts w:ascii="Arial" w:hAnsi="Arial" w:cs="Arial"/>
              <w:b/>
              <w:bCs/>
              <w:smallCaps/>
              <w:color w:val="auto"/>
              <w:sz w:val="24"/>
              <w:szCs w:val="24"/>
              <w:lang w:val="es-ES"/>
            </w:rPr>
            <w:t>Contenido</w:t>
          </w:r>
        </w:p>
        <w:p w14:paraId="244FAE1F" w14:textId="77777777" w:rsidR="00AC06FF" w:rsidRPr="00315F07" w:rsidRDefault="00AC06FF" w:rsidP="006F4156">
          <w:pPr>
            <w:spacing w:line="276" w:lineRule="auto"/>
            <w:rPr>
              <w:rFonts w:cs="Arial"/>
              <w:sz w:val="24"/>
              <w:lang w:val="es-ES" w:eastAsia="es-MX"/>
            </w:rPr>
          </w:pPr>
        </w:p>
        <w:p w14:paraId="2218E7F2" w14:textId="337BFC7F" w:rsidR="00315F07" w:rsidRPr="00315F07" w:rsidRDefault="00AC06FF" w:rsidP="00315F07">
          <w:pPr>
            <w:pStyle w:val="TDC2"/>
            <w:spacing w:line="276" w:lineRule="auto"/>
            <w:rPr>
              <w:rFonts w:asciiTheme="minorHAnsi" w:eastAsiaTheme="minorEastAsia" w:hAnsiTheme="minorHAnsi" w:cstheme="minorBidi"/>
              <w:noProof/>
              <w:szCs w:val="22"/>
              <w:lang w:eastAsia="es-MX"/>
            </w:rPr>
          </w:pPr>
          <w:r w:rsidRPr="00315F07">
            <w:rPr>
              <w:rFonts w:cs="Arial"/>
              <w:sz w:val="24"/>
            </w:rPr>
            <w:fldChar w:fldCharType="begin"/>
          </w:r>
          <w:r w:rsidRPr="00315F07">
            <w:rPr>
              <w:rFonts w:cs="Arial"/>
              <w:sz w:val="24"/>
            </w:rPr>
            <w:instrText xml:space="preserve"> TOC \o "1-3" \h \z \u </w:instrText>
          </w:r>
          <w:r w:rsidRPr="00315F07">
            <w:rPr>
              <w:rFonts w:cs="Arial"/>
              <w:sz w:val="24"/>
            </w:rPr>
            <w:fldChar w:fldCharType="separate"/>
          </w:r>
          <w:hyperlink w:anchor="_Toc132030264" w:history="1">
            <w:r w:rsidR="00315F07" w:rsidRPr="00315F07">
              <w:rPr>
                <w:rStyle w:val="Hipervnculo"/>
                <w:rFonts w:cs="Arial"/>
                <w:noProof/>
              </w:rPr>
              <w:t>1.</w:t>
            </w:r>
            <w:r w:rsidR="00315F07" w:rsidRPr="00315F07">
              <w:rPr>
                <w:rFonts w:asciiTheme="minorHAnsi" w:eastAsiaTheme="minorEastAsia" w:hAnsiTheme="minorHAnsi" w:cstheme="minorBidi"/>
                <w:noProof/>
                <w:szCs w:val="22"/>
                <w:lang w:eastAsia="es-MX"/>
              </w:rPr>
              <w:tab/>
            </w:r>
            <w:r w:rsidR="00315F07" w:rsidRPr="00315F07">
              <w:rPr>
                <w:rStyle w:val="Hipervnculo"/>
                <w:rFonts w:cs="Arial"/>
                <w:noProof/>
              </w:rPr>
              <w:t>Antecedentes</w:t>
            </w:r>
            <w:r w:rsidR="00315F07" w:rsidRPr="00315F07">
              <w:rPr>
                <w:noProof/>
                <w:webHidden/>
              </w:rPr>
              <w:tab/>
            </w:r>
            <w:r w:rsidR="00315F07" w:rsidRPr="00315F07">
              <w:rPr>
                <w:noProof/>
                <w:webHidden/>
              </w:rPr>
              <w:fldChar w:fldCharType="begin"/>
            </w:r>
            <w:r w:rsidR="00315F07" w:rsidRPr="00315F07">
              <w:rPr>
                <w:noProof/>
                <w:webHidden/>
              </w:rPr>
              <w:instrText xml:space="preserve"> PAGEREF _Toc132030264 \h </w:instrText>
            </w:r>
            <w:r w:rsidR="00315F07" w:rsidRPr="00315F07">
              <w:rPr>
                <w:noProof/>
                <w:webHidden/>
              </w:rPr>
            </w:r>
            <w:r w:rsidR="00315F07" w:rsidRPr="00315F07">
              <w:rPr>
                <w:noProof/>
                <w:webHidden/>
              </w:rPr>
              <w:fldChar w:fldCharType="separate"/>
            </w:r>
            <w:r w:rsidR="00315F07" w:rsidRPr="00315F07">
              <w:rPr>
                <w:noProof/>
                <w:webHidden/>
              </w:rPr>
              <w:t>8</w:t>
            </w:r>
            <w:r w:rsidR="00315F07" w:rsidRPr="00315F07">
              <w:rPr>
                <w:noProof/>
                <w:webHidden/>
              </w:rPr>
              <w:fldChar w:fldCharType="end"/>
            </w:r>
          </w:hyperlink>
        </w:p>
        <w:p w14:paraId="3086F679" w14:textId="4995646C"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65" w:history="1">
            <w:r w:rsidRPr="00315F07">
              <w:rPr>
                <w:rStyle w:val="Hipervnculo"/>
                <w:rFonts w:eastAsia="Arial Black" w:cs="Arial"/>
                <w:noProof/>
                <w:lang w:eastAsia="es-MX"/>
              </w:rPr>
              <w:t>2.</w:t>
            </w:r>
            <w:r w:rsidRPr="00315F07">
              <w:rPr>
                <w:rFonts w:asciiTheme="minorHAnsi" w:eastAsiaTheme="minorEastAsia" w:hAnsiTheme="minorHAnsi" w:cstheme="minorBidi"/>
                <w:noProof/>
                <w:szCs w:val="22"/>
                <w:lang w:eastAsia="es-MX"/>
              </w:rPr>
              <w:tab/>
            </w:r>
            <w:r w:rsidRPr="00315F07">
              <w:rPr>
                <w:rStyle w:val="Hipervnculo"/>
                <w:rFonts w:eastAsia="Arial Black" w:cs="Arial"/>
                <w:noProof/>
                <w:lang w:eastAsia="es-MX"/>
              </w:rPr>
              <w:t>Objetivos de la evaluación</w:t>
            </w:r>
            <w:r w:rsidRPr="00315F07">
              <w:rPr>
                <w:noProof/>
                <w:webHidden/>
              </w:rPr>
              <w:tab/>
            </w:r>
            <w:r w:rsidRPr="00315F07">
              <w:rPr>
                <w:noProof/>
                <w:webHidden/>
              </w:rPr>
              <w:fldChar w:fldCharType="begin"/>
            </w:r>
            <w:r w:rsidRPr="00315F07">
              <w:rPr>
                <w:noProof/>
                <w:webHidden/>
              </w:rPr>
              <w:instrText xml:space="preserve"> PAGEREF _Toc132030265 \h </w:instrText>
            </w:r>
            <w:r w:rsidRPr="00315F07">
              <w:rPr>
                <w:noProof/>
                <w:webHidden/>
              </w:rPr>
            </w:r>
            <w:r w:rsidRPr="00315F07">
              <w:rPr>
                <w:noProof/>
                <w:webHidden/>
              </w:rPr>
              <w:fldChar w:fldCharType="separate"/>
            </w:r>
            <w:r w:rsidRPr="00315F07">
              <w:rPr>
                <w:noProof/>
                <w:webHidden/>
              </w:rPr>
              <w:t>10</w:t>
            </w:r>
            <w:r w:rsidRPr="00315F07">
              <w:rPr>
                <w:noProof/>
                <w:webHidden/>
              </w:rPr>
              <w:fldChar w:fldCharType="end"/>
            </w:r>
          </w:hyperlink>
        </w:p>
        <w:p w14:paraId="44AA4557" w14:textId="6AE5B813"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66" w:history="1">
            <w:r w:rsidRPr="00315F07">
              <w:rPr>
                <w:rStyle w:val="Hipervnculo"/>
                <w:rFonts w:eastAsia="Arial Black" w:cs="Arial"/>
                <w:noProof/>
                <w:lang w:eastAsia="es-MX"/>
              </w:rPr>
              <w:t>3.</w:t>
            </w:r>
            <w:r w:rsidRPr="00315F07">
              <w:rPr>
                <w:rFonts w:asciiTheme="minorHAnsi" w:eastAsiaTheme="minorEastAsia" w:hAnsiTheme="minorHAnsi" w:cstheme="minorBidi"/>
                <w:noProof/>
                <w:szCs w:val="22"/>
                <w:lang w:eastAsia="es-MX"/>
              </w:rPr>
              <w:tab/>
            </w:r>
            <w:r w:rsidRPr="00315F07">
              <w:rPr>
                <w:rStyle w:val="Hipervnculo"/>
                <w:rFonts w:eastAsia="Arial Black" w:cs="Arial"/>
                <w:noProof/>
                <w:lang w:eastAsia="es-MX"/>
              </w:rPr>
              <w:t>Alcance</w:t>
            </w:r>
            <w:r w:rsidRPr="00315F07">
              <w:rPr>
                <w:noProof/>
                <w:webHidden/>
              </w:rPr>
              <w:tab/>
            </w:r>
            <w:r w:rsidRPr="00315F07">
              <w:rPr>
                <w:noProof/>
                <w:webHidden/>
              </w:rPr>
              <w:fldChar w:fldCharType="begin"/>
            </w:r>
            <w:r w:rsidRPr="00315F07">
              <w:rPr>
                <w:noProof/>
                <w:webHidden/>
              </w:rPr>
              <w:instrText xml:space="preserve"> PAGEREF _Toc132030266 \h </w:instrText>
            </w:r>
            <w:r w:rsidRPr="00315F07">
              <w:rPr>
                <w:noProof/>
                <w:webHidden/>
              </w:rPr>
            </w:r>
            <w:r w:rsidRPr="00315F07">
              <w:rPr>
                <w:noProof/>
                <w:webHidden/>
              </w:rPr>
              <w:fldChar w:fldCharType="separate"/>
            </w:r>
            <w:r w:rsidRPr="00315F07">
              <w:rPr>
                <w:noProof/>
                <w:webHidden/>
              </w:rPr>
              <w:t>11</w:t>
            </w:r>
            <w:r w:rsidRPr="00315F07">
              <w:rPr>
                <w:noProof/>
                <w:webHidden/>
              </w:rPr>
              <w:fldChar w:fldCharType="end"/>
            </w:r>
          </w:hyperlink>
        </w:p>
        <w:p w14:paraId="5332FC16" w14:textId="28B0D2B8"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67" w:history="1">
            <w:r w:rsidRPr="00315F07">
              <w:rPr>
                <w:rStyle w:val="Hipervnculo"/>
                <w:rFonts w:eastAsia="Arial Black" w:cs="Arial"/>
                <w:noProof/>
                <w:lang w:eastAsia="es-MX"/>
              </w:rPr>
              <w:t>4.</w:t>
            </w:r>
            <w:r w:rsidRPr="00315F07">
              <w:rPr>
                <w:rFonts w:asciiTheme="minorHAnsi" w:eastAsiaTheme="minorEastAsia" w:hAnsiTheme="minorHAnsi" w:cstheme="minorBidi"/>
                <w:noProof/>
                <w:szCs w:val="22"/>
                <w:lang w:eastAsia="es-MX"/>
              </w:rPr>
              <w:tab/>
            </w:r>
            <w:r w:rsidRPr="00315F07">
              <w:rPr>
                <w:rStyle w:val="Hipervnculo"/>
                <w:rFonts w:eastAsia="Arial Black" w:cs="Arial"/>
                <w:noProof/>
                <w:lang w:eastAsia="es-MX"/>
              </w:rPr>
              <w:t>Descripción específica del servicio</w:t>
            </w:r>
            <w:r w:rsidRPr="00315F07">
              <w:rPr>
                <w:noProof/>
                <w:webHidden/>
              </w:rPr>
              <w:tab/>
            </w:r>
            <w:r w:rsidRPr="00315F07">
              <w:rPr>
                <w:noProof/>
                <w:webHidden/>
              </w:rPr>
              <w:fldChar w:fldCharType="begin"/>
            </w:r>
            <w:r w:rsidRPr="00315F07">
              <w:rPr>
                <w:noProof/>
                <w:webHidden/>
              </w:rPr>
              <w:instrText xml:space="preserve"> PAGEREF _Toc132030267 \h </w:instrText>
            </w:r>
            <w:r w:rsidRPr="00315F07">
              <w:rPr>
                <w:noProof/>
                <w:webHidden/>
              </w:rPr>
            </w:r>
            <w:r w:rsidRPr="00315F07">
              <w:rPr>
                <w:noProof/>
                <w:webHidden/>
              </w:rPr>
              <w:fldChar w:fldCharType="separate"/>
            </w:r>
            <w:r w:rsidRPr="00315F07">
              <w:rPr>
                <w:noProof/>
                <w:webHidden/>
              </w:rPr>
              <w:t>11</w:t>
            </w:r>
            <w:r w:rsidRPr="00315F07">
              <w:rPr>
                <w:noProof/>
                <w:webHidden/>
              </w:rPr>
              <w:fldChar w:fldCharType="end"/>
            </w:r>
          </w:hyperlink>
        </w:p>
        <w:p w14:paraId="65FDBDE5" w14:textId="727BEE25"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68" w:history="1">
            <w:r w:rsidRPr="00315F07">
              <w:rPr>
                <w:rStyle w:val="Hipervnculo"/>
                <w:rFonts w:eastAsia="Arial Black" w:cs="Arial"/>
                <w:noProof/>
                <w:lang w:eastAsia="es-MX"/>
              </w:rPr>
              <w:t>5.</w:t>
            </w:r>
            <w:r w:rsidRPr="00315F07">
              <w:rPr>
                <w:rFonts w:asciiTheme="minorHAnsi" w:eastAsiaTheme="minorEastAsia" w:hAnsiTheme="minorHAnsi" w:cstheme="minorBidi"/>
                <w:noProof/>
                <w:szCs w:val="22"/>
                <w:lang w:eastAsia="es-MX"/>
              </w:rPr>
              <w:tab/>
            </w:r>
            <w:r w:rsidRPr="00315F07">
              <w:rPr>
                <w:rStyle w:val="Hipervnculo"/>
                <w:rFonts w:eastAsia="Arial Black" w:cs="Arial"/>
                <w:noProof/>
                <w:lang w:eastAsia="es-MX"/>
              </w:rPr>
              <w:t>Perfil de la persona coordinadora de la evaluación</w:t>
            </w:r>
            <w:r w:rsidRPr="00315F07">
              <w:rPr>
                <w:noProof/>
                <w:webHidden/>
              </w:rPr>
              <w:tab/>
            </w:r>
            <w:r w:rsidRPr="00315F07">
              <w:rPr>
                <w:noProof/>
                <w:webHidden/>
              </w:rPr>
              <w:fldChar w:fldCharType="begin"/>
            </w:r>
            <w:r w:rsidRPr="00315F07">
              <w:rPr>
                <w:noProof/>
                <w:webHidden/>
              </w:rPr>
              <w:instrText xml:space="preserve"> PAGEREF _Toc132030268 \h </w:instrText>
            </w:r>
            <w:r w:rsidRPr="00315F07">
              <w:rPr>
                <w:noProof/>
                <w:webHidden/>
              </w:rPr>
            </w:r>
            <w:r w:rsidRPr="00315F07">
              <w:rPr>
                <w:noProof/>
                <w:webHidden/>
              </w:rPr>
              <w:fldChar w:fldCharType="separate"/>
            </w:r>
            <w:r w:rsidRPr="00315F07">
              <w:rPr>
                <w:noProof/>
                <w:webHidden/>
              </w:rPr>
              <w:t>15</w:t>
            </w:r>
            <w:r w:rsidRPr="00315F07">
              <w:rPr>
                <w:noProof/>
                <w:webHidden/>
              </w:rPr>
              <w:fldChar w:fldCharType="end"/>
            </w:r>
          </w:hyperlink>
        </w:p>
        <w:p w14:paraId="526AD53A" w14:textId="471C0DBE"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69" w:history="1">
            <w:r w:rsidRPr="00315F07">
              <w:rPr>
                <w:rStyle w:val="Hipervnculo"/>
                <w:rFonts w:eastAsia="Arial Black" w:cs="Arial"/>
                <w:noProof/>
                <w:lang w:eastAsia="es-MX"/>
              </w:rPr>
              <w:t>6.</w:t>
            </w:r>
            <w:r w:rsidRPr="00315F07">
              <w:rPr>
                <w:rFonts w:asciiTheme="minorHAnsi" w:eastAsiaTheme="minorEastAsia" w:hAnsiTheme="minorHAnsi" w:cstheme="minorBidi"/>
                <w:noProof/>
                <w:szCs w:val="22"/>
                <w:lang w:eastAsia="es-MX"/>
              </w:rPr>
              <w:tab/>
            </w:r>
            <w:r w:rsidRPr="00315F07">
              <w:rPr>
                <w:rStyle w:val="Hipervnculo"/>
                <w:rFonts w:eastAsia="Arial Black" w:cs="Arial"/>
                <w:noProof/>
                <w:lang w:eastAsia="es-MX"/>
              </w:rPr>
              <w:t>Productos y plazos de entrega</w:t>
            </w:r>
            <w:r w:rsidRPr="00315F07">
              <w:rPr>
                <w:noProof/>
                <w:webHidden/>
              </w:rPr>
              <w:tab/>
            </w:r>
            <w:r w:rsidRPr="00315F07">
              <w:rPr>
                <w:noProof/>
                <w:webHidden/>
              </w:rPr>
              <w:fldChar w:fldCharType="begin"/>
            </w:r>
            <w:r w:rsidRPr="00315F07">
              <w:rPr>
                <w:noProof/>
                <w:webHidden/>
              </w:rPr>
              <w:instrText xml:space="preserve"> PAGEREF _Toc132030269 \h </w:instrText>
            </w:r>
            <w:r w:rsidRPr="00315F07">
              <w:rPr>
                <w:noProof/>
                <w:webHidden/>
              </w:rPr>
            </w:r>
            <w:r w:rsidRPr="00315F07">
              <w:rPr>
                <w:noProof/>
                <w:webHidden/>
              </w:rPr>
              <w:fldChar w:fldCharType="separate"/>
            </w:r>
            <w:r w:rsidRPr="00315F07">
              <w:rPr>
                <w:noProof/>
                <w:webHidden/>
              </w:rPr>
              <w:t>15</w:t>
            </w:r>
            <w:r w:rsidRPr="00315F07">
              <w:rPr>
                <w:noProof/>
                <w:webHidden/>
              </w:rPr>
              <w:fldChar w:fldCharType="end"/>
            </w:r>
          </w:hyperlink>
        </w:p>
        <w:p w14:paraId="67830682" w14:textId="07AE3BFB"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70" w:history="1">
            <w:r w:rsidRPr="00315F07">
              <w:rPr>
                <w:rStyle w:val="Hipervnculo"/>
                <w:rFonts w:eastAsia="Arial Black" w:cs="Arial"/>
                <w:noProof/>
                <w:lang w:eastAsia="es-MX"/>
              </w:rPr>
              <w:t>7.</w:t>
            </w:r>
            <w:r w:rsidRPr="00315F07">
              <w:rPr>
                <w:rFonts w:asciiTheme="minorHAnsi" w:eastAsiaTheme="minorEastAsia" w:hAnsiTheme="minorHAnsi" w:cstheme="minorBidi"/>
                <w:noProof/>
                <w:szCs w:val="22"/>
                <w:lang w:eastAsia="es-MX"/>
              </w:rPr>
              <w:tab/>
            </w:r>
            <w:r w:rsidRPr="00315F07">
              <w:rPr>
                <w:rStyle w:val="Hipervnculo"/>
                <w:rFonts w:eastAsia="Arial Black" w:cs="Arial"/>
                <w:noProof/>
                <w:lang w:eastAsia="es-MX"/>
              </w:rPr>
              <w:t>Responsabilidad y compromiso del proveedor</w:t>
            </w:r>
            <w:r w:rsidRPr="00315F07">
              <w:rPr>
                <w:noProof/>
                <w:webHidden/>
              </w:rPr>
              <w:tab/>
            </w:r>
            <w:r w:rsidRPr="00315F07">
              <w:rPr>
                <w:noProof/>
                <w:webHidden/>
              </w:rPr>
              <w:fldChar w:fldCharType="begin"/>
            </w:r>
            <w:r w:rsidRPr="00315F07">
              <w:rPr>
                <w:noProof/>
                <w:webHidden/>
              </w:rPr>
              <w:instrText xml:space="preserve"> PAGEREF _Toc132030270 \h </w:instrText>
            </w:r>
            <w:r w:rsidRPr="00315F07">
              <w:rPr>
                <w:noProof/>
                <w:webHidden/>
              </w:rPr>
            </w:r>
            <w:r w:rsidRPr="00315F07">
              <w:rPr>
                <w:noProof/>
                <w:webHidden/>
              </w:rPr>
              <w:fldChar w:fldCharType="separate"/>
            </w:r>
            <w:r w:rsidRPr="00315F07">
              <w:rPr>
                <w:noProof/>
                <w:webHidden/>
              </w:rPr>
              <w:t>16</w:t>
            </w:r>
            <w:r w:rsidRPr="00315F07">
              <w:rPr>
                <w:noProof/>
                <w:webHidden/>
              </w:rPr>
              <w:fldChar w:fldCharType="end"/>
            </w:r>
          </w:hyperlink>
        </w:p>
        <w:p w14:paraId="289D8D68" w14:textId="1A82147F"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71" w:history="1">
            <w:r w:rsidRPr="00315F07">
              <w:rPr>
                <w:rStyle w:val="Hipervnculo"/>
                <w:rFonts w:eastAsia="Arial Black" w:cs="Arial"/>
                <w:noProof/>
                <w:lang w:eastAsia="es-MX"/>
              </w:rPr>
              <w:t>8.</w:t>
            </w:r>
            <w:r w:rsidRPr="00315F07">
              <w:rPr>
                <w:rFonts w:asciiTheme="minorHAnsi" w:eastAsiaTheme="minorEastAsia" w:hAnsiTheme="minorHAnsi" w:cstheme="minorBidi"/>
                <w:noProof/>
                <w:szCs w:val="22"/>
                <w:lang w:eastAsia="es-MX"/>
              </w:rPr>
              <w:tab/>
            </w:r>
            <w:r w:rsidRPr="00315F07">
              <w:rPr>
                <w:rStyle w:val="Hipervnculo"/>
                <w:rFonts w:eastAsia="Arial Black" w:cs="Arial"/>
                <w:noProof/>
                <w:lang w:eastAsia="es-MX"/>
              </w:rPr>
              <w:t>Punto de recepción y entrega</w:t>
            </w:r>
            <w:r w:rsidRPr="00315F07">
              <w:rPr>
                <w:noProof/>
                <w:webHidden/>
              </w:rPr>
              <w:tab/>
            </w:r>
            <w:r w:rsidRPr="00315F07">
              <w:rPr>
                <w:noProof/>
                <w:webHidden/>
              </w:rPr>
              <w:fldChar w:fldCharType="begin"/>
            </w:r>
            <w:r w:rsidRPr="00315F07">
              <w:rPr>
                <w:noProof/>
                <w:webHidden/>
              </w:rPr>
              <w:instrText xml:space="preserve"> PAGEREF _Toc132030271 \h </w:instrText>
            </w:r>
            <w:r w:rsidRPr="00315F07">
              <w:rPr>
                <w:noProof/>
                <w:webHidden/>
              </w:rPr>
            </w:r>
            <w:r w:rsidRPr="00315F07">
              <w:rPr>
                <w:noProof/>
                <w:webHidden/>
              </w:rPr>
              <w:fldChar w:fldCharType="separate"/>
            </w:r>
            <w:r w:rsidRPr="00315F07">
              <w:rPr>
                <w:noProof/>
                <w:webHidden/>
              </w:rPr>
              <w:t>16</w:t>
            </w:r>
            <w:r w:rsidRPr="00315F07">
              <w:rPr>
                <w:noProof/>
                <w:webHidden/>
              </w:rPr>
              <w:fldChar w:fldCharType="end"/>
            </w:r>
          </w:hyperlink>
        </w:p>
        <w:p w14:paraId="3F46A300" w14:textId="5D47A5B8"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72" w:history="1">
            <w:r w:rsidRPr="00315F07">
              <w:rPr>
                <w:rStyle w:val="Hipervnculo"/>
                <w:rFonts w:eastAsia="Arial Black" w:cs="Arial"/>
                <w:noProof/>
                <w:lang w:eastAsia="es-MX"/>
              </w:rPr>
              <w:t>9.</w:t>
            </w:r>
            <w:r w:rsidRPr="00315F07">
              <w:rPr>
                <w:rFonts w:asciiTheme="minorHAnsi" w:eastAsiaTheme="minorEastAsia" w:hAnsiTheme="minorHAnsi" w:cstheme="minorBidi"/>
                <w:noProof/>
                <w:szCs w:val="22"/>
                <w:lang w:eastAsia="es-MX"/>
              </w:rPr>
              <w:tab/>
            </w:r>
            <w:r w:rsidRPr="00315F07">
              <w:rPr>
                <w:rStyle w:val="Hipervnculo"/>
                <w:rFonts w:eastAsia="Arial Black" w:cs="Arial"/>
                <w:noProof/>
                <w:lang w:eastAsia="es-MX"/>
              </w:rPr>
              <w:t>Mecanismos de administración, verificación y aceptación del servicio</w:t>
            </w:r>
            <w:r w:rsidRPr="00315F07">
              <w:rPr>
                <w:noProof/>
                <w:webHidden/>
              </w:rPr>
              <w:tab/>
            </w:r>
            <w:r w:rsidRPr="00315F07">
              <w:rPr>
                <w:noProof/>
                <w:webHidden/>
              </w:rPr>
              <w:fldChar w:fldCharType="begin"/>
            </w:r>
            <w:r w:rsidRPr="00315F07">
              <w:rPr>
                <w:noProof/>
                <w:webHidden/>
              </w:rPr>
              <w:instrText xml:space="preserve"> PAGEREF _Toc132030272 \h </w:instrText>
            </w:r>
            <w:r w:rsidRPr="00315F07">
              <w:rPr>
                <w:noProof/>
                <w:webHidden/>
              </w:rPr>
            </w:r>
            <w:r w:rsidRPr="00315F07">
              <w:rPr>
                <w:noProof/>
                <w:webHidden/>
              </w:rPr>
              <w:fldChar w:fldCharType="separate"/>
            </w:r>
            <w:r w:rsidRPr="00315F07">
              <w:rPr>
                <w:noProof/>
                <w:webHidden/>
              </w:rPr>
              <w:t>17</w:t>
            </w:r>
            <w:r w:rsidRPr="00315F07">
              <w:rPr>
                <w:noProof/>
                <w:webHidden/>
              </w:rPr>
              <w:fldChar w:fldCharType="end"/>
            </w:r>
          </w:hyperlink>
        </w:p>
        <w:p w14:paraId="13E81723" w14:textId="7D71B6F0"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73" w:history="1">
            <w:r w:rsidRPr="00315F07">
              <w:rPr>
                <w:rStyle w:val="Hipervnculo"/>
                <w:rFonts w:eastAsia="Arial Black" w:cs="Arial"/>
                <w:noProof/>
                <w:lang w:eastAsia="es-MX"/>
              </w:rPr>
              <w:t>10.</w:t>
            </w:r>
            <w:r w:rsidRPr="00315F07">
              <w:rPr>
                <w:rFonts w:asciiTheme="minorHAnsi" w:eastAsiaTheme="minorEastAsia" w:hAnsiTheme="minorHAnsi" w:cstheme="minorBidi"/>
                <w:noProof/>
                <w:szCs w:val="22"/>
                <w:lang w:eastAsia="es-MX"/>
              </w:rPr>
              <w:tab/>
            </w:r>
            <w:r w:rsidRPr="00315F07">
              <w:rPr>
                <w:rStyle w:val="Hipervnculo"/>
                <w:rFonts w:eastAsia="Arial Black" w:cs="Arial"/>
                <w:noProof/>
                <w:lang w:eastAsia="es-MX"/>
              </w:rPr>
              <w:t>Condiciones generales</w:t>
            </w:r>
            <w:r w:rsidRPr="00315F07">
              <w:rPr>
                <w:noProof/>
                <w:webHidden/>
              </w:rPr>
              <w:tab/>
            </w:r>
            <w:r w:rsidRPr="00315F07">
              <w:rPr>
                <w:noProof/>
                <w:webHidden/>
              </w:rPr>
              <w:fldChar w:fldCharType="begin"/>
            </w:r>
            <w:r w:rsidRPr="00315F07">
              <w:rPr>
                <w:noProof/>
                <w:webHidden/>
              </w:rPr>
              <w:instrText xml:space="preserve"> PAGEREF _Toc132030273 \h </w:instrText>
            </w:r>
            <w:r w:rsidRPr="00315F07">
              <w:rPr>
                <w:noProof/>
                <w:webHidden/>
              </w:rPr>
            </w:r>
            <w:r w:rsidRPr="00315F07">
              <w:rPr>
                <w:noProof/>
                <w:webHidden/>
              </w:rPr>
              <w:fldChar w:fldCharType="separate"/>
            </w:r>
            <w:r w:rsidRPr="00315F07">
              <w:rPr>
                <w:noProof/>
                <w:webHidden/>
              </w:rPr>
              <w:t>17</w:t>
            </w:r>
            <w:r w:rsidRPr="00315F07">
              <w:rPr>
                <w:noProof/>
                <w:webHidden/>
              </w:rPr>
              <w:fldChar w:fldCharType="end"/>
            </w:r>
          </w:hyperlink>
        </w:p>
        <w:p w14:paraId="49CC4EEA" w14:textId="3E7D4A5E"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74" w:history="1">
            <w:r w:rsidRPr="00315F07">
              <w:rPr>
                <w:rStyle w:val="Hipervnculo"/>
                <w:rFonts w:eastAsia="Arial Black" w:cs="Arial"/>
                <w:noProof/>
                <w:lang w:eastAsia="es-MX"/>
              </w:rPr>
              <w:t>Referencias</w:t>
            </w:r>
            <w:r w:rsidRPr="00315F07">
              <w:rPr>
                <w:noProof/>
                <w:webHidden/>
              </w:rPr>
              <w:tab/>
            </w:r>
            <w:r w:rsidRPr="00315F07">
              <w:rPr>
                <w:noProof/>
                <w:webHidden/>
              </w:rPr>
              <w:fldChar w:fldCharType="begin"/>
            </w:r>
            <w:r w:rsidRPr="00315F07">
              <w:rPr>
                <w:noProof/>
                <w:webHidden/>
              </w:rPr>
              <w:instrText xml:space="preserve"> PAGEREF _Toc132030274 \h </w:instrText>
            </w:r>
            <w:r w:rsidRPr="00315F07">
              <w:rPr>
                <w:noProof/>
                <w:webHidden/>
              </w:rPr>
            </w:r>
            <w:r w:rsidRPr="00315F07">
              <w:rPr>
                <w:noProof/>
                <w:webHidden/>
              </w:rPr>
              <w:fldChar w:fldCharType="separate"/>
            </w:r>
            <w:r w:rsidRPr="00315F07">
              <w:rPr>
                <w:noProof/>
                <w:webHidden/>
              </w:rPr>
              <w:t>19</w:t>
            </w:r>
            <w:r w:rsidRPr="00315F07">
              <w:rPr>
                <w:noProof/>
                <w:webHidden/>
              </w:rPr>
              <w:fldChar w:fldCharType="end"/>
            </w:r>
          </w:hyperlink>
        </w:p>
        <w:p w14:paraId="3DFC3F80" w14:textId="397C4376"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75" w:history="1">
            <w:r w:rsidRPr="00315F07">
              <w:rPr>
                <w:rStyle w:val="Hipervnculo"/>
                <w:rFonts w:eastAsia="Arial Black" w:cs="Arial"/>
                <w:noProof/>
                <w:lang w:eastAsia="es-MX"/>
              </w:rPr>
              <w:t>Criterios Técnicos para la Evaluación del Desempeño del fondo de Aportaciones para la Infraestructura Social, componente Fondo de Aportaciones para la Infraestructura Social Municipal y de las Demarcaciones Territoriales del Distrito Federal</w:t>
            </w:r>
            <w:r w:rsidRPr="00315F07">
              <w:rPr>
                <w:noProof/>
                <w:webHidden/>
              </w:rPr>
              <w:tab/>
            </w:r>
            <w:r w:rsidRPr="00315F07">
              <w:rPr>
                <w:noProof/>
                <w:webHidden/>
              </w:rPr>
              <w:fldChar w:fldCharType="begin"/>
            </w:r>
            <w:r w:rsidRPr="00315F07">
              <w:rPr>
                <w:noProof/>
                <w:webHidden/>
              </w:rPr>
              <w:instrText xml:space="preserve"> PAGEREF _Toc132030275 \h </w:instrText>
            </w:r>
            <w:r w:rsidRPr="00315F07">
              <w:rPr>
                <w:noProof/>
                <w:webHidden/>
              </w:rPr>
            </w:r>
            <w:r w:rsidRPr="00315F07">
              <w:rPr>
                <w:noProof/>
                <w:webHidden/>
              </w:rPr>
              <w:fldChar w:fldCharType="separate"/>
            </w:r>
            <w:r w:rsidRPr="00315F07">
              <w:rPr>
                <w:noProof/>
                <w:webHidden/>
              </w:rPr>
              <w:t>20</w:t>
            </w:r>
            <w:r w:rsidRPr="00315F07">
              <w:rPr>
                <w:noProof/>
                <w:webHidden/>
              </w:rPr>
              <w:fldChar w:fldCharType="end"/>
            </w:r>
          </w:hyperlink>
        </w:p>
        <w:p w14:paraId="111CD8D6" w14:textId="759C33B1" w:rsidR="00315F07" w:rsidRPr="00315F07" w:rsidRDefault="00315F07" w:rsidP="00315F07">
          <w:pPr>
            <w:pStyle w:val="TDC2"/>
            <w:spacing w:line="276" w:lineRule="auto"/>
            <w:rPr>
              <w:rFonts w:asciiTheme="minorHAnsi" w:eastAsiaTheme="minorEastAsia" w:hAnsiTheme="minorHAnsi" w:cstheme="minorBidi"/>
              <w:noProof/>
              <w:szCs w:val="22"/>
              <w:lang w:eastAsia="es-MX"/>
            </w:rPr>
          </w:pPr>
          <w:hyperlink w:anchor="_Toc132030276" w:history="1">
            <w:r w:rsidRPr="00315F07">
              <w:rPr>
                <w:rStyle w:val="Hipervnculo"/>
                <w:rFonts w:eastAsia="Arial Black" w:cs="Arial"/>
                <w:noProof/>
                <w:lang w:eastAsia="es-MX"/>
              </w:rPr>
              <w:t>Listado de fuentes mínimas de información</w:t>
            </w:r>
            <w:r w:rsidRPr="00315F07">
              <w:rPr>
                <w:noProof/>
                <w:webHidden/>
              </w:rPr>
              <w:tab/>
            </w:r>
            <w:r w:rsidRPr="00315F07">
              <w:rPr>
                <w:noProof/>
                <w:webHidden/>
              </w:rPr>
              <w:fldChar w:fldCharType="begin"/>
            </w:r>
            <w:r w:rsidRPr="00315F07">
              <w:rPr>
                <w:noProof/>
                <w:webHidden/>
              </w:rPr>
              <w:instrText xml:space="preserve"> PAGEREF _Toc132030276 \h </w:instrText>
            </w:r>
            <w:r w:rsidRPr="00315F07">
              <w:rPr>
                <w:noProof/>
                <w:webHidden/>
              </w:rPr>
            </w:r>
            <w:r w:rsidRPr="00315F07">
              <w:rPr>
                <w:noProof/>
                <w:webHidden/>
              </w:rPr>
              <w:fldChar w:fldCharType="separate"/>
            </w:r>
            <w:r w:rsidRPr="00315F07">
              <w:rPr>
                <w:noProof/>
                <w:webHidden/>
              </w:rPr>
              <w:t>54</w:t>
            </w:r>
            <w:r w:rsidRPr="00315F07">
              <w:rPr>
                <w:noProof/>
                <w:webHidden/>
              </w:rPr>
              <w:fldChar w:fldCharType="end"/>
            </w:r>
          </w:hyperlink>
        </w:p>
        <w:p w14:paraId="1AB73A39" w14:textId="203FF1E2" w:rsidR="00315F07" w:rsidRPr="00315F07" w:rsidRDefault="00315F07" w:rsidP="00315F07">
          <w:pPr>
            <w:pStyle w:val="TDC1"/>
            <w:spacing w:line="276" w:lineRule="auto"/>
            <w:rPr>
              <w:rFonts w:asciiTheme="minorHAnsi" w:eastAsiaTheme="minorEastAsia" w:hAnsiTheme="minorHAnsi" w:cstheme="minorBidi"/>
              <w:smallCaps w:val="0"/>
              <w:szCs w:val="22"/>
              <w:lang w:eastAsia="es-MX"/>
            </w:rPr>
          </w:pPr>
          <w:hyperlink w:anchor="_Toc132030277" w:history="1">
            <w:r w:rsidRPr="00315F07">
              <w:rPr>
                <w:rStyle w:val="Hipervnculo"/>
                <w:smallCaps w:val="0"/>
                <w:lang w:val="es-ES"/>
              </w:rPr>
              <w:t>Ficha Técnica de Evaluación</w:t>
            </w:r>
            <w:r w:rsidRPr="00315F07">
              <w:rPr>
                <w:smallCaps w:val="0"/>
                <w:webHidden/>
              </w:rPr>
              <w:tab/>
            </w:r>
            <w:r w:rsidRPr="00315F07">
              <w:rPr>
                <w:smallCaps w:val="0"/>
                <w:webHidden/>
              </w:rPr>
              <w:fldChar w:fldCharType="begin"/>
            </w:r>
            <w:r w:rsidRPr="00315F07">
              <w:rPr>
                <w:smallCaps w:val="0"/>
                <w:webHidden/>
              </w:rPr>
              <w:instrText xml:space="preserve"> PAGEREF _Toc132030277 \h </w:instrText>
            </w:r>
            <w:r w:rsidRPr="00315F07">
              <w:rPr>
                <w:smallCaps w:val="0"/>
                <w:webHidden/>
              </w:rPr>
            </w:r>
            <w:r w:rsidRPr="00315F07">
              <w:rPr>
                <w:smallCaps w:val="0"/>
                <w:webHidden/>
              </w:rPr>
              <w:fldChar w:fldCharType="separate"/>
            </w:r>
            <w:r w:rsidRPr="00315F07">
              <w:rPr>
                <w:smallCaps w:val="0"/>
                <w:webHidden/>
              </w:rPr>
              <w:t>56</w:t>
            </w:r>
            <w:r w:rsidRPr="00315F07">
              <w:rPr>
                <w:smallCaps w:val="0"/>
                <w:webHidden/>
              </w:rPr>
              <w:fldChar w:fldCharType="end"/>
            </w:r>
          </w:hyperlink>
        </w:p>
        <w:p w14:paraId="6D5B24F9" w14:textId="02416431" w:rsidR="00AC06FF" w:rsidRPr="00BC6109" w:rsidRDefault="00AC06FF" w:rsidP="00315F07">
          <w:pPr>
            <w:spacing w:line="276" w:lineRule="auto"/>
            <w:rPr>
              <w:rFonts w:cs="Arial"/>
              <w:sz w:val="24"/>
            </w:rPr>
          </w:pPr>
          <w:r w:rsidRPr="00315F07">
            <w:rPr>
              <w:rFonts w:cs="Arial"/>
              <w:sz w:val="24"/>
              <w:lang w:val="es-ES"/>
            </w:rPr>
            <w:fldChar w:fldCharType="end"/>
          </w:r>
        </w:p>
      </w:sdtContent>
    </w:sdt>
    <w:p w14:paraId="0BB55138" w14:textId="7BE31B23" w:rsidR="00AC06FF" w:rsidRPr="00BC6109" w:rsidRDefault="00AC06FF" w:rsidP="006F4156">
      <w:pPr>
        <w:spacing w:line="276" w:lineRule="auto"/>
        <w:rPr>
          <w:rFonts w:eastAsia="Arial Black" w:cs="Arial"/>
          <w:b/>
          <w:bCs/>
          <w:smallCaps/>
          <w:color w:val="000000"/>
          <w:sz w:val="24"/>
          <w:lang w:eastAsia="es-MX"/>
        </w:rPr>
      </w:pPr>
      <w:r w:rsidRPr="00BC6109">
        <w:rPr>
          <w:rFonts w:eastAsia="Arial Black" w:cs="Arial"/>
          <w:b/>
          <w:bCs/>
          <w:smallCaps/>
          <w:color w:val="000000"/>
          <w:sz w:val="24"/>
          <w:lang w:eastAsia="es-MX"/>
        </w:rPr>
        <w:br w:type="page"/>
      </w:r>
    </w:p>
    <w:p w14:paraId="3AFE9797" w14:textId="34774A41" w:rsidR="00BA45DD" w:rsidRPr="00BC6109" w:rsidRDefault="00FA4997" w:rsidP="006F4156">
      <w:pPr>
        <w:spacing w:before="120" w:after="120" w:line="276" w:lineRule="auto"/>
        <w:rPr>
          <w:rFonts w:eastAsia="Arial Black" w:cs="Arial"/>
          <w:b/>
          <w:bCs/>
          <w:smallCaps/>
          <w:color w:val="000000"/>
          <w:sz w:val="24"/>
          <w:lang w:eastAsia="es-MX"/>
        </w:rPr>
      </w:pPr>
      <w:r w:rsidRPr="00BC6109">
        <w:rPr>
          <w:rFonts w:eastAsia="Arial Black" w:cs="Arial"/>
          <w:b/>
          <w:bCs/>
          <w:smallCaps/>
          <w:color w:val="000000"/>
          <w:sz w:val="24"/>
          <w:lang w:eastAsia="es-MX"/>
        </w:rPr>
        <w:lastRenderedPageBreak/>
        <w:t>Siglas y Acrónimos</w:t>
      </w:r>
      <w:bookmarkEnd w:id="0"/>
    </w:p>
    <w:tbl>
      <w:tblPr>
        <w:tblW w:w="0" w:type="auto"/>
        <w:tblLook w:val="04A0" w:firstRow="1" w:lastRow="0" w:firstColumn="1" w:lastColumn="0" w:noHBand="0" w:noVBand="1"/>
      </w:tblPr>
      <w:tblGrid>
        <w:gridCol w:w="1944"/>
        <w:gridCol w:w="6894"/>
      </w:tblGrid>
      <w:tr w:rsidR="00FA4997" w:rsidRPr="00BC6109" w14:paraId="694453CC" w14:textId="77777777" w:rsidTr="007B2046">
        <w:trPr>
          <w:trHeight w:val="630"/>
        </w:trPr>
        <w:tc>
          <w:tcPr>
            <w:tcW w:w="1944" w:type="dxa"/>
            <w:shd w:val="clear" w:color="auto" w:fill="auto"/>
            <w:vAlign w:val="center"/>
          </w:tcPr>
          <w:p w14:paraId="312CC435" w14:textId="77777777" w:rsidR="00FA4997" w:rsidRPr="00BC6109" w:rsidRDefault="00FA4997" w:rsidP="006F4156">
            <w:pPr>
              <w:spacing w:line="276" w:lineRule="auto"/>
              <w:rPr>
                <w:rFonts w:eastAsia="Helvetica Neue" w:cs="Arial"/>
                <w:color w:val="000000"/>
                <w:sz w:val="24"/>
              </w:rPr>
            </w:pPr>
            <w:r w:rsidRPr="00BC6109">
              <w:rPr>
                <w:rFonts w:eastAsia="Helvetica Neue" w:cs="Arial"/>
                <w:color w:val="000000"/>
                <w:sz w:val="24"/>
              </w:rPr>
              <w:t>Bienestar</w:t>
            </w:r>
          </w:p>
        </w:tc>
        <w:tc>
          <w:tcPr>
            <w:tcW w:w="6894" w:type="dxa"/>
            <w:shd w:val="clear" w:color="auto" w:fill="auto"/>
            <w:vAlign w:val="center"/>
          </w:tcPr>
          <w:p w14:paraId="1D6FE8D7" w14:textId="77777777" w:rsidR="00FA4997" w:rsidRPr="00BC6109" w:rsidRDefault="00FA4997" w:rsidP="00237789">
            <w:pPr>
              <w:spacing w:line="276" w:lineRule="auto"/>
              <w:jc w:val="both"/>
              <w:rPr>
                <w:rFonts w:eastAsia="Helvetica Neue" w:cs="Arial"/>
                <w:color w:val="000000"/>
                <w:sz w:val="24"/>
              </w:rPr>
            </w:pPr>
            <w:r w:rsidRPr="00BC6109">
              <w:rPr>
                <w:rFonts w:eastAsia="Helvetica Neue" w:cs="Arial"/>
                <w:color w:val="000000"/>
                <w:sz w:val="24"/>
              </w:rPr>
              <w:t>Secretaría de Bienestar</w:t>
            </w:r>
          </w:p>
        </w:tc>
      </w:tr>
      <w:tr w:rsidR="00FA4997" w:rsidRPr="00BC6109" w14:paraId="36CC5CC7" w14:textId="77777777" w:rsidTr="007B2046">
        <w:trPr>
          <w:trHeight w:val="630"/>
        </w:trPr>
        <w:tc>
          <w:tcPr>
            <w:tcW w:w="1944" w:type="dxa"/>
            <w:shd w:val="clear" w:color="auto" w:fill="auto"/>
            <w:vAlign w:val="center"/>
          </w:tcPr>
          <w:p w14:paraId="7D4FB530" w14:textId="77777777" w:rsidR="00FA4997" w:rsidRPr="00BC6109" w:rsidRDefault="00FA4997" w:rsidP="006F4156">
            <w:pPr>
              <w:spacing w:line="276" w:lineRule="auto"/>
              <w:rPr>
                <w:rFonts w:eastAsia="Helvetica Neue" w:cs="Arial"/>
                <w:color w:val="000000"/>
                <w:sz w:val="24"/>
              </w:rPr>
            </w:pPr>
            <w:r w:rsidRPr="00BC6109">
              <w:rPr>
                <w:rFonts w:eastAsia="Helvetica Neue" w:cs="Arial"/>
                <w:color w:val="000000"/>
                <w:sz w:val="24"/>
              </w:rPr>
              <w:t>CONEVAL</w:t>
            </w:r>
          </w:p>
        </w:tc>
        <w:tc>
          <w:tcPr>
            <w:tcW w:w="6894" w:type="dxa"/>
            <w:shd w:val="clear" w:color="auto" w:fill="auto"/>
            <w:vAlign w:val="center"/>
          </w:tcPr>
          <w:p w14:paraId="75E6EAD8" w14:textId="77777777" w:rsidR="00FA4997" w:rsidRPr="00BC6109" w:rsidRDefault="00FA4997" w:rsidP="00237789">
            <w:pPr>
              <w:spacing w:line="276" w:lineRule="auto"/>
              <w:jc w:val="both"/>
              <w:rPr>
                <w:rFonts w:eastAsia="Helvetica Neue" w:cs="Arial"/>
                <w:color w:val="000000"/>
                <w:sz w:val="24"/>
              </w:rPr>
            </w:pPr>
            <w:r w:rsidRPr="00BC6109">
              <w:rPr>
                <w:rFonts w:eastAsia="Helvetica Neue" w:cs="Arial"/>
                <w:color w:val="000000"/>
                <w:sz w:val="24"/>
              </w:rPr>
              <w:t>Consejo Nacional de Evaluación de la Política de Desarrollo Social</w:t>
            </w:r>
          </w:p>
        </w:tc>
      </w:tr>
      <w:tr w:rsidR="00FA4997" w:rsidRPr="00BC6109" w14:paraId="0D6B05BD" w14:textId="77777777" w:rsidTr="007B2046">
        <w:trPr>
          <w:trHeight w:val="310"/>
        </w:trPr>
        <w:tc>
          <w:tcPr>
            <w:tcW w:w="1944" w:type="dxa"/>
            <w:shd w:val="clear" w:color="auto" w:fill="auto"/>
            <w:vAlign w:val="center"/>
          </w:tcPr>
          <w:p w14:paraId="086ECFAC" w14:textId="77777777"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FAIS</w:t>
            </w:r>
          </w:p>
        </w:tc>
        <w:tc>
          <w:tcPr>
            <w:tcW w:w="6894" w:type="dxa"/>
            <w:shd w:val="clear" w:color="auto" w:fill="auto"/>
            <w:vAlign w:val="center"/>
          </w:tcPr>
          <w:p w14:paraId="1E21B009" w14:textId="77777777" w:rsidR="00FA4997" w:rsidRPr="00BC6109" w:rsidRDefault="00FA4997" w:rsidP="00237789">
            <w:pPr>
              <w:spacing w:before="100" w:beforeAutospacing="1" w:line="276" w:lineRule="auto"/>
              <w:jc w:val="both"/>
              <w:rPr>
                <w:rFonts w:eastAsia="Helvetica Neue" w:cs="Arial"/>
                <w:color w:val="000000"/>
                <w:sz w:val="24"/>
              </w:rPr>
            </w:pPr>
            <w:r w:rsidRPr="00BC6109">
              <w:rPr>
                <w:rFonts w:eastAsia="Helvetica Neue" w:cs="Arial"/>
                <w:color w:val="000000"/>
                <w:sz w:val="24"/>
              </w:rPr>
              <w:t>Fondo de Aportaciones para la Infraestructura Social</w:t>
            </w:r>
          </w:p>
        </w:tc>
      </w:tr>
      <w:tr w:rsidR="00FA4997" w:rsidRPr="00BC6109" w14:paraId="2F10BB32" w14:textId="77777777" w:rsidTr="007B2046">
        <w:trPr>
          <w:trHeight w:val="630"/>
        </w:trPr>
        <w:tc>
          <w:tcPr>
            <w:tcW w:w="1944" w:type="dxa"/>
            <w:shd w:val="clear" w:color="auto" w:fill="auto"/>
            <w:vAlign w:val="center"/>
          </w:tcPr>
          <w:p w14:paraId="2E4E3DD2" w14:textId="77777777"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FISE</w:t>
            </w:r>
          </w:p>
        </w:tc>
        <w:tc>
          <w:tcPr>
            <w:tcW w:w="6894" w:type="dxa"/>
            <w:shd w:val="clear" w:color="auto" w:fill="auto"/>
            <w:vAlign w:val="center"/>
          </w:tcPr>
          <w:p w14:paraId="0AA67630" w14:textId="1B8B66D2" w:rsidR="00FA4997" w:rsidRPr="00BC6109" w:rsidRDefault="00E37BF3" w:rsidP="00237789">
            <w:pPr>
              <w:spacing w:before="100" w:beforeAutospacing="1" w:line="276" w:lineRule="auto"/>
              <w:jc w:val="both"/>
              <w:rPr>
                <w:rFonts w:eastAsia="Helvetica Neue" w:cs="Arial"/>
                <w:color w:val="000000"/>
                <w:sz w:val="24"/>
              </w:rPr>
            </w:pPr>
            <w:r w:rsidRPr="00E37BF3">
              <w:rPr>
                <w:rFonts w:eastAsia="Helvetica Neue" w:cs="Arial"/>
                <w:color w:val="000000"/>
                <w:sz w:val="24"/>
              </w:rPr>
              <w:t>Fondo de Infraestructura Social para las Entidades</w:t>
            </w:r>
          </w:p>
        </w:tc>
      </w:tr>
      <w:tr w:rsidR="00FA4997" w:rsidRPr="00BC6109" w14:paraId="24F1954A" w14:textId="77777777" w:rsidTr="007B2046">
        <w:trPr>
          <w:trHeight w:val="630"/>
        </w:trPr>
        <w:tc>
          <w:tcPr>
            <w:tcW w:w="1944" w:type="dxa"/>
            <w:shd w:val="clear" w:color="auto" w:fill="auto"/>
            <w:vAlign w:val="center"/>
          </w:tcPr>
          <w:p w14:paraId="2FEA4A00" w14:textId="358BBA73"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FISM</w:t>
            </w:r>
            <w:r w:rsidR="00E37BF3">
              <w:rPr>
                <w:rFonts w:eastAsia="Helvetica Neue" w:cs="Arial"/>
                <w:color w:val="000000"/>
                <w:sz w:val="24"/>
              </w:rPr>
              <w:t>DF</w:t>
            </w:r>
          </w:p>
        </w:tc>
        <w:tc>
          <w:tcPr>
            <w:tcW w:w="6894" w:type="dxa"/>
            <w:shd w:val="clear" w:color="auto" w:fill="auto"/>
            <w:vAlign w:val="center"/>
          </w:tcPr>
          <w:p w14:paraId="4A25BDDD" w14:textId="2132496B" w:rsidR="00FA4997" w:rsidRPr="00BC6109" w:rsidRDefault="00E37BF3" w:rsidP="00237789">
            <w:pPr>
              <w:spacing w:before="100" w:beforeAutospacing="1" w:line="276" w:lineRule="auto"/>
              <w:jc w:val="both"/>
              <w:rPr>
                <w:rFonts w:eastAsia="Helvetica Neue" w:cs="Arial"/>
                <w:color w:val="000000"/>
                <w:sz w:val="24"/>
              </w:rPr>
            </w:pPr>
            <w:r w:rsidRPr="00E37BF3">
              <w:rPr>
                <w:rFonts w:eastAsia="Helvetica Neue" w:cs="Arial"/>
                <w:color w:val="000000"/>
                <w:sz w:val="24"/>
              </w:rPr>
              <w:t>Fondo de Aportaciones para la Infraestructura Social Municipal y de las Demarcaciones Territoriales del Distrito Federal</w:t>
            </w:r>
          </w:p>
        </w:tc>
      </w:tr>
      <w:tr w:rsidR="00FA4997" w:rsidRPr="00BC6109" w14:paraId="41EBE840" w14:textId="77777777" w:rsidTr="007B2046">
        <w:trPr>
          <w:trHeight w:val="320"/>
        </w:trPr>
        <w:tc>
          <w:tcPr>
            <w:tcW w:w="1944" w:type="dxa"/>
            <w:shd w:val="clear" w:color="auto" w:fill="auto"/>
            <w:vAlign w:val="center"/>
          </w:tcPr>
          <w:p w14:paraId="0D3F87C4" w14:textId="77777777"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LCF</w:t>
            </w:r>
          </w:p>
        </w:tc>
        <w:tc>
          <w:tcPr>
            <w:tcW w:w="6894" w:type="dxa"/>
            <w:shd w:val="clear" w:color="auto" w:fill="auto"/>
            <w:vAlign w:val="center"/>
          </w:tcPr>
          <w:p w14:paraId="5948337B" w14:textId="77777777" w:rsidR="00FA4997" w:rsidRPr="00BC6109" w:rsidRDefault="00FA4997" w:rsidP="00237789">
            <w:pPr>
              <w:spacing w:before="100" w:beforeAutospacing="1" w:line="276" w:lineRule="auto"/>
              <w:jc w:val="both"/>
              <w:rPr>
                <w:rFonts w:eastAsia="Helvetica Neue" w:cs="Arial"/>
                <w:color w:val="000000"/>
                <w:sz w:val="24"/>
              </w:rPr>
            </w:pPr>
            <w:r w:rsidRPr="00BC6109">
              <w:rPr>
                <w:rFonts w:eastAsia="Helvetica Neue" w:cs="Arial"/>
                <w:color w:val="000000"/>
                <w:sz w:val="24"/>
              </w:rPr>
              <w:t>Ley de Coordinación Fiscal</w:t>
            </w:r>
          </w:p>
        </w:tc>
      </w:tr>
      <w:tr w:rsidR="00FA4997" w:rsidRPr="00BC6109" w14:paraId="6DBA5C21" w14:textId="77777777" w:rsidTr="007B2046">
        <w:trPr>
          <w:trHeight w:val="310"/>
        </w:trPr>
        <w:tc>
          <w:tcPr>
            <w:tcW w:w="1944" w:type="dxa"/>
            <w:shd w:val="clear" w:color="auto" w:fill="auto"/>
            <w:vAlign w:val="center"/>
          </w:tcPr>
          <w:p w14:paraId="1239AEAD" w14:textId="77777777"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LGCG</w:t>
            </w:r>
          </w:p>
        </w:tc>
        <w:tc>
          <w:tcPr>
            <w:tcW w:w="6894" w:type="dxa"/>
            <w:shd w:val="clear" w:color="auto" w:fill="auto"/>
            <w:vAlign w:val="center"/>
          </w:tcPr>
          <w:p w14:paraId="49EEEB01" w14:textId="77777777" w:rsidR="00FA4997" w:rsidRPr="00BC6109" w:rsidRDefault="00FA4997" w:rsidP="00237789">
            <w:pPr>
              <w:spacing w:before="100" w:beforeAutospacing="1" w:line="276" w:lineRule="auto"/>
              <w:jc w:val="both"/>
              <w:rPr>
                <w:rFonts w:eastAsia="Helvetica Neue" w:cs="Arial"/>
                <w:color w:val="000000"/>
                <w:sz w:val="24"/>
              </w:rPr>
            </w:pPr>
            <w:r w:rsidRPr="00BC6109">
              <w:rPr>
                <w:rFonts w:eastAsia="Helvetica Neue" w:cs="Arial"/>
                <w:color w:val="000000"/>
                <w:sz w:val="24"/>
              </w:rPr>
              <w:t>Ley General de Contabilidad Gubernamental</w:t>
            </w:r>
          </w:p>
        </w:tc>
      </w:tr>
      <w:tr w:rsidR="00FA4997" w:rsidRPr="00BC6109" w14:paraId="75D7BF2C" w14:textId="77777777" w:rsidTr="007B2046">
        <w:trPr>
          <w:trHeight w:val="320"/>
        </w:trPr>
        <w:tc>
          <w:tcPr>
            <w:tcW w:w="1944" w:type="dxa"/>
            <w:shd w:val="clear" w:color="auto" w:fill="auto"/>
            <w:vAlign w:val="center"/>
          </w:tcPr>
          <w:p w14:paraId="216D44DE" w14:textId="77777777"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LFPRH</w:t>
            </w:r>
          </w:p>
        </w:tc>
        <w:tc>
          <w:tcPr>
            <w:tcW w:w="6894" w:type="dxa"/>
            <w:shd w:val="clear" w:color="auto" w:fill="auto"/>
            <w:vAlign w:val="center"/>
          </w:tcPr>
          <w:p w14:paraId="77F7BB42" w14:textId="77777777" w:rsidR="00FA4997" w:rsidRPr="00BC6109" w:rsidRDefault="00FA4997" w:rsidP="00237789">
            <w:pPr>
              <w:spacing w:before="100" w:beforeAutospacing="1" w:line="276" w:lineRule="auto"/>
              <w:jc w:val="both"/>
              <w:rPr>
                <w:rFonts w:eastAsia="Helvetica Neue" w:cs="Arial"/>
                <w:color w:val="000000"/>
                <w:sz w:val="24"/>
              </w:rPr>
            </w:pPr>
            <w:r w:rsidRPr="00BC6109">
              <w:rPr>
                <w:rFonts w:eastAsia="Helvetica Neue" w:cs="Arial"/>
                <w:color w:val="000000"/>
                <w:sz w:val="24"/>
              </w:rPr>
              <w:t>Ley Federal de Presupuesto y Responsabilidad Hacendaria</w:t>
            </w:r>
          </w:p>
        </w:tc>
      </w:tr>
      <w:tr w:rsidR="00FA4997" w:rsidRPr="00BC6109" w14:paraId="06B5854F" w14:textId="77777777" w:rsidTr="007B2046">
        <w:trPr>
          <w:trHeight w:val="310"/>
        </w:trPr>
        <w:tc>
          <w:tcPr>
            <w:tcW w:w="1944" w:type="dxa"/>
            <w:shd w:val="clear" w:color="auto" w:fill="auto"/>
            <w:vAlign w:val="center"/>
          </w:tcPr>
          <w:p w14:paraId="70CDDFE9" w14:textId="77777777"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PAE</w:t>
            </w:r>
          </w:p>
        </w:tc>
        <w:tc>
          <w:tcPr>
            <w:tcW w:w="6894" w:type="dxa"/>
            <w:shd w:val="clear" w:color="auto" w:fill="auto"/>
            <w:vAlign w:val="center"/>
          </w:tcPr>
          <w:p w14:paraId="2513E143" w14:textId="1C4E2250" w:rsidR="00FA4997" w:rsidRPr="00BC6109" w:rsidRDefault="00FA4997" w:rsidP="00237789">
            <w:pPr>
              <w:spacing w:before="100" w:beforeAutospacing="1" w:line="276" w:lineRule="auto"/>
              <w:jc w:val="both"/>
              <w:rPr>
                <w:rFonts w:eastAsia="Helvetica Neue" w:cs="Arial"/>
                <w:color w:val="000000"/>
                <w:sz w:val="24"/>
              </w:rPr>
            </w:pPr>
            <w:r w:rsidRPr="00BC6109">
              <w:rPr>
                <w:rFonts w:eastAsia="Helvetica Neue" w:cs="Arial"/>
                <w:color w:val="000000"/>
                <w:sz w:val="24"/>
              </w:rPr>
              <w:t>Programa Anual de Evaluación</w:t>
            </w:r>
            <w:r w:rsidR="00174593">
              <w:rPr>
                <w:rFonts w:eastAsia="Helvetica Neue" w:cs="Arial"/>
                <w:color w:val="000000"/>
                <w:sz w:val="24"/>
              </w:rPr>
              <w:t xml:space="preserve"> </w:t>
            </w:r>
            <w:r w:rsidR="00174593">
              <w:rPr>
                <w:color w:val="000000"/>
                <w:sz w:val="24"/>
              </w:rPr>
              <w:t>de los Programas Presupuestarios y Políticas Públicas de la Administración Pública Federal</w:t>
            </w:r>
          </w:p>
        </w:tc>
      </w:tr>
      <w:tr w:rsidR="00FA4997" w:rsidRPr="00BC6109" w14:paraId="13AAC626" w14:textId="77777777" w:rsidTr="007B2046">
        <w:trPr>
          <w:trHeight w:val="320"/>
        </w:trPr>
        <w:tc>
          <w:tcPr>
            <w:tcW w:w="1944" w:type="dxa"/>
            <w:shd w:val="clear" w:color="auto" w:fill="auto"/>
            <w:vAlign w:val="center"/>
          </w:tcPr>
          <w:p w14:paraId="7CC7E37D" w14:textId="77777777"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MIR</w:t>
            </w:r>
          </w:p>
        </w:tc>
        <w:tc>
          <w:tcPr>
            <w:tcW w:w="6894" w:type="dxa"/>
            <w:shd w:val="clear" w:color="auto" w:fill="auto"/>
            <w:vAlign w:val="center"/>
          </w:tcPr>
          <w:p w14:paraId="1B6F30AB" w14:textId="77777777" w:rsidR="00FA4997" w:rsidRPr="00BC6109" w:rsidRDefault="00FA4997" w:rsidP="00237789">
            <w:pPr>
              <w:spacing w:before="100" w:beforeAutospacing="1" w:line="276" w:lineRule="auto"/>
              <w:jc w:val="both"/>
              <w:rPr>
                <w:rFonts w:eastAsia="Helvetica Neue" w:cs="Arial"/>
                <w:color w:val="000000"/>
                <w:sz w:val="24"/>
              </w:rPr>
            </w:pPr>
            <w:r w:rsidRPr="00BC6109">
              <w:rPr>
                <w:rFonts w:eastAsia="Helvetica Neue" w:cs="Arial"/>
                <w:color w:val="000000"/>
                <w:sz w:val="24"/>
              </w:rPr>
              <w:t>Matriz de Indicadores para Resultados</w:t>
            </w:r>
          </w:p>
        </w:tc>
      </w:tr>
      <w:tr w:rsidR="00FA4997" w:rsidRPr="00BC6109" w14:paraId="74903C7B" w14:textId="77777777" w:rsidTr="007B2046">
        <w:trPr>
          <w:trHeight w:val="320"/>
        </w:trPr>
        <w:tc>
          <w:tcPr>
            <w:tcW w:w="1944" w:type="dxa"/>
            <w:shd w:val="clear" w:color="auto" w:fill="auto"/>
            <w:vAlign w:val="center"/>
          </w:tcPr>
          <w:p w14:paraId="198051DC" w14:textId="77777777"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MIDS</w:t>
            </w:r>
          </w:p>
        </w:tc>
        <w:tc>
          <w:tcPr>
            <w:tcW w:w="6894" w:type="dxa"/>
            <w:shd w:val="clear" w:color="auto" w:fill="auto"/>
            <w:vAlign w:val="center"/>
          </w:tcPr>
          <w:p w14:paraId="6AD12548" w14:textId="77777777" w:rsidR="00FA4997" w:rsidRPr="00BC6109" w:rsidRDefault="00FA4997" w:rsidP="00237789">
            <w:pPr>
              <w:spacing w:before="100" w:beforeAutospacing="1" w:line="276" w:lineRule="auto"/>
              <w:jc w:val="both"/>
              <w:rPr>
                <w:rFonts w:eastAsia="Helvetica Neue" w:cs="Arial"/>
                <w:color w:val="000000"/>
                <w:sz w:val="24"/>
              </w:rPr>
            </w:pPr>
            <w:r w:rsidRPr="00BC6109">
              <w:rPr>
                <w:rFonts w:eastAsia="Helvetica Neue" w:cs="Arial"/>
                <w:color w:val="000000"/>
                <w:sz w:val="24"/>
              </w:rPr>
              <w:t>Matriz de Inversión para el Desarrollo Social</w:t>
            </w:r>
          </w:p>
        </w:tc>
      </w:tr>
      <w:tr w:rsidR="00FA4997" w:rsidRPr="00BC6109" w14:paraId="163AAB18" w14:textId="77777777" w:rsidTr="007B2046">
        <w:trPr>
          <w:trHeight w:val="320"/>
        </w:trPr>
        <w:tc>
          <w:tcPr>
            <w:tcW w:w="1944" w:type="dxa"/>
            <w:shd w:val="clear" w:color="auto" w:fill="auto"/>
            <w:vAlign w:val="center"/>
          </w:tcPr>
          <w:p w14:paraId="5C6D284D" w14:textId="77777777" w:rsidR="00FA4997" w:rsidRPr="00BC6109" w:rsidRDefault="00FA4997" w:rsidP="006F4156">
            <w:pPr>
              <w:spacing w:before="100" w:beforeAutospacing="1" w:line="276" w:lineRule="auto"/>
              <w:rPr>
                <w:rFonts w:eastAsia="Helvetica Neue" w:cs="Arial"/>
                <w:color w:val="000000"/>
                <w:sz w:val="24"/>
              </w:rPr>
            </w:pPr>
            <w:r w:rsidRPr="00BC6109">
              <w:rPr>
                <w:rFonts w:eastAsia="Helvetica Neue" w:cs="Arial"/>
                <w:color w:val="000000"/>
                <w:sz w:val="24"/>
              </w:rPr>
              <w:t>SRFT</w:t>
            </w:r>
          </w:p>
        </w:tc>
        <w:tc>
          <w:tcPr>
            <w:tcW w:w="6894" w:type="dxa"/>
            <w:shd w:val="clear" w:color="auto" w:fill="auto"/>
            <w:vAlign w:val="center"/>
          </w:tcPr>
          <w:p w14:paraId="62B00848" w14:textId="77777777" w:rsidR="00FA4997" w:rsidRPr="00BC6109" w:rsidRDefault="00FA4997" w:rsidP="00237789">
            <w:pPr>
              <w:spacing w:before="100" w:beforeAutospacing="1" w:line="276" w:lineRule="auto"/>
              <w:jc w:val="both"/>
              <w:rPr>
                <w:rFonts w:eastAsia="Helvetica Neue" w:cs="Arial"/>
                <w:color w:val="000000"/>
                <w:sz w:val="24"/>
              </w:rPr>
            </w:pPr>
            <w:r w:rsidRPr="00BC6109">
              <w:rPr>
                <w:rFonts w:eastAsia="Helvetica Neue" w:cs="Arial"/>
                <w:color w:val="000000"/>
                <w:sz w:val="24"/>
              </w:rPr>
              <w:t xml:space="preserve">Sistema de Recursos Federales Transferidos de la SHCP </w:t>
            </w:r>
          </w:p>
        </w:tc>
      </w:tr>
    </w:tbl>
    <w:p w14:paraId="6F1B4440" w14:textId="04162BB0" w:rsidR="00FA4997" w:rsidRPr="00BC6109" w:rsidRDefault="00FA4997" w:rsidP="006F4156">
      <w:pPr>
        <w:spacing w:before="120" w:after="120" w:line="276" w:lineRule="auto"/>
        <w:rPr>
          <w:rFonts w:cs="Arial"/>
          <w:sz w:val="24"/>
        </w:rPr>
      </w:pPr>
    </w:p>
    <w:p w14:paraId="08DD73E4" w14:textId="08AED690" w:rsidR="000905BE" w:rsidRDefault="000905BE">
      <w:pPr>
        <w:rPr>
          <w:rFonts w:eastAsia="Arial Black" w:cs="Arial"/>
          <w:b/>
          <w:bCs/>
          <w:smallCaps/>
          <w:color w:val="000000"/>
          <w:sz w:val="24"/>
          <w:lang w:eastAsia="es-MX"/>
        </w:rPr>
      </w:pPr>
      <w:r>
        <w:rPr>
          <w:rFonts w:eastAsia="Arial Black" w:cs="Arial"/>
          <w:b/>
          <w:bCs/>
          <w:smallCaps/>
          <w:color w:val="000000"/>
          <w:sz w:val="24"/>
          <w:lang w:eastAsia="es-MX"/>
        </w:rPr>
        <w:br w:type="page"/>
      </w:r>
    </w:p>
    <w:p w14:paraId="4AF2CDF9" w14:textId="65D69052" w:rsidR="00FA4997" w:rsidRPr="00BC6109" w:rsidRDefault="00FA4997" w:rsidP="006F4156">
      <w:pPr>
        <w:spacing w:line="276" w:lineRule="auto"/>
        <w:rPr>
          <w:rFonts w:eastAsia="Arial Black" w:cs="Arial"/>
          <w:b/>
          <w:bCs/>
          <w:smallCaps/>
          <w:color w:val="000000"/>
          <w:sz w:val="24"/>
          <w:lang w:eastAsia="es-MX"/>
        </w:rPr>
      </w:pPr>
      <w:r w:rsidRPr="00BC6109">
        <w:rPr>
          <w:rFonts w:eastAsia="Arial Black" w:cs="Arial"/>
          <w:b/>
          <w:bCs/>
          <w:smallCaps/>
          <w:color w:val="000000"/>
          <w:sz w:val="24"/>
          <w:lang w:eastAsia="es-MX"/>
        </w:rPr>
        <w:lastRenderedPageBreak/>
        <w:t>Glosario</w:t>
      </w:r>
    </w:p>
    <w:tbl>
      <w:tblPr>
        <w:tblW w:w="5000" w:type="pct"/>
        <w:tblCellMar>
          <w:left w:w="70" w:type="dxa"/>
          <w:right w:w="70" w:type="dxa"/>
        </w:tblCellMar>
        <w:tblLook w:val="04A0" w:firstRow="1" w:lastRow="0" w:firstColumn="1" w:lastColumn="0" w:noHBand="0" w:noVBand="1"/>
      </w:tblPr>
      <w:tblGrid>
        <w:gridCol w:w="1939"/>
        <w:gridCol w:w="7125"/>
      </w:tblGrid>
      <w:tr w:rsidR="00FA4997" w:rsidRPr="00BC6109" w14:paraId="25169FC5" w14:textId="77777777" w:rsidTr="00B553B0">
        <w:trPr>
          <w:trHeight w:val="242"/>
        </w:trPr>
        <w:tc>
          <w:tcPr>
            <w:tcW w:w="1238" w:type="pct"/>
            <w:shd w:val="clear" w:color="auto" w:fill="auto"/>
            <w:noWrap/>
            <w:vAlign w:val="center"/>
          </w:tcPr>
          <w:p w14:paraId="75E94265" w14:textId="32DF9601" w:rsidR="00FA4997" w:rsidRPr="00BC6109" w:rsidRDefault="008A6397" w:rsidP="006F4156">
            <w:pPr>
              <w:spacing w:before="100" w:after="100" w:line="276" w:lineRule="auto"/>
              <w:ind w:left="72"/>
              <w:rPr>
                <w:rFonts w:cs="Arial"/>
                <w:bCs/>
                <w:color w:val="000000"/>
                <w:sz w:val="24"/>
                <w:lang w:eastAsia="es-MX"/>
              </w:rPr>
            </w:pPr>
            <w:r>
              <w:rPr>
                <w:color w:val="000000"/>
                <w:sz w:val="24"/>
              </w:rPr>
              <w:t>Análisis de gabinete</w:t>
            </w:r>
            <w:r>
              <w:rPr>
                <w:rStyle w:val="Refdenotaalpie"/>
                <w:color w:val="000000"/>
                <w:sz w:val="24"/>
              </w:rPr>
              <w:footnoteReference w:id="1"/>
            </w:r>
          </w:p>
        </w:tc>
        <w:tc>
          <w:tcPr>
            <w:tcW w:w="3762" w:type="pct"/>
            <w:shd w:val="clear" w:color="auto" w:fill="auto"/>
            <w:noWrap/>
          </w:tcPr>
          <w:p w14:paraId="10A500A6" w14:textId="072D7526" w:rsidR="00FA4997" w:rsidRPr="00BC6109" w:rsidRDefault="00FA4997" w:rsidP="006F4156">
            <w:pPr>
              <w:spacing w:before="100" w:after="100" w:line="276" w:lineRule="auto"/>
              <w:ind w:left="72"/>
              <w:jc w:val="both"/>
              <w:rPr>
                <w:rFonts w:cs="Arial"/>
                <w:bCs/>
                <w:color w:val="000000"/>
                <w:sz w:val="24"/>
                <w:lang w:eastAsia="es-MX"/>
              </w:rPr>
            </w:pPr>
            <w:r w:rsidRPr="00BC6109">
              <w:rPr>
                <w:rFonts w:cs="Arial"/>
                <w:bCs/>
                <w:color w:val="000000"/>
                <w:sz w:val="24"/>
                <w:lang w:eastAsia="es-MX"/>
              </w:rPr>
              <w:t xml:space="preserve">Conjunto de actividades que involucra el acopio, la organización y la valoración de información concentrada en registros administrativos, </w:t>
            </w:r>
            <w:r w:rsidR="00771E87">
              <w:rPr>
                <w:color w:val="000000"/>
                <w:sz w:val="24"/>
              </w:rPr>
              <w:t xml:space="preserve">documentos normativos, </w:t>
            </w:r>
            <w:r w:rsidRPr="00BC6109">
              <w:rPr>
                <w:rFonts w:cs="Arial"/>
                <w:bCs/>
                <w:color w:val="000000"/>
                <w:sz w:val="24"/>
                <w:lang w:eastAsia="es-MX"/>
              </w:rPr>
              <w:t>bases de datos, evaluaciones internas y/o externas y documentación pública.</w:t>
            </w:r>
          </w:p>
        </w:tc>
      </w:tr>
      <w:tr w:rsidR="00FA4997" w:rsidRPr="00BC6109" w14:paraId="709C7F05" w14:textId="77777777" w:rsidTr="00B553B0">
        <w:trPr>
          <w:trHeight w:val="242"/>
        </w:trPr>
        <w:tc>
          <w:tcPr>
            <w:tcW w:w="1238" w:type="pct"/>
            <w:shd w:val="clear" w:color="auto" w:fill="auto"/>
            <w:noWrap/>
            <w:vAlign w:val="center"/>
          </w:tcPr>
          <w:p w14:paraId="6FFC1CA2" w14:textId="759709EE" w:rsidR="00FA4997" w:rsidRPr="00BC6109" w:rsidRDefault="008A6397" w:rsidP="006F4156">
            <w:pPr>
              <w:spacing w:before="100" w:after="100" w:line="276" w:lineRule="auto"/>
              <w:ind w:left="72"/>
              <w:rPr>
                <w:rFonts w:cs="Arial"/>
                <w:bCs/>
                <w:color w:val="000000"/>
                <w:sz w:val="24"/>
                <w:lang w:eastAsia="es-MX"/>
              </w:rPr>
            </w:pPr>
            <w:r>
              <w:rPr>
                <w:color w:val="000000"/>
                <w:sz w:val="24"/>
              </w:rPr>
              <w:t>Buenas prácticas</w:t>
            </w:r>
            <w:r>
              <w:rPr>
                <w:rStyle w:val="Refdenotaalpie"/>
                <w:color w:val="000000"/>
                <w:sz w:val="24"/>
              </w:rPr>
              <w:footnoteReference w:id="2"/>
            </w:r>
          </w:p>
        </w:tc>
        <w:tc>
          <w:tcPr>
            <w:tcW w:w="3762" w:type="pct"/>
            <w:shd w:val="clear" w:color="auto" w:fill="auto"/>
            <w:noWrap/>
          </w:tcPr>
          <w:p w14:paraId="35E36B6A" w14:textId="77777777" w:rsidR="00FA4997" w:rsidRPr="00BC6109" w:rsidRDefault="00FA4997" w:rsidP="006F4156">
            <w:pPr>
              <w:spacing w:before="100" w:after="100" w:line="276" w:lineRule="auto"/>
              <w:ind w:left="72"/>
              <w:jc w:val="both"/>
              <w:rPr>
                <w:rFonts w:cs="Arial"/>
                <w:bCs/>
                <w:color w:val="000000"/>
                <w:sz w:val="24"/>
                <w:lang w:eastAsia="es-MX"/>
              </w:rPr>
            </w:pPr>
            <w:r w:rsidRPr="00BC6109">
              <w:rPr>
                <w:rFonts w:cs="Arial"/>
                <w:bCs/>
                <w:color w:val="000000"/>
                <w:sz w:val="24"/>
                <w:lang w:eastAsia="es-MX"/>
              </w:rPr>
              <w:t>Aquellas iniciativas innovadoras, que sean replicables, sostenibles en el tiempo y que han permitido mejorar y fortalecer la capacidad de gestión de los fondos.</w:t>
            </w:r>
          </w:p>
        </w:tc>
      </w:tr>
      <w:tr w:rsidR="00FA4997" w:rsidRPr="00BC6109" w14:paraId="3A465FB2" w14:textId="77777777" w:rsidTr="00B553B0">
        <w:trPr>
          <w:trHeight w:val="242"/>
        </w:trPr>
        <w:tc>
          <w:tcPr>
            <w:tcW w:w="1238" w:type="pct"/>
            <w:shd w:val="clear" w:color="auto" w:fill="auto"/>
            <w:noWrap/>
            <w:vAlign w:val="center"/>
          </w:tcPr>
          <w:p w14:paraId="3EC1E7E4" w14:textId="3B7519AD" w:rsidR="00FA4997" w:rsidRPr="00BC6109" w:rsidRDefault="008A6397" w:rsidP="006F4156">
            <w:pPr>
              <w:spacing w:before="100" w:after="100" w:line="276" w:lineRule="auto"/>
              <w:ind w:left="72"/>
              <w:rPr>
                <w:rFonts w:cs="Arial"/>
                <w:bCs/>
                <w:color w:val="000000"/>
                <w:sz w:val="24"/>
                <w:lang w:eastAsia="es-MX"/>
              </w:rPr>
            </w:pPr>
            <w:r>
              <w:rPr>
                <w:color w:val="000000"/>
                <w:sz w:val="24"/>
              </w:rPr>
              <w:t>Cuellos de botella</w:t>
            </w:r>
            <w:r>
              <w:rPr>
                <w:rStyle w:val="Refdenotaalpie"/>
                <w:color w:val="000000"/>
                <w:sz w:val="24"/>
              </w:rPr>
              <w:footnoteReference w:id="3"/>
            </w:r>
          </w:p>
        </w:tc>
        <w:tc>
          <w:tcPr>
            <w:tcW w:w="3762" w:type="pct"/>
            <w:shd w:val="clear" w:color="auto" w:fill="auto"/>
            <w:noWrap/>
          </w:tcPr>
          <w:p w14:paraId="2FE9E015" w14:textId="77777777" w:rsidR="00FA4997" w:rsidRPr="00BC6109" w:rsidRDefault="00FA4997" w:rsidP="006F4156">
            <w:pPr>
              <w:spacing w:before="100" w:after="100" w:line="276" w:lineRule="auto"/>
              <w:ind w:left="72"/>
              <w:jc w:val="both"/>
              <w:rPr>
                <w:rFonts w:cs="Arial"/>
                <w:bCs/>
                <w:color w:val="000000"/>
                <w:sz w:val="24"/>
                <w:lang w:eastAsia="es-MX"/>
              </w:rPr>
            </w:pPr>
            <w:r w:rsidRPr="00BC6109">
              <w:rPr>
                <w:rFonts w:cs="Arial"/>
                <w:bCs/>
                <w:color w:val="000000"/>
                <w:sz w:val="24"/>
                <w:lang w:eastAsia="es-MX"/>
              </w:rPr>
              <w:t>Aquellas prácticas, procedimientos, actividades y/o trámites que obstaculizan procesos o actividades de las que depende el fondo para alcanzar sus objetivos.</w:t>
            </w:r>
          </w:p>
        </w:tc>
      </w:tr>
      <w:tr w:rsidR="00FA4997" w:rsidRPr="00BC6109" w14:paraId="4DEFC98D" w14:textId="77777777" w:rsidTr="00B553B0">
        <w:trPr>
          <w:trHeight w:val="242"/>
        </w:trPr>
        <w:tc>
          <w:tcPr>
            <w:tcW w:w="1238" w:type="pct"/>
            <w:shd w:val="clear" w:color="auto" w:fill="auto"/>
            <w:noWrap/>
            <w:vAlign w:val="center"/>
          </w:tcPr>
          <w:p w14:paraId="38D1EFE1" w14:textId="08F35720" w:rsidR="00FA4997" w:rsidRPr="00BC6109" w:rsidRDefault="008A6397" w:rsidP="006F4156">
            <w:pPr>
              <w:spacing w:before="100" w:after="100" w:line="276" w:lineRule="auto"/>
              <w:ind w:left="72"/>
              <w:rPr>
                <w:rFonts w:cs="Arial"/>
                <w:bCs/>
                <w:color w:val="000000"/>
                <w:sz w:val="24"/>
                <w:lang w:eastAsia="es-MX"/>
              </w:rPr>
            </w:pPr>
            <w:r>
              <w:rPr>
                <w:color w:val="000000"/>
                <w:sz w:val="24"/>
              </w:rPr>
              <w:t>Diagnóstico</w:t>
            </w:r>
            <w:r>
              <w:rPr>
                <w:rStyle w:val="Refdenotaalpie"/>
                <w:color w:val="000000"/>
                <w:sz w:val="24"/>
              </w:rPr>
              <w:footnoteReference w:id="4"/>
            </w:r>
          </w:p>
        </w:tc>
        <w:tc>
          <w:tcPr>
            <w:tcW w:w="3762" w:type="pct"/>
            <w:shd w:val="clear" w:color="auto" w:fill="auto"/>
            <w:noWrap/>
          </w:tcPr>
          <w:p w14:paraId="68EC57C3" w14:textId="77777777" w:rsidR="00FA4997" w:rsidRPr="00BC6109" w:rsidRDefault="00FA4997" w:rsidP="006F4156">
            <w:pPr>
              <w:spacing w:before="100" w:after="100" w:line="276" w:lineRule="auto"/>
              <w:ind w:left="72"/>
              <w:jc w:val="both"/>
              <w:rPr>
                <w:rFonts w:cs="Arial"/>
                <w:bCs/>
                <w:color w:val="000000"/>
                <w:sz w:val="24"/>
                <w:lang w:eastAsia="es-MX"/>
              </w:rPr>
            </w:pPr>
            <w:r w:rsidRPr="00BC6109">
              <w:rPr>
                <w:rFonts w:cs="Arial"/>
                <w:bCs/>
                <w:color w:val="000000"/>
                <w:sz w:val="24"/>
                <w:lang w:eastAsia="es-MX"/>
              </w:rPr>
              <w:t>Documento de análisis que busca identificar el problema que se pretende resolver y detallar sus características relevantes, y de cuyos resultados se obtienen propuestas de atención.</w:t>
            </w:r>
          </w:p>
        </w:tc>
      </w:tr>
      <w:tr w:rsidR="00FA4997" w:rsidRPr="00BC6109" w14:paraId="34DA1B6E" w14:textId="77777777" w:rsidTr="00B553B0">
        <w:trPr>
          <w:trHeight w:val="242"/>
        </w:trPr>
        <w:tc>
          <w:tcPr>
            <w:tcW w:w="1238" w:type="pct"/>
            <w:shd w:val="clear" w:color="auto" w:fill="auto"/>
            <w:noWrap/>
            <w:vAlign w:val="center"/>
          </w:tcPr>
          <w:p w14:paraId="03140DC7" w14:textId="274B08A1" w:rsidR="00FA4997" w:rsidRPr="00BC6109" w:rsidRDefault="008A6397" w:rsidP="006F4156">
            <w:pPr>
              <w:spacing w:before="100" w:after="100" w:line="276" w:lineRule="auto"/>
              <w:ind w:left="72"/>
              <w:rPr>
                <w:rFonts w:cs="Arial"/>
                <w:bCs/>
                <w:color w:val="000000"/>
                <w:sz w:val="24"/>
                <w:lang w:eastAsia="es-MX"/>
              </w:rPr>
            </w:pPr>
            <w:r>
              <w:rPr>
                <w:color w:val="000000"/>
                <w:sz w:val="24"/>
              </w:rPr>
              <w:t>Evaluación</w:t>
            </w:r>
            <w:r>
              <w:rPr>
                <w:rStyle w:val="Refdenotaalpie"/>
                <w:color w:val="000000"/>
                <w:sz w:val="24"/>
              </w:rPr>
              <w:footnoteReference w:id="5"/>
            </w:r>
          </w:p>
        </w:tc>
        <w:tc>
          <w:tcPr>
            <w:tcW w:w="3762" w:type="pct"/>
            <w:shd w:val="clear" w:color="auto" w:fill="auto"/>
            <w:noWrap/>
          </w:tcPr>
          <w:p w14:paraId="33613FD2" w14:textId="76CCF66E" w:rsidR="00FA4997" w:rsidRPr="00BC6109" w:rsidRDefault="00FA4997" w:rsidP="006F4156">
            <w:pPr>
              <w:spacing w:before="100" w:after="100" w:line="276" w:lineRule="auto"/>
              <w:ind w:left="72"/>
              <w:jc w:val="both"/>
              <w:rPr>
                <w:rFonts w:cs="Arial"/>
                <w:bCs/>
                <w:color w:val="000000"/>
                <w:sz w:val="24"/>
                <w:lang w:eastAsia="es-MX"/>
              </w:rPr>
            </w:pPr>
            <w:r w:rsidRPr="00BC6109">
              <w:rPr>
                <w:rFonts w:cs="Arial"/>
                <w:bCs/>
                <w:color w:val="000000"/>
                <w:sz w:val="24"/>
                <w:lang w:eastAsia="es-MX"/>
              </w:rPr>
              <w:t xml:space="preserve">Análisis sistemático y objetivo de </w:t>
            </w:r>
            <w:r w:rsidR="00174593" w:rsidRPr="00972DD1">
              <w:rPr>
                <w:bCs/>
                <w:sz w:val="24"/>
                <w:lang w:eastAsia="es-MX"/>
              </w:rPr>
              <w:t xml:space="preserve">los programas presupuestarios y las políticas públicas, que tiene como finalidad determinar la pertinencia y el logro de sus objetivos y metas, así como su </w:t>
            </w:r>
            <w:r w:rsidR="00174593" w:rsidRPr="00972DD1">
              <w:rPr>
                <w:bCs/>
                <w:sz w:val="24"/>
                <w:lang w:eastAsia="es-MX"/>
              </w:rPr>
              <w:lastRenderedPageBreak/>
              <w:t>eficiencia, eficacia, calidad, resultados, impacto y sostenibilidad, en función del tipo de evaluación realizada</w:t>
            </w:r>
            <w:r w:rsidR="00174593">
              <w:rPr>
                <w:bCs/>
                <w:sz w:val="24"/>
                <w:lang w:eastAsia="es-MX"/>
              </w:rPr>
              <w:t>.</w:t>
            </w:r>
            <w:r w:rsidR="00174593" w:rsidRPr="00BC6109">
              <w:rPr>
                <w:rFonts w:cs="Arial"/>
                <w:bCs/>
                <w:color w:val="000000"/>
                <w:sz w:val="24"/>
                <w:lang w:eastAsia="es-MX"/>
              </w:rPr>
              <w:t xml:space="preserve"> </w:t>
            </w:r>
          </w:p>
        </w:tc>
      </w:tr>
      <w:tr w:rsidR="00FA4997" w:rsidRPr="00336328" w14:paraId="01569422" w14:textId="77777777" w:rsidTr="00B553B0">
        <w:trPr>
          <w:trHeight w:val="242"/>
        </w:trPr>
        <w:tc>
          <w:tcPr>
            <w:tcW w:w="1238" w:type="pct"/>
            <w:shd w:val="clear" w:color="auto" w:fill="auto"/>
            <w:noWrap/>
            <w:vAlign w:val="center"/>
          </w:tcPr>
          <w:p w14:paraId="2E5B2806" w14:textId="320A79E6" w:rsidR="00FA4997" w:rsidRPr="00BC6109" w:rsidRDefault="008A6397" w:rsidP="006F4156">
            <w:pPr>
              <w:spacing w:before="100" w:after="100" w:line="276" w:lineRule="auto"/>
              <w:ind w:left="72"/>
              <w:rPr>
                <w:rFonts w:cs="Arial"/>
                <w:bCs/>
                <w:color w:val="000000"/>
                <w:sz w:val="24"/>
                <w:lang w:eastAsia="es-MX"/>
              </w:rPr>
            </w:pPr>
            <w:r>
              <w:rPr>
                <w:color w:val="000000"/>
                <w:sz w:val="24"/>
              </w:rPr>
              <w:lastRenderedPageBreak/>
              <w:t>Catálogo FAIS</w:t>
            </w:r>
            <w:r>
              <w:rPr>
                <w:rStyle w:val="Refdenotaalpie"/>
                <w:color w:val="000000"/>
                <w:sz w:val="24"/>
              </w:rPr>
              <w:footnoteReference w:id="6"/>
            </w:r>
          </w:p>
        </w:tc>
        <w:tc>
          <w:tcPr>
            <w:tcW w:w="3762" w:type="pct"/>
            <w:shd w:val="clear" w:color="auto" w:fill="auto"/>
            <w:noWrap/>
          </w:tcPr>
          <w:p w14:paraId="7A1B3895" w14:textId="40F5A7BA" w:rsidR="00FA4997" w:rsidRPr="00336328" w:rsidRDefault="00FA4997" w:rsidP="006F4156">
            <w:pPr>
              <w:spacing w:before="100" w:after="100" w:line="276" w:lineRule="auto"/>
              <w:ind w:left="72"/>
              <w:jc w:val="both"/>
              <w:rPr>
                <w:rFonts w:cs="Arial"/>
                <w:bCs/>
                <w:color w:val="000000"/>
                <w:sz w:val="24"/>
                <w:lang w:eastAsia="es-MX"/>
              </w:rPr>
            </w:pPr>
            <w:r w:rsidRPr="00336328">
              <w:rPr>
                <w:rFonts w:cs="Arial"/>
                <w:bCs/>
                <w:color w:val="000000"/>
                <w:sz w:val="24"/>
                <w:lang w:eastAsia="es-MX"/>
              </w:rPr>
              <w:t xml:space="preserve">Listado de proyectos de infraestructura social básica </w:t>
            </w:r>
            <w:r w:rsidR="00DF6F7A" w:rsidRPr="00336328">
              <w:rPr>
                <w:color w:val="000000"/>
                <w:sz w:val="24"/>
              </w:rPr>
              <w:t xml:space="preserve">y acciones sociales básicas </w:t>
            </w:r>
            <w:r w:rsidRPr="00336328">
              <w:rPr>
                <w:rFonts w:cs="Arial"/>
                <w:bCs/>
                <w:color w:val="000000"/>
                <w:sz w:val="24"/>
                <w:lang w:eastAsia="es-MX"/>
              </w:rPr>
              <w:t>que se pueden llevar a cabo con recursos del Fondo de Aportaciones para la Infraestructura Social</w:t>
            </w:r>
            <w:r w:rsidR="00DF6F7A" w:rsidRPr="00336328">
              <w:rPr>
                <w:color w:val="000000"/>
                <w:sz w:val="24"/>
              </w:rPr>
              <w:t xml:space="preserve">, en sus dos componentes, FISE y </w:t>
            </w:r>
            <w:r w:rsidR="00D52F45" w:rsidRPr="00336328">
              <w:rPr>
                <w:color w:val="000000"/>
                <w:sz w:val="24"/>
              </w:rPr>
              <w:t xml:space="preserve">FISMDF, </w:t>
            </w:r>
            <w:r w:rsidR="00D52F45" w:rsidRPr="00336328">
              <w:rPr>
                <w:rFonts w:cs="Arial"/>
                <w:bCs/>
                <w:color w:val="000000"/>
                <w:sz w:val="24"/>
                <w:lang w:eastAsia="es-MX"/>
              </w:rPr>
              <w:t>identificando</w:t>
            </w:r>
            <w:r w:rsidRPr="00336328">
              <w:rPr>
                <w:rFonts w:cs="Arial"/>
                <w:bCs/>
                <w:color w:val="000000"/>
                <w:sz w:val="24"/>
                <w:lang w:eastAsia="es-MX"/>
              </w:rPr>
              <w:t xml:space="preserve"> la incidencia de estos en los indicadores de carencias sociales que define el CONEVAL para la medición multidimensional de la pobreza y del rezago social.</w:t>
            </w:r>
          </w:p>
        </w:tc>
      </w:tr>
      <w:tr w:rsidR="00FA4997" w:rsidRPr="00BC6109" w14:paraId="7046DB4E" w14:textId="77777777" w:rsidTr="00B553B0">
        <w:trPr>
          <w:trHeight w:val="242"/>
        </w:trPr>
        <w:tc>
          <w:tcPr>
            <w:tcW w:w="1238" w:type="pct"/>
            <w:shd w:val="clear" w:color="auto" w:fill="auto"/>
            <w:noWrap/>
            <w:vAlign w:val="center"/>
          </w:tcPr>
          <w:p w14:paraId="717D9452" w14:textId="42A3B64B" w:rsidR="00FA4997" w:rsidRPr="00BC6109" w:rsidRDefault="008A6397" w:rsidP="006F4156">
            <w:pPr>
              <w:spacing w:before="100" w:after="100" w:line="276" w:lineRule="auto"/>
              <w:ind w:left="72"/>
              <w:rPr>
                <w:rFonts w:cs="Arial"/>
                <w:bCs/>
                <w:color w:val="000000"/>
                <w:sz w:val="24"/>
                <w:lang w:eastAsia="es-MX"/>
              </w:rPr>
            </w:pPr>
            <w:r>
              <w:rPr>
                <w:color w:val="000000"/>
                <w:sz w:val="24"/>
              </w:rPr>
              <w:t>Guía del Sistema de Recursos Federales Transferidos de la SHCP (SRFT)</w:t>
            </w:r>
            <w:r>
              <w:rPr>
                <w:rStyle w:val="Refdenotaalpie"/>
                <w:color w:val="000000"/>
                <w:sz w:val="24"/>
              </w:rPr>
              <w:footnoteReference w:id="7"/>
            </w:r>
          </w:p>
        </w:tc>
        <w:tc>
          <w:tcPr>
            <w:tcW w:w="3762" w:type="pct"/>
            <w:shd w:val="clear" w:color="auto" w:fill="auto"/>
            <w:noWrap/>
          </w:tcPr>
          <w:p w14:paraId="79B001ED" w14:textId="3016E04F" w:rsidR="00FA4997" w:rsidRPr="00BC6109" w:rsidRDefault="00FA4997" w:rsidP="006F4156">
            <w:pPr>
              <w:spacing w:before="100" w:after="100" w:line="276" w:lineRule="auto"/>
              <w:ind w:left="72"/>
              <w:jc w:val="both"/>
              <w:rPr>
                <w:rFonts w:cs="Arial"/>
                <w:bCs/>
                <w:color w:val="000000"/>
                <w:sz w:val="24"/>
                <w:lang w:eastAsia="es-MX"/>
              </w:rPr>
            </w:pPr>
            <w:r w:rsidRPr="00BC6109">
              <w:rPr>
                <w:rFonts w:cs="Arial"/>
                <w:bCs/>
                <w:color w:val="000000"/>
                <w:sz w:val="24"/>
                <w:lang w:eastAsia="es-MX"/>
              </w:rPr>
              <w:t xml:space="preserve">Guía de criterios para el reporte del ejercicio, destino y resultados de los recursos federales transferidos emitida por la </w:t>
            </w:r>
            <w:r w:rsidR="00C3738A">
              <w:rPr>
                <w:color w:val="000000"/>
                <w:sz w:val="24"/>
              </w:rPr>
              <w:t>Secretaría de Hacienda y Crédito Público</w:t>
            </w:r>
            <w:r w:rsidRPr="00BC6109">
              <w:rPr>
                <w:rFonts w:cs="Arial"/>
                <w:bCs/>
                <w:color w:val="000000"/>
                <w:sz w:val="24"/>
                <w:lang w:eastAsia="es-MX"/>
              </w:rPr>
              <w:t xml:space="preserve">. </w:t>
            </w:r>
          </w:p>
        </w:tc>
      </w:tr>
      <w:tr w:rsidR="008A6397" w:rsidRPr="00BC6109" w14:paraId="71EDC12E" w14:textId="77777777" w:rsidTr="00B553B0">
        <w:trPr>
          <w:trHeight w:val="242"/>
        </w:trPr>
        <w:tc>
          <w:tcPr>
            <w:tcW w:w="1238" w:type="pct"/>
            <w:shd w:val="clear" w:color="auto" w:fill="auto"/>
            <w:noWrap/>
            <w:vAlign w:val="center"/>
          </w:tcPr>
          <w:p w14:paraId="43E134D3" w14:textId="1CA42C19" w:rsidR="008A6397" w:rsidRPr="00BC6109" w:rsidRDefault="008A6397" w:rsidP="008A6397">
            <w:pPr>
              <w:spacing w:before="100" w:after="100" w:line="276" w:lineRule="auto"/>
              <w:ind w:left="72"/>
              <w:rPr>
                <w:rFonts w:cs="Arial"/>
                <w:bCs/>
                <w:color w:val="000000"/>
                <w:sz w:val="24"/>
                <w:lang w:eastAsia="es-MX"/>
              </w:rPr>
            </w:pPr>
            <w:r w:rsidRPr="0008562D">
              <w:rPr>
                <w:rFonts w:cs="Arial"/>
                <w:bCs/>
                <w:sz w:val="24"/>
                <w:lang w:eastAsia="es-MX"/>
              </w:rPr>
              <w:t>Indicador estratégico</w:t>
            </w:r>
            <w:r>
              <w:rPr>
                <w:rStyle w:val="Refdenotaalpie"/>
                <w:bCs/>
                <w:sz w:val="24"/>
                <w:lang w:eastAsia="es-MX"/>
              </w:rPr>
              <w:footnoteReference w:id="8"/>
            </w:r>
          </w:p>
        </w:tc>
        <w:tc>
          <w:tcPr>
            <w:tcW w:w="3762" w:type="pct"/>
            <w:shd w:val="clear" w:color="auto" w:fill="auto"/>
            <w:noWrap/>
          </w:tcPr>
          <w:p w14:paraId="31B46E07" w14:textId="67EE4429" w:rsidR="008A6397" w:rsidRPr="00BC6109" w:rsidRDefault="008A6397" w:rsidP="008A6397">
            <w:pPr>
              <w:spacing w:before="100" w:after="100" w:line="276" w:lineRule="auto"/>
              <w:ind w:left="72"/>
              <w:jc w:val="both"/>
              <w:rPr>
                <w:rFonts w:cs="Arial"/>
                <w:bCs/>
                <w:color w:val="000000"/>
                <w:sz w:val="24"/>
                <w:lang w:eastAsia="es-MX"/>
              </w:rPr>
            </w:pPr>
            <w:r>
              <w:t>Un indicador es estratégico cuando: mide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 e impacta de manera directa en la población o área de enfoque.</w:t>
            </w:r>
          </w:p>
        </w:tc>
      </w:tr>
      <w:tr w:rsidR="008A6397" w:rsidRPr="00BC6109" w14:paraId="7DF16BD9" w14:textId="77777777" w:rsidTr="00B553B0">
        <w:trPr>
          <w:trHeight w:val="242"/>
        </w:trPr>
        <w:tc>
          <w:tcPr>
            <w:tcW w:w="1238" w:type="pct"/>
            <w:shd w:val="clear" w:color="auto" w:fill="auto"/>
            <w:noWrap/>
            <w:vAlign w:val="center"/>
          </w:tcPr>
          <w:p w14:paraId="397B5519" w14:textId="3AB9C564" w:rsidR="008A6397" w:rsidRPr="00BC6109" w:rsidRDefault="008A6397" w:rsidP="008A6397">
            <w:pPr>
              <w:spacing w:before="100" w:after="100" w:line="276" w:lineRule="auto"/>
              <w:ind w:left="72"/>
              <w:rPr>
                <w:rFonts w:cs="Arial"/>
                <w:bCs/>
                <w:color w:val="000000"/>
                <w:sz w:val="24"/>
                <w:lang w:eastAsia="es-MX"/>
              </w:rPr>
            </w:pPr>
            <w:r w:rsidRPr="0008562D">
              <w:rPr>
                <w:rFonts w:cs="Arial"/>
                <w:bCs/>
                <w:sz w:val="24"/>
                <w:lang w:eastAsia="es-MX"/>
              </w:rPr>
              <w:lastRenderedPageBreak/>
              <w:t>Indicador de gestión</w:t>
            </w:r>
            <w:r>
              <w:rPr>
                <w:rStyle w:val="Refdenotaalpie"/>
                <w:bCs/>
                <w:sz w:val="24"/>
                <w:lang w:eastAsia="es-MX"/>
              </w:rPr>
              <w:footnoteReference w:id="9"/>
            </w:r>
          </w:p>
        </w:tc>
        <w:tc>
          <w:tcPr>
            <w:tcW w:w="3762" w:type="pct"/>
            <w:shd w:val="clear" w:color="auto" w:fill="auto"/>
            <w:noWrap/>
          </w:tcPr>
          <w:p w14:paraId="4B7C6311" w14:textId="5357AD42" w:rsidR="008A6397" w:rsidRPr="00BC6109" w:rsidRDefault="008A6397" w:rsidP="008A6397">
            <w:pPr>
              <w:spacing w:before="100" w:after="100" w:line="276" w:lineRule="auto"/>
              <w:ind w:left="72"/>
              <w:jc w:val="both"/>
              <w:rPr>
                <w:rFonts w:cs="Arial"/>
                <w:bCs/>
                <w:color w:val="000000"/>
                <w:sz w:val="24"/>
                <w:lang w:eastAsia="es-MX"/>
              </w:rPr>
            </w:pPr>
            <w:r>
              <w:t>Un indicador es de gestión cuando: miden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8A6397" w:rsidRPr="00BC6109" w14:paraId="0B5064F9" w14:textId="77777777" w:rsidTr="00B553B0">
        <w:trPr>
          <w:trHeight w:val="242"/>
        </w:trPr>
        <w:tc>
          <w:tcPr>
            <w:tcW w:w="1238" w:type="pct"/>
            <w:shd w:val="clear" w:color="auto" w:fill="auto"/>
            <w:noWrap/>
            <w:vAlign w:val="center"/>
          </w:tcPr>
          <w:p w14:paraId="73923FC7" w14:textId="659E9BC2" w:rsidR="008A6397" w:rsidRPr="00BC6109" w:rsidRDefault="008A6397" w:rsidP="008A6397">
            <w:pPr>
              <w:spacing w:before="100" w:after="100" w:line="276" w:lineRule="auto"/>
              <w:ind w:left="72"/>
              <w:rPr>
                <w:rFonts w:cs="Arial"/>
                <w:bCs/>
                <w:color w:val="000000"/>
                <w:sz w:val="24"/>
                <w:lang w:eastAsia="es-MX"/>
              </w:rPr>
            </w:pPr>
            <w:r w:rsidRPr="007F2CC8">
              <w:rPr>
                <w:rFonts w:cs="Arial"/>
                <w:bCs/>
                <w:color w:val="000000"/>
                <w:sz w:val="24"/>
                <w:lang w:eastAsia="es-MX"/>
              </w:rPr>
              <w:t>Meta</w:t>
            </w:r>
            <w:r>
              <w:rPr>
                <w:rStyle w:val="Refdenotaalpie"/>
                <w:bCs/>
                <w:color w:val="000000"/>
                <w:sz w:val="24"/>
                <w:lang w:eastAsia="es-MX"/>
              </w:rPr>
              <w:footnoteReference w:id="10"/>
            </w:r>
          </w:p>
        </w:tc>
        <w:tc>
          <w:tcPr>
            <w:tcW w:w="3762" w:type="pct"/>
            <w:shd w:val="clear" w:color="auto" w:fill="auto"/>
            <w:noWrap/>
          </w:tcPr>
          <w:p w14:paraId="4CA5AFA7" w14:textId="3DC790C1" w:rsidR="008A6397" w:rsidRPr="00BC6109" w:rsidRDefault="008A6397" w:rsidP="008A6397">
            <w:pPr>
              <w:spacing w:before="100" w:after="100" w:line="276" w:lineRule="auto"/>
              <w:ind w:left="72"/>
              <w:jc w:val="both"/>
              <w:rPr>
                <w:rFonts w:cs="Arial"/>
                <w:bCs/>
                <w:color w:val="000000"/>
                <w:sz w:val="24"/>
                <w:lang w:eastAsia="es-MX"/>
              </w:rPr>
            </w:pPr>
            <w:r>
              <w:t>Objetivo cuantitativo que se pretende alcanzar en un periodo determinado.</w:t>
            </w:r>
          </w:p>
        </w:tc>
      </w:tr>
      <w:tr w:rsidR="008A6397" w:rsidRPr="00BC6109" w14:paraId="75A20138" w14:textId="77777777" w:rsidTr="00B553B0">
        <w:trPr>
          <w:trHeight w:val="242"/>
        </w:trPr>
        <w:tc>
          <w:tcPr>
            <w:tcW w:w="1238" w:type="pct"/>
            <w:shd w:val="clear" w:color="auto" w:fill="auto"/>
            <w:noWrap/>
            <w:vAlign w:val="center"/>
          </w:tcPr>
          <w:p w14:paraId="44AF2BD5" w14:textId="2E3B2576" w:rsidR="008A6397" w:rsidRPr="00BC6109" w:rsidRDefault="008A6397" w:rsidP="008A6397">
            <w:pPr>
              <w:spacing w:before="100" w:after="100" w:line="276" w:lineRule="auto"/>
              <w:ind w:left="72"/>
              <w:rPr>
                <w:rFonts w:cs="Arial"/>
                <w:bCs/>
                <w:color w:val="000000"/>
                <w:sz w:val="24"/>
                <w:lang w:eastAsia="es-MX"/>
              </w:rPr>
            </w:pPr>
            <w:r>
              <w:rPr>
                <w:color w:val="000000"/>
                <w:sz w:val="24"/>
              </w:rPr>
              <w:t>Sistema de Recursos Federales Transferidos de la SHCP (SRFT)</w:t>
            </w:r>
            <w:r>
              <w:rPr>
                <w:rStyle w:val="Refdenotaalpie"/>
                <w:color w:val="000000"/>
                <w:sz w:val="24"/>
              </w:rPr>
              <w:footnoteReference w:id="11"/>
            </w:r>
          </w:p>
        </w:tc>
        <w:tc>
          <w:tcPr>
            <w:tcW w:w="3762" w:type="pct"/>
            <w:shd w:val="clear" w:color="auto" w:fill="auto"/>
            <w:noWrap/>
          </w:tcPr>
          <w:p w14:paraId="0F316951" w14:textId="77777777" w:rsidR="008A6397" w:rsidRPr="00BC6109" w:rsidRDefault="008A6397" w:rsidP="008A6397">
            <w:pPr>
              <w:spacing w:before="100" w:after="100" w:line="276" w:lineRule="auto"/>
              <w:ind w:left="72"/>
              <w:jc w:val="both"/>
              <w:rPr>
                <w:rFonts w:cs="Arial"/>
                <w:bCs/>
                <w:color w:val="000000"/>
                <w:sz w:val="24"/>
                <w:lang w:eastAsia="es-MX"/>
              </w:rPr>
            </w:pPr>
            <w:r w:rsidRPr="00BC6109">
              <w:rPr>
                <w:rFonts w:cs="Arial"/>
                <w:bCs/>
                <w:color w:val="000000"/>
                <w:sz w:val="24"/>
                <w:lang w:eastAsia="es-MX"/>
              </w:rPr>
              <w:t>Aplicación electrónica para reportar la información sobre el ejercicio, destino, resultados obtenidos de la evaluación de los recursos federales transferidos, al cual hace referencia el artículo 85 de la Ley Federal de Presupuesto y Responsabilidad Hacendaria.</w:t>
            </w:r>
          </w:p>
        </w:tc>
      </w:tr>
      <w:tr w:rsidR="008A6397" w:rsidRPr="00BC6109" w14:paraId="37F9DF26" w14:textId="77777777" w:rsidTr="00B553B0">
        <w:trPr>
          <w:trHeight w:val="242"/>
        </w:trPr>
        <w:tc>
          <w:tcPr>
            <w:tcW w:w="1238" w:type="pct"/>
            <w:shd w:val="clear" w:color="auto" w:fill="auto"/>
            <w:noWrap/>
            <w:vAlign w:val="center"/>
          </w:tcPr>
          <w:p w14:paraId="093558CE" w14:textId="1A901E97" w:rsidR="008A6397" w:rsidRPr="00BC6109" w:rsidRDefault="008A6397" w:rsidP="008A6397">
            <w:pPr>
              <w:spacing w:before="100" w:after="100" w:line="276" w:lineRule="auto"/>
              <w:ind w:left="72"/>
              <w:rPr>
                <w:rFonts w:cs="Arial"/>
                <w:bCs/>
                <w:color w:val="000000"/>
                <w:sz w:val="24"/>
                <w:lang w:eastAsia="es-MX"/>
              </w:rPr>
            </w:pPr>
            <w:r>
              <w:rPr>
                <w:color w:val="000000"/>
                <w:sz w:val="24"/>
              </w:rPr>
              <w:t>Matriz de Indicadores para Resultados</w:t>
            </w:r>
            <w:r>
              <w:rPr>
                <w:rStyle w:val="Refdenotaalpie"/>
                <w:color w:val="000000"/>
                <w:sz w:val="24"/>
              </w:rPr>
              <w:footnoteReference w:id="12"/>
            </w:r>
          </w:p>
        </w:tc>
        <w:tc>
          <w:tcPr>
            <w:tcW w:w="3762" w:type="pct"/>
            <w:shd w:val="clear" w:color="auto" w:fill="auto"/>
            <w:noWrap/>
          </w:tcPr>
          <w:p w14:paraId="5E9C9480" w14:textId="77777777" w:rsidR="008A6397" w:rsidRPr="00BC6109" w:rsidRDefault="008A6397" w:rsidP="008A6397">
            <w:pPr>
              <w:spacing w:before="100" w:after="100" w:line="276" w:lineRule="auto"/>
              <w:ind w:left="72"/>
              <w:jc w:val="both"/>
              <w:rPr>
                <w:rFonts w:cs="Arial"/>
                <w:bCs/>
                <w:color w:val="000000"/>
                <w:sz w:val="24"/>
                <w:lang w:eastAsia="es-MX"/>
              </w:rPr>
            </w:pPr>
            <w:r w:rsidRPr="00BC6109">
              <w:rPr>
                <w:rFonts w:cs="Arial"/>
                <w:bCs/>
                <w:color w:val="000000"/>
                <w:sz w:val="24"/>
                <w:lang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8A6397" w:rsidRPr="00BC6109" w14:paraId="5139D431" w14:textId="77777777" w:rsidTr="00B553B0">
        <w:trPr>
          <w:trHeight w:val="242"/>
        </w:trPr>
        <w:tc>
          <w:tcPr>
            <w:tcW w:w="1238" w:type="pct"/>
            <w:shd w:val="clear" w:color="auto" w:fill="auto"/>
            <w:noWrap/>
            <w:vAlign w:val="center"/>
          </w:tcPr>
          <w:p w14:paraId="07F276D2" w14:textId="7A9DC615" w:rsidR="008A6397" w:rsidRPr="00BC6109" w:rsidRDefault="008A6397" w:rsidP="008A6397">
            <w:pPr>
              <w:spacing w:before="100" w:after="100" w:line="276" w:lineRule="auto"/>
              <w:ind w:left="72"/>
              <w:rPr>
                <w:rFonts w:cs="Arial"/>
                <w:bCs/>
                <w:color w:val="000000"/>
                <w:sz w:val="24"/>
                <w:lang w:eastAsia="es-MX"/>
              </w:rPr>
            </w:pPr>
            <w:r>
              <w:rPr>
                <w:color w:val="000000"/>
                <w:sz w:val="24"/>
              </w:rPr>
              <w:t xml:space="preserve">Matriz de Inversión para </w:t>
            </w:r>
            <w:r>
              <w:rPr>
                <w:color w:val="000000"/>
                <w:sz w:val="24"/>
              </w:rPr>
              <w:lastRenderedPageBreak/>
              <w:t>el Desarrollo Social</w:t>
            </w:r>
            <w:r>
              <w:rPr>
                <w:rStyle w:val="Refdenotaalpie"/>
                <w:color w:val="000000"/>
                <w:sz w:val="24"/>
              </w:rPr>
              <w:footnoteReference w:id="13"/>
            </w:r>
          </w:p>
        </w:tc>
        <w:tc>
          <w:tcPr>
            <w:tcW w:w="3762" w:type="pct"/>
            <w:shd w:val="clear" w:color="auto" w:fill="auto"/>
            <w:noWrap/>
          </w:tcPr>
          <w:p w14:paraId="7BC50ABC" w14:textId="4FB6EB12" w:rsidR="008A6397" w:rsidRPr="007F7830" w:rsidRDefault="008A6397" w:rsidP="008A6397">
            <w:pPr>
              <w:spacing w:before="100" w:after="100" w:line="276" w:lineRule="auto"/>
              <w:ind w:left="72"/>
              <w:jc w:val="both"/>
              <w:rPr>
                <w:rFonts w:cs="Arial"/>
                <w:bCs/>
                <w:color w:val="000000"/>
                <w:sz w:val="24"/>
                <w:lang w:eastAsia="es-MX"/>
              </w:rPr>
            </w:pPr>
            <w:r w:rsidRPr="007F7830">
              <w:rPr>
                <w:rFonts w:cs="Arial"/>
                <w:bCs/>
                <w:color w:val="000000"/>
                <w:sz w:val="24"/>
                <w:lang w:eastAsia="es-MX"/>
              </w:rPr>
              <w:lastRenderedPageBreak/>
              <w:t xml:space="preserve">Instrumento digital utilizado por los gobiernos locales para reportar la planeación de proyectos de obras y acciones con recursos del FAIS conforme al proceso y mecanismos establecidos en el Manual de operación MIDS e identificar la </w:t>
            </w:r>
            <w:r w:rsidRPr="007F7830">
              <w:rPr>
                <w:rFonts w:cs="Arial"/>
                <w:bCs/>
                <w:color w:val="000000"/>
                <w:sz w:val="24"/>
                <w:lang w:eastAsia="es-MX"/>
              </w:rPr>
              <w:lastRenderedPageBreak/>
              <w:t>incidencia de los proyectos que realicen los gobiernos locales en los indicadores de situación de pobreza y rezago social. </w:t>
            </w:r>
          </w:p>
        </w:tc>
      </w:tr>
      <w:tr w:rsidR="008A6397" w:rsidRPr="00BC6109" w14:paraId="32107D67" w14:textId="77777777" w:rsidTr="00B553B0">
        <w:trPr>
          <w:trHeight w:val="242"/>
        </w:trPr>
        <w:tc>
          <w:tcPr>
            <w:tcW w:w="1238" w:type="pct"/>
            <w:shd w:val="clear" w:color="auto" w:fill="auto"/>
            <w:noWrap/>
            <w:vAlign w:val="center"/>
          </w:tcPr>
          <w:p w14:paraId="328E4C6B" w14:textId="2CC54C8C" w:rsidR="008A6397" w:rsidRPr="00BC6109" w:rsidRDefault="008A6397" w:rsidP="008A6397">
            <w:pPr>
              <w:spacing w:before="100" w:after="100" w:line="276" w:lineRule="auto"/>
              <w:ind w:left="72"/>
              <w:rPr>
                <w:rFonts w:eastAsia="B Avant Garde Demi" w:cs="Arial"/>
                <w:bCs/>
                <w:color w:val="000000"/>
                <w:sz w:val="24"/>
                <w:lang w:eastAsia="es-MX"/>
              </w:rPr>
            </w:pPr>
            <w:r>
              <w:rPr>
                <w:color w:val="000000"/>
                <w:sz w:val="24"/>
              </w:rPr>
              <w:lastRenderedPageBreak/>
              <w:t>Recomendaciones</w:t>
            </w:r>
            <w:r>
              <w:rPr>
                <w:rStyle w:val="Refdenotaalpie"/>
                <w:color w:val="000000"/>
                <w:sz w:val="24"/>
              </w:rPr>
              <w:footnoteReference w:id="14"/>
            </w:r>
          </w:p>
        </w:tc>
        <w:tc>
          <w:tcPr>
            <w:tcW w:w="3762" w:type="pct"/>
            <w:shd w:val="clear" w:color="auto" w:fill="auto"/>
            <w:noWrap/>
          </w:tcPr>
          <w:p w14:paraId="18167EF0" w14:textId="77777777" w:rsidR="008A6397" w:rsidRPr="00BC6109" w:rsidRDefault="008A6397" w:rsidP="008A6397">
            <w:pPr>
              <w:spacing w:before="100" w:after="100" w:line="276" w:lineRule="auto"/>
              <w:ind w:left="72"/>
              <w:jc w:val="both"/>
              <w:rPr>
                <w:rFonts w:eastAsia="B Avant Garde Demi" w:cs="Arial"/>
                <w:bCs/>
                <w:color w:val="000000"/>
                <w:sz w:val="24"/>
                <w:lang w:eastAsia="es-MX"/>
              </w:rPr>
            </w:pPr>
            <w:r w:rsidRPr="00BC6109">
              <w:rPr>
                <w:rFonts w:eastAsia="B Avant Garde Demi" w:cs="Arial"/>
                <w:bCs/>
                <w:color w:val="000000"/>
                <w:sz w:val="24"/>
                <w:lang w:eastAsia="es-MX"/>
              </w:rPr>
              <w:t>Sugerencias emitidas por el equipo evaluador derivadas de los hallazgos, debilidades, oportunidades y amenazas identificados en evaluaciones externas, cuyo propósito es contribuir a la mejora.</w:t>
            </w:r>
          </w:p>
        </w:tc>
      </w:tr>
      <w:tr w:rsidR="008A6397" w:rsidRPr="00BC6109" w14:paraId="2D4F8164" w14:textId="77777777" w:rsidTr="00B553B0">
        <w:trPr>
          <w:trHeight w:val="242"/>
        </w:trPr>
        <w:tc>
          <w:tcPr>
            <w:tcW w:w="1238" w:type="pct"/>
            <w:shd w:val="clear" w:color="auto" w:fill="auto"/>
            <w:noWrap/>
            <w:vAlign w:val="center"/>
          </w:tcPr>
          <w:p w14:paraId="3DA7A572" w14:textId="3BE761C8" w:rsidR="008A6397" w:rsidRPr="00BC6109" w:rsidRDefault="008A6397" w:rsidP="008A6397">
            <w:pPr>
              <w:spacing w:before="100" w:after="100" w:line="276" w:lineRule="auto"/>
              <w:ind w:left="72"/>
              <w:rPr>
                <w:rFonts w:eastAsia="B Avant Garde Demi" w:cs="Arial"/>
                <w:bCs/>
                <w:color w:val="000000"/>
                <w:sz w:val="24"/>
                <w:lang w:eastAsia="es-MX"/>
              </w:rPr>
            </w:pPr>
            <w:r w:rsidRPr="007F2CC8">
              <w:rPr>
                <w:rFonts w:eastAsia="B Avant Garde Demi" w:cs="Arial"/>
                <w:bCs/>
                <w:color w:val="000000"/>
                <w:sz w:val="24"/>
                <w:lang w:eastAsia="es-MX"/>
              </w:rPr>
              <w:t>Trabajo de campo</w:t>
            </w:r>
            <w:r>
              <w:rPr>
                <w:rStyle w:val="Refdenotaalpie"/>
                <w:rFonts w:eastAsia="B Avant Garde Demi"/>
                <w:bCs/>
                <w:color w:val="000000"/>
                <w:sz w:val="24"/>
                <w:lang w:eastAsia="es-MX"/>
              </w:rPr>
              <w:footnoteReference w:id="15"/>
            </w:r>
          </w:p>
        </w:tc>
        <w:tc>
          <w:tcPr>
            <w:tcW w:w="3762" w:type="pct"/>
            <w:shd w:val="clear" w:color="auto" w:fill="auto"/>
            <w:noWrap/>
          </w:tcPr>
          <w:p w14:paraId="6382D5C3" w14:textId="77777777" w:rsidR="008A6397" w:rsidRPr="00BC6109" w:rsidRDefault="008A6397" w:rsidP="008A6397">
            <w:pPr>
              <w:spacing w:before="100" w:after="100" w:line="276" w:lineRule="auto"/>
              <w:ind w:left="72"/>
              <w:jc w:val="both"/>
              <w:rPr>
                <w:rFonts w:eastAsia="B Avant Garde Demi" w:cs="Arial"/>
                <w:bCs/>
                <w:color w:val="000000"/>
                <w:sz w:val="24"/>
                <w:lang w:eastAsia="es-MX"/>
              </w:rPr>
            </w:pPr>
            <w:r w:rsidRPr="00BC6109">
              <w:rPr>
                <w:rFonts w:eastAsia="B Avant Garde Demi" w:cs="Arial"/>
                <w:bCs/>
                <w:color w:val="000000"/>
                <w:sz w:val="24"/>
                <w:lang w:eastAsia="es-MX"/>
              </w:rPr>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bl>
    <w:p w14:paraId="79BE4B28" w14:textId="735ED97A" w:rsidR="00FA4997" w:rsidRPr="00BC6109" w:rsidRDefault="00FA4997" w:rsidP="006F4156">
      <w:pPr>
        <w:spacing w:before="120" w:after="120" w:line="276" w:lineRule="auto"/>
        <w:rPr>
          <w:rFonts w:cs="Arial"/>
          <w:sz w:val="24"/>
        </w:rPr>
      </w:pPr>
    </w:p>
    <w:p w14:paraId="18CA03C0" w14:textId="77777777" w:rsidR="00FA4997" w:rsidRPr="00BC6109" w:rsidRDefault="00FA4997" w:rsidP="006F4156">
      <w:pPr>
        <w:spacing w:line="276" w:lineRule="auto"/>
        <w:rPr>
          <w:rFonts w:cs="Arial"/>
          <w:sz w:val="24"/>
        </w:rPr>
      </w:pPr>
      <w:r w:rsidRPr="00BC6109">
        <w:rPr>
          <w:rFonts w:cs="Arial"/>
          <w:sz w:val="24"/>
        </w:rPr>
        <w:br w:type="page"/>
      </w:r>
    </w:p>
    <w:p w14:paraId="7E328360" w14:textId="2B374C43" w:rsidR="00FA4997" w:rsidRPr="00A55A4D" w:rsidRDefault="00D3699C" w:rsidP="006F4156">
      <w:pPr>
        <w:spacing w:line="276" w:lineRule="auto"/>
        <w:jc w:val="center"/>
        <w:rPr>
          <w:rFonts w:eastAsia="Arial Black" w:cs="Arial"/>
          <w:b/>
          <w:bCs/>
          <w:smallCaps/>
          <w:color w:val="000000"/>
          <w:sz w:val="24"/>
        </w:rPr>
      </w:pPr>
      <w:r w:rsidRPr="00A55A4D">
        <w:rPr>
          <w:rFonts w:eastAsia="Arial Black" w:cs="Arial"/>
          <w:b/>
          <w:bCs/>
          <w:smallCaps/>
          <w:color w:val="000000"/>
          <w:sz w:val="24"/>
        </w:rPr>
        <w:lastRenderedPageBreak/>
        <w:t>Términos de Referencia</w:t>
      </w:r>
    </w:p>
    <w:p w14:paraId="72E6F714" w14:textId="77777777" w:rsidR="00FA4997" w:rsidRPr="00A55A4D" w:rsidRDefault="00FA4997" w:rsidP="006F4156">
      <w:pPr>
        <w:spacing w:line="276" w:lineRule="auto"/>
        <w:rPr>
          <w:rFonts w:eastAsia="Arial" w:cs="Arial"/>
          <w:smallCaps/>
          <w:color w:val="000000"/>
          <w:sz w:val="24"/>
        </w:rPr>
      </w:pPr>
    </w:p>
    <w:p w14:paraId="48EAEDAB" w14:textId="513AC76E" w:rsidR="00771E87" w:rsidRPr="00A55A4D" w:rsidRDefault="00FA4997" w:rsidP="00771E87">
      <w:pPr>
        <w:spacing w:line="276" w:lineRule="auto"/>
        <w:jc w:val="center"/>
        <w:rPr>
          <w:b/>
          <w:smallCaps/>
          <w:color w:val="000000"/>
          <w:sz w:val="24"/>
        </w:rPr>
      </w:pPr>
      <w:r w:rsidRPr="00A55A4D">
        <w:rPr>
          <w:rFonts w:eastAsia="Arial" w:cs="Arial"/>
          <w:b/>
          <w:bCs/>
          <w:smallCaps/>
          <w:color w:val="000000"/>
          <w:sz w:val="24"/>
        </w:rPr>
        <w:t>Evaluación del Desempeño del Fondo de Aportaciones para la Infraestructura Social</w:t>
      </w:r>
      <w:r w:rsidR="007B2046">
        <w:rPr>
          <w:rFonts w:eastAsia="Arial" w:cs="Arial"/>
          <w:b/>
          <w:bCs/>
          <w:smallCaps/>
          <w:color w:val="000000"/>
          <w:sz w:val="24"/>
        </w:rPr>
        <w:t>,</w:t>
      </w:r>
      <w:r w:rsidR="00771E87" w:rsidRPr="00A55A4D">
        <w:rPr>
          <w:rFonts w:eastAsia="Arial" w:cs="Arial"/>
          <w:b/>
          <w:bCs/>
          <w:smallCaps/>
          <w:color w:val="000000"/>
          <w:sz w:val="24"/>
        </w:rPr>
        <w:t xml:space="preserve"> </w:t>
      </w:r>
      <w:r w:rsidR="00771E87" w:rsidRPr="00A55A4D">
        <w:rPr>
          <w:b/>
          <w:smallCaps/>
          <w:color w:val="000000"/>
          <w:sz w:val="24"/>
        </w:rPr>
        <w:t xml:space="preserve">componente Fondo </w:t>
      </w:r>
      <w:r w:rsidR="006A527D" w:rsidRPr="00A55A4D">
        <w:rPr>
          <w:b/>
          <w:smallCaps/>
          <w:color w:val="000000"/>
          <w:sz w:val="24"/>
        </w:rPr>
        <w:t xml:space="preserve">de Aportaciones </w:t>
      </w:r>
      <w:r w:rsidR="00900F55" w:rsidRPr="00A55A4D">
        <w:rPr>
          <w:b/>
          <w:smallCaps/>
          <w:color w:val="000000"/>
          <w:sz w:val="24"/>
        </w:rPr>
        <w:t>para la</w:t>
      </w:r>
      <w:r w:rsidR="00771E87" w:rsidRPr="00A55A4D">
        <w:rPr>
          <w:b/>
          <w:smallCaps/>
          <w:color w:val="000000"/>
          <w:sz w:val="24"/>
        </w:rPr>
        <w:t xml:space="preserve"> Infraestructura Social </w:t>
      </w:r>
      <w:bookmarkStart w:id="1" w:name="_Hlk93570879"/>
      <w:r w:rsidR="00900F55" w:rsidRPr="00A55A4D">
        <w:rPr>
          <w:b/>
          <w:smallCaps/>
          <w:color w:val="000000"/>
          <w:sz w:val="24"/>
        </w:rPr>
        <w:t>Municipal y de las Demarcaciones Territoriales del Distrito Federal en</w:t>
      </w:r>
      <w:r w:rsidR="00771E87" w:rsidRPr="00A55A4D">
        <w:rPr>
          <w:b/>
          <w:smallCaps/>
          <w:color w:val="000000"/>
          <w:sz w:val="24"/>
        </w:rPr>
        <w:t xml:space="preserve"> [</w:t>
      </w:r>
      <w:r w:rsidR="008533D4" w:rsidRPr="00A55A4D">
        <w:rPr>
          <w:b/>
          <w:smallCaps/>
          <w:color w:val="000000"/>
          <w:sz w:val="24"/>
          <w:u w:val="single"/>
        </w:rPr>
        <w:t>m</w:t>
      </w:r>
      <w:r w:rsidR="00900F55" w:rsidRPr="00A55A4D">
        <w:rPr>
          <w:b/>
          <w:smallCaps/>
          <w:color w:val="000000"/>
          <w:sz w:val="24"/>
          <w:u w:val="single"/>
        </w:rPr>
        <w:t xml:space="preserve">unicipio o </w:t>
      </w:r>
      <w:r w:rsidR="008533D4" w:rsidRPr="00A55A4D">
        <w:rPr>
          <w:b/>
          <w:smallCaps/>
          <w:color w:val="000000"/>
          <w:sz w:val="24"/>
          <w:u w:val="single"/>
        </w:rPr>
        <w:t>d</w:t>
      </w:r>
      <w:r w:rsidR="00900F55" w:rsidRPr="00A55A4D">
        <w:rPr>
          <w:b/>
          <w:smallCaps/>
          <w:color w:val="000000"/>
          <w:sz w:val="24"/>
          <w:u w:val="single"/>
        </w:rPr>
        <w:t xml:space="preserve">emarcación </w:t>
      </w:r>
      <w:r w:rsidR="008533D4" w:rsidRPr="00A55A4D">
        <w:rPr>
          <w:b/>
          <w:smallCaps/>
          <w:color w:val="000000"/>
          <w:sz w:val="24"/>
          <w:u w:val="single"/>
        </w:rPr>
        <w:t>t</w:t>
      </w:r>
      <w:r w:rsidR="00900F55" w:rsidRPr="00A55A4D">
        <w:rPr>
          <w:b/>
          <w:smallCaps/>
          <w:color w:val="000000"/>
          <w:sz w:val="24"/>
          <w:u w:val="single"/>
        </w:rPr>
        <w:t>erritorial</w:t>
      </w:r>
      <w:r w:rsidR="00771E87" w:rsidRPr="00A55A4D">
        <w:rPr>
          <w:b/>
          <w:smallCaps/>
          <w:color w:val="000000"/>
          <w:sz w:val="24"/>
        </w:rPr>
        <w:t>] [</w:t>
      </w:r>
      <w:r w:rsidR="00771E87" w:rsidRPr="00A55A4D">
        <w:rPr>
          <w:b/>
          <w:smallCaps/>
          <w:color w:val="000000"/>
          <w:sz w:val="24"/>
          <w:u w:val="single"/>
        </w:rPr>
        <w:t>ejercicio fiscal evaluado</w:t>
      </w:r>
      <w:r w:rsidR="00771E87" w:rsidRPr="00A55A4D">
        <w:rPr>
          <w:b/>
          <w:smallCaps/>
          <w:color w:val="000000"/>
          <w:sz w:val="24"/>
        </w:rPr>
        <w:t>]</w:t>
      </w:r>
    </w:p>
    <w:bookmarkEnd w:id="1"/>
    <w:p w14:paraId="21A1A830" w14:textId="77AC86AB" w:rsidR="00FA4997" w:rsidRPr="00BC6109" w:rsidRDefault="00FA4997" w:rsidP="006F4156">
      <w:pPr>
        <w:spacing w:line="276" w:lineRule="auto"/>
        <w:jc w:val="center"/>
        <w:rPr>
          <w:rFonts w:eastAsia="Arial" w:cs="Arial"/>
          <w:b/>
          <w:bCs/>
          <w:color w:val="000000"/>
          <w:sz w:val="24"/>
        </w:rPr>
      </w:pPr>
    </w:p>
    <w:p w14:paraId="7275985B" w14:textId="24112122" w:rsidR="00FA4997" w:rsidRPr="004D05C8" w:rsidRDefault="00FA4997" w:rsidP="006F4156">
      <w:pPr>
        <w:pStyle w:val="Ttulo2"/>
        <w:numPr>
          <w:ilvl w:val="0"/>
          <w:numId w:val="1"/>
        </w:numPr>
        <w:pBdr>
          <w:top w:val="nil"/>
          <w:left w:val="nil"/>
          <w:bottom w:val="nil"/>
          <w:right w:val="nil"/>
          <w:between w:val="nil"/>
        </w:pBdr>
        <w:spacing w:before="40" w:after="120" w:line="276" w:lineRule="auto"/>
        <w:rPr>
          <w:rFonts w:ascii="Arial" w:hAnsi="Arial" w:cs="Arial"/>
          <w:smallCaps/>
          <w:color w:val="auto"/>
          <w:sz w:val="24"/>
          <w:szCs w:val="24"/>
          <w:lang w:val="es-MX"/>
        </w:rPr>
      </w:pPr>
      <w:bookmarkStart w:id="2" w:name="_Toc68605809"/>
      <w:bookmarkStart w:id="3" w:name="_Toc72927421"/>
      <w:bookmarkStart w:id="4" w:name="_Toc132030264"/>
      <w:r w:rsidRPr="00BC6109">
        <w:rPr>
          <w:rFonts w:ascii="Arial" w:hAnsi="Arial" w:cs="Arial"/>
          <w:smallCaps/>
          <w:color w:val="auto"/>
          <w:sz w:val="24"/>
          <w:szCs w:val="24"/>
          <w:lang w:val="es-MX"/>
        </w:rPr>
        <w:t>Antecedentes</w:t>
      </w:r>
      <w:bookmarkEnd w:id="2"/>
      <w:bookmarkEnd w:id="3"/>
      <w:bookmarkEnd w:id="4"/>
      <w:r w:rsidRPr="00BC6109">
        <w:rPr>
          <w:rFonts w:ascii="Arial" w:hAnsi="Arial" w:cs="Arial"/>
          <w:smallCaps/>
          <w:color w:val="auto"/>
          <w:sz w:val="24"/>
          <w:szCs w:val="24"/>
          <w:lang w:val="es-MX"/>
        </w:rPr>
        <w:t xml:space="preserve"> </w:t>
      </w:r>
    </w:p>
    <w:p w14:paraId="29B4E8D3" w14:textId="6F5D7A77" w:rsidR="00312E9B" w:rsidRPr="00312E9B" w:rsidRDefault="00312E9B" w:rsidP="008F5B23">
      <w:pPr>
        <w:spacing w:line="276" w:lineRule="auto"/>
        <w:ind w:left="-289"/>
        <w:jc w:val="both"/>
        <w:rPr>
          <w:rFonts w:cs="Arial"/>
          <w:i/>
          <w:iCs/>
          <w:sz w:val="24"/>
        </w:rPr>
      </w:pPr>
      <w:r w:rsidRPr="00312E9B">
        <w:rPr>
          <w:rFonts w:cs="Arial"/>
          <w:i/>
          <w:iCs/>
          <w:sz w:val="24"/>
        </w:rPr>
        <w:t>[Este apartado se debe actualizar de acuerdo con la normatividad vigente y documentos del Fondo de Aportaciones Federales para los ejercicios fiscales evaluados]</w:t>
      </w:r>
    </w:p>
    <w:p w14:paraId="7E5DAD6C" w14:textId="77777777" w:rsidR="00312E9B" w:rsidRDefault="00312E9B" w:rsidP="006F4156">
      <w:pPr>
        <w:spacing w:line="276" w:lineRule="auto"/>
        <w:ind w:left="-289"/>
        <w:jc w:val="both"/>
        <w:rPr>
          <w:rFonts w:cs="Arial"/>
          <w:sz w:val="24"/>
        </w:rPr>
      </w:pPr>
    </w:p>
    <w:p w14:paraId="7FBED3D5" w14:textId="554A97F8" w:rsidR="00FA4997" w:rsidRPr="00BC6109" w:rsidRDefault="00FA4997" w:rsidP="006F4156">
      <w:pPr>
        <w:spacing w:line="276" w:lineRule="auto"/>
        <w:ind w:left="-289"/>
        <w:jc w:val="both"/>
        <w:rPr>
          <w:rFonts w:cs="Arial"/>
          <w:sz w:val="24"/>
        </w:rPr>
      </w:pPr>
      <w:r w:rsidRPr="00BC6109">
        <w:rPr>
          <w:rFonts w:cs="Arial"/>
          <w:sz w:val="24"/>
        </w:rPr>
        <w:t>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Actualmente, el Ramo General 33 se compone de ocho fondos:</w:t>
      </w:r>
    </w:p>
    <w:p w14:paraId="56D18744" w14:textId="77777777" w:rsidR="00FA4997" w:rsidRPr="00BC6109" w:rsidRDefault="00FA4997" w:rsidP="006F4156">
      <w:pPr>
        <w:numPr>
          <w:ilvl w:val="0"/>
          <w:numId w:val="2"/>
        </w:numPr>
        <w:spacing w:line="276" w:lineRule="auto"/>
        <w:jc w:val="both"/>
        <w:rPr>
          <w:rFonts w:cs="Arial"/>
          <w:sz w:val="24"/>
        </w:rPr>
      </w:pPr>
      <w:r w:rsidRPr="00BC6109">
        <w:rPr>
          <w:rFonts w:cs="Arial"/>
          <w:sz w:val="24"/>
        </w:rPr>
        <w:t>Fondo de Aportaciones para la Nómina Educativa y Gasto Operativo (FONE);</w:t>
      </w:r>
    </w:p>
    <w:p w14:paraId="3F3F2354" w14:textId="77777777" w:rsidR="00FA4997" w:rsidRPr="00BC6109" w:rsidRDefault="00FA4997" w:rsidP="006F4156">
      <w:pPr>
        <w:numPr>
          <w:ilvl w:val="0"/>
          <w:numId w:val="2"/>
        </w:numPr>
        <w:spacing w:line="276" w:lineRule="auto"/>
        <w:jc w:val="both"/>
        <w:rPr>
          <w:rFonts w:cs="Arial"/>
          <w:sz w:val="24"/>
        </w:rPr>
      </w:pPr>
      <w:r w:rsidRPr="00BC6109">
        <w:rPr>
          <w:rFonts w:cs="Arial"/>
          <w:sz w:val="24"/>
        </w:rPr>
        <w:t>Fondo de Aportaciones para los Servicios de Salud (FASSA);</w:t>
      </w:r>
    </w:p>
    <w:p w14:paraId="743B2F5E" w14:textId="77777777" w:rsidR="00FA4997" w:rsidRPr="00BC6109" w:rsidRDefault="00FA4997" w:rsidP="006F4156">
      <w:pPr>
        <w:numPr>
          <w:ilvl w:val="0"/>
          <w:numId w:val="2"/>
        </w:numPr>
        <w:spacing w:line="276" w:lineRule="auto"/>
        <w:jc w:val="both"/>
        <w:rPr>
          <w:rFonts w:cs="Arial"/>
          <w:sz w:val="24"/>
        </w:rPr>
      </w:pPr>
      <w:r w:rsidRPr="00BC6109">
        <w:rPr>
          <w:rFonts w:cs="Arial"/>
          <w:sz w:val="24"/>
        </w:rPr>
        <w:t>Fondo de Aportaciones para la Infraestructura Social (FAIS);</w:t>
      </w:r>
    </w:p>
    <w:p w14:paraId="1D9531E5" w14:textId="77777777" w:rsidR="00FA4997" w:rsidRPr="00BC6109" w:rsidRDefault="00FA4997" w:rsidP="006F4156">
      <w:pPr>
        <w:numPr>
          <w:ilvl w:val="0"/>
          <w:numId w:val="2"/>
        </w:numPr>
        <w:spacing w:line="276" w:lineRule="auto"/>
        <w:jc w:val="both"/>
        <w:rPr>
          <w:rFonts w:cs="Arial"/>
          <w:sz w:val="24"/>
        </w:rPr>
      </w:pPr>
      <w:r w:rsidRPr="00BC6109">
        <w:rPr>
          <w:rFonts w:cs="Arial"/>
          <w:sz w:val="24"/>
        </w:rPr>
        <w:t>Fondo de Aportaciones para el Fortalecimiento de los Municipios y de las Demarcaciones Territoriales del Distrito Federal (FORTAMUN-DF);</w:t>
      </w:r>
    </w:p>
    <w:p w14:paraId="7FA7E4B2" w14:textId="77777777" w:rsidR="00FA4997" w:rsidRPr="00BC6109" w:rsidRDefault="00FA4997" w:rsidP="006F4156">
      <w:pPr>
        <w:numPr>
          <w:ilvl w:val="0"/>
          <w:numId w:val="2"/>
        </w:numPr>
        <w:spacing w:line="276" w:lineRule="auto"/>
        <w:jc w:val="both"/>
        <w:rPr>
          <w:rFonts w:cs="Arial"/>
          <w:sz w:val="24"/>
        </w:rPr>
      </w:pPr>
      <w:r w:rsidRPr="00BC6109">
        <w:rPr>
          <w:rFonts w:cs="Arial"/>
          <w:sz w:val="24"/>
        </w:rPr>
        <w:t>Fondo de Aportaciones Múltiples (FAM);</w:t>
      </w:r>
    </w:p>
    <w:p w14:paraId="66FD7DF1" w14:textId="77777777" w:rsidR="00FA4997" w:rsidRPr="00BC6109" w:rsidRDefault="00FA4997" w:rsidP="006F4156">
      <w:pPr>
        <w:numPr>
          <w:ilvl w:val="0"/>
          <w:numId w:val="2"/>
        </w:numPr>
        <w:spacing w:line="276" w:lineRule="auto"/>
        <w:jc w:val="both"/>
        <w:rPr>
          <w:rFonts w:cs="Arial"/>
          <w:sz w:val="24"/>
        </w:rPr>
      </w:pPr>
      <w:r w:rsidRPr="00BC6109">
        <w:rPr>
          <w:rFonts w:cs="Arial"/>
          <w:sz w:val="24"/>
        </w:rPr>
        <w:t>Fondo de Aportaciones para la Educación Tecnológica y de Adultos (FAETA);</w:t>
      </w:r>
    </w:p>
    <w:p w14:paraId="25D57B5E" w14:textId="77777777" w:rsidR="00FA4997" w:rsidRPr="00BC6109" w:rsidRDefault="00FA4997" w:rsidP="006F4156">
      <w:pPr>
        <w:numPr>
          <w:ilvl w:val="0"/>
          <w:numId w:val="2"/>
        </w:numPr>
        <w:spacing w:line="276" w:lineRule="auto"/>
        <w:jc w:val="both"/>
        <w:rPr>
          <w:rFonts w:cs="Arial"/>
          <w:sz w:val="24"/>
        </w:rPr>
      </w:pPr>
      <w:r w:rsidRPr="00BC6109">
        <w:rPr>
          <w:rFonts w:cs="Arial"/>
          <w:sz w:val="24"/>
        </w:rPr>
        <w:t>Fondo de Aportaciones para la Seguridad Pública de los Estados y del Distrito Federal (FASP); y</w:t>
      </w:r>
    </w:p>
    <w:p w14:paraId="0427F808" w14:textId="1514BBA9" w:rsidR="00FA4997" w:rsidRDefault="00FA4997" w:rsidP="006F4156">
      <w:pPr>
        <w:numPr>
          <w:ilvl w:val="0"/>
          <w:numId w:val="2"/>
        </w:numPr>
        <w:spacing w:line="276" w:lineRule="auto"/>
        <w:jc w:val="both"/>
        <w:rPr>
          <w:rFonts w:cs="Arial"/>
          <w:sz w:val="24"/>
        </w:rPr>
      </w:pPr>
      <w:r w:rsidRPr="00BC6109">
        <w:rPr>
          <w:rFonts w:cs="Arial"/>
          <w:sz w:val="24"/>
        </w:rPr>
        <w:t>Fondo de Aportaciones para el Fortalecimiento de las Entidades Federativas (FAFEF).</w:t>
      </w:r>
    </w:p>
    <w:p w14:paraId="577004A1" w14:textId="77777777" w:rsidR="00900F55" w:rsidRPr="004D05C8" w:rsidRDefault="00900F55" w:rsidP="00A108E8">
      <w:pPr>
        <w:spacing w:line="276" w:lineRule="auto"/>
        <w:ind w:left="431"/>
        <w:jc w:val="both"/>
        <w:rPr>
          <w:rFonts w:cs="Arial"/>
          <w:sz w:val="24"/>
        </w:rPr>
      </w:pPr>
    </w:p>
    <w:p w14:paraId="0CAFECF0" w14:textId="67CAC1F6" w:rsidR="00174593" w:rsidRDefault="00174593" w:rsidP="00174593">
      <w:pPr>
        <w:spacing w:line="276" w:lineRule="auto"/>
        <w:ind w:left="-289"/>
        <w:jc w:val="both"/>
        <w:rPr>
          <w:sz w:val="24"/>
        </w:rPr>
      </w:pPr>
      <w:r w:rsidRPr="00BC0AE0">
        <w:rPr>
          <w:sz w:val="24"/>
        </w:rPr>
        <w:t xml:space="preserve">Tal como se establece en el artículo décimo de los Lineamientos para informar sobre los recursos federales transferidos a las entidades federativas, municipios y demarcaciones territoriales del Distrito Federal, y de operación de los recursos del Ramo General 33, existe una dependencia coordinadora de cada </w:t>
      </w:r>
      <w:r w:rsidR="00AC41B4">
        <w:rPr>
          <w:sz w:val="24"/>
        </w:rPr>
        <w:t>f</w:t>
      </w:r>
      <w:r w:rsidRPr="00BC0AE0">
        <w:rPr>
          <w:sz w:val="24"/>
        </w:rPr>
        <w:t xml:space="preserve">ondo. </w:t>
      </w:r>
    </w:p>
    <w:p w14:paraId="71B5F161" w14:textId="77777777" w:rsidR="00174593" w:rsidRDefault="00174593" w:rsidP="006F4156">
      <w:pPr>
        <w:spacing w:line="276" w:lineRule="auto"/>
        <w:ind w:left="-289"/>
        <w:jc w:val="both"/>
        <w:rPr>
          <w:rFonts w:cs="Arial"/>
          <w:sz w:val="24"/>
        </w:rPr>
      </w:pPr>
    </w:p>
    <w:p w14:paraId="0C63068D" w14:textId="71A39D04" w:rsidR="00FA4997" w:rsidRPr="00BC6109" w:rsidRDefault="00174593" w:rsidP="006F4156">
      <w:pPr>
        <w:spacing w:line="276" w:lineRule="auto"/>
        <w:ind w:left="-289"/>
        <w:jc w:val="both"/>
        <w:rPr>
          <w:rFonts w:cs="Arial"/>
          <w:sz w:val="24"/>
        </w:rPr>
      </w:pPr>
      <w:r>
        <w:rPr>
          <w:rFonts w:cs="Arial"/>
          <w:sz w:val="24"/>
        </w:rPr>
        <w:t>En el caso del</w:t>
      </w:r>
      <w:r w:rsidR="00FA4997" w:rsidRPr="00BC6109">
        <w:rPr>
          <w:rFonts w:cs="Arial"/>
          <w:sz w:val="24"/>
        </w:rPr>
        <w:t xml:space="preserve"> FAIS, </w:t>
      </w:r>
      <w:r>
        <w:rPr>
          <w:rFonts w:cs="Arial"/>
          <w:sz w:val="24"/>
        </w:rPr>
        <w:t xml:space="preserve">es </w:t>
      </w:r>
      <w:r w:rsidR="00FA4997" w:rsidRPr="00BC6109">
        <w:rPr>
          <w:rFonts w:cs="Arial"/>
          <w:sz w:val="24"/>
        </w:rPr>
        <w:t xml:space="preserve">coordinado por la Secretaría de Bienestar, </w:t>
      </w:r>
      <w:r>
        <w:rPr>
          <w:rFonts w:cs="Arial"/>
          <w:sz w:val="24"/>
        </w:rPr>
        <w:t xml:space="preserve">y </w:t>
      </w:r>
      <w:r w:rsidR="00FA4997" w:rsidRPr="00BC6109">
        <w:rPr>
          <w:rFonts w:cs="Arial"/>
          <w:sz w:val="24"/>
        </w:rPr>
        <w:t xml:space="preserve">se destina al financiamiento de obras, acciones sociales básicas y a inversiones que beneficien directamente a población en pobreza extrema, localidades con alto o muy alto rezago </w:t>
      </w:r>
      <w:r w:rsidR="00FA4997" w:rsidRPr="00BC6109">
        <w:rPr>
          <w:rFonts w:cs="Arial"/>
          <w:sz w:val="24"/>
        </w:rPr>
        <w:lastRenderedPageBreak/>
        <w:t xml:space="preserve">social y </w:t>
      </w:r>
      <w:r w:rsidR="00D66A55">
        <w:rPr>
          <w:rFonts w:cs="Arial"/>
          <w:sz w:val="24"/>
        </w:rPr>
        <w:t>Z</w:t>
      </w:r>
      <w:r w:rsidR="00FA4997" w:rsidRPr="00BC6109">
        <w:rPr>
          <w:rFonts w:cs="Arial"/>
          <w:sz w:val="24"/>
        </w:rPr>
        <w:t xml:space="preserve">onas de </w:t>
      </w:r>
      <w:r w:rsidR="00D66A55">
        <w:rPr>
          <w:rFonts w:cs="Arial"/>
          <w:sz w:val="24"/>
        </w:rPr>
        <w:t>A</w:t>
      </w:r>
      <w:r w:rsidR="00FA4997" w:rsidRPr="00BC6109">
        <w:rPr>
          <w:rFonts w:cs="Arial"/>
          <w:sz w:val="24"/>
        </w:rPr>
        <w:t xml:space="preserve">tención </w:t>
      </w:r>
      <w:r w:rsidR="00D66A55">
        <w:rPr>
          <w:rFonts w:cs="Arial"/>
          <w:sz w:val="24"/>
        </w:rPr>
        <w:t>P</w:t>
      </w:r>
      <w:r w:rsidR="00FA4997" w:rsidRPr="00BC6109">
        <w:rPr>
          <w:rFonts w:cs="Arial"/>
          <w:sz w:val="24"/>
        </w:rPr>
        <w:t>rioritaria</w:t>
      </w:r>
      <w:r w:rsidR="00FA4997" w:rsidRPr="00BC6109">
        <w:rPr>
          <w:rFonts w:cs="Arial"/>
          <w:noProof/>
          <w:sz w:val="24"/>
        </w:rPr>
        <w:t xml:space="preserve"> </w:t>
      </w:r>
      <w:sdt>
        <w:sdtPr>
          <w:rPr>
            <w:rFonts w:cs="Arial"/>
            <w:noProof/>
            <w:sz w:val="24"/>
          </w:rPr>
          <w:id w:val="563071424"/>
          <w:citation/>
        </w:sdtPr>
        <w:sdtContent>
          <w:r w:rsidR="00A008F0">
            <w:rPr>
              <w:rFonts w:cs="Arial"/>
              <w:noProof/>
              <w:sz w:val="24"/>
            </w:rPr>
            <w:fldChar w:fldCharType="begin"/>
          </w:r>
          <w:r w:rsidR="00846663">
            <w:rPr>
              <w:rFonts w:cs="Arial"/>
              <w:noProof/>
              <w:sz w:val="24"/>
            </w:rPr>
            <w:instrText xml:space="preserve">CITATION Cam18 \n  \l 2058 </w:instrText>
          </w:r>
          <w:r w:rsidR="00A008F0">
            <w:rPr>
              <w:rFonts w:cs="Arial"/>
              <w:noProof/>
              <w:sz w:val="24"/>
            </w:rPr>
            <w:fldChar w:fldCharType="separate"/>
          </w:r>
          <w:r w:rsidR="00846663">
            <w:rPr>
              <w:rFonts w:cs="Arial"/>
              <w:noProof/>
              <w:sz w:val="24"/>
            </w:rPr>
            <w:t xml:space="preserve"> </w:t>
          </w:r>
          <w:r w:rsidR="00846663" w:rsidRPr="00846663">
            <w:rPr>
              <w:rFonts w:cs="Arial"/>
              <w:noProof/>
              <w:sz w:val="24"/>
            </w:rPr>
            <w:t>(Ley de Coordinación Fiscal, 30 de enero de 2018)</w:t>
          </w:r>
          <w:r w:rsidR="00A008F0">
            <w:rPr>
              <w:rFonts w:cs="Arial"/>
              <w:noProof/>
              <w:sz w:val="24"/>
            </w:rPr>
            <w:fldChar w:fldCharType="end"/>
          </w:r>
        </w:sdtContent>
      </w:sdt>
      <w:r w:rsidR="00FA4997" w:rsidRPr="00BC6109">
        <w:rPr>
          <w:rFonts w:cs="Arial"/>
          <w:sz w:val="24"/>
        </w:rPr>
        <w:t>.</w:t>
      </w:r>
      <w:r w:rsidR="000B611C" w:rsidRPr="00BC6109" w:rsidDel="000B611C">
        <w:rPr>
          <w:rStyle w:val="Refdenotaalpie"/>
          <w:rFonts w:cs="Arial"/>
          <w:sz w:val="24"/>
        </w:rPr>
        <w:t xml:space="preserve"> </w:t>
      </w:r>
      <w:r w:rsidR="00FA4997" w:rsidRPr="00BC6109">
        <w:rPr>
          <w:rFonts w:cs="Arial"/>
          <w:sz w:val="24"/>
        </w:rPr>
        <w:t xml:space="preserve"> Las obras y acciones que se realicen deben atender prioritariamente las carencias y rezago social identificadas en el </w:t>
      </w:r>
      <w:r w:rsidR="00FA4997" w:rsidRPr="00BC6109">
        <w:rPr>
          <w:rFonts w:cs="Arial"/>
          <w:i/>
          <w:iCs/>
          <w:sz w:val="24"/>
        </w:rPr>
        <w:t xml:space="preserve">Informe Anual </w:t>
      </w:r>
      <w:r w:rsidR="006A527D">
        <w:rPr>
          <w:i/>
          <w:sz w:val="24"/>
        </w:rPr>
        <w:t>sobre la situación de pobreza y rezago social</w:t>
      </w:r>
      <w:r w:rsidR="00FA4997" w:rsidRPr="00BC6109">
        <w:rPr>
          <w:rFonts w:cs="Arial"/>
          <w:sz w:val="24"/>
        </w:rPr>
        <w:t>, elaborado por la Secretaría de Bienestar, el cual permite identificar qué indicadores son prioritarios de atender para mejorar el bienestar de las comunidades, procurando que sean compatibles con la preservación y protección del medio ambiente y que impulsen el desarrollo sostenible</w:t>
      </w:r>
      <w:sdt>
        <w:sdtPr>
          <w:rPr>
            <w:rFonts w:cs="Arial"/>
            <w:noProof/>
            <w:sz w:val="24"/>
          </w:rPr>
          <w:id w:val="-657924372"/>
          <w:citation/>
        </w:sdtPr>
        <w:sdtContent>
          <w:r w:rsidR="00F93AF6">
            <w:rPr>
              <w:rFonts w:cs="Arial"/>
              <w:noProof/>
              <w:sz w:val="24"/>
            </w:rPr>
            <w:fldChar w:fldCharType="begin"/>
          </w:r>
          <w:r w:rsidR="00F93AF6">
            <w:rPr>
              <w:rFonts w:cs="Arial"/>
              <w:noProof/>
              <w:sz w:val="24"/>
            </w:rPr>
            <w:instrText xml:space="preserve"> CITATION Bie21 \l 2058 </w:instrText>
          </w:r>
          <w:r w:rsidR="00F93AF6">
            <w:rPr>
              <w:rFonts w:cs="Arial"/>
              <w:noProof/>
              <w:sz w:val="24"/>
            </w:rPr>
            <w:fldChar w:fldCharType="separate"/>
          </w:r>
          <w:r w:rsidR="00F93AF6">
            <w:rPr>
              <w:rFonts w:cs="Arial"/>
              <w:noProof/>
              <w:sz w:val="24"/>
            </w:rPr>
            <w:t xml:space="preserve"> </w:t>
          </w:r>
          <w:r w:rsidR="00F93AF6" w:rsidRPr="00F93AF6">
            <w:rPr>
              <w:rFonts w:cs="Arial"/>
              <w:noProof/>
              <w:sz w:val="24"/>
            </w:rPr>
            <w:t>(Bienestar , 2021)</w:t>
          </w:r>
          <w:r w:rsidR="00F93AF6">
            <w:rPr>
              <w:rFonts w:cs="Arial"/>
              <w:noProof/>
              <w:sz w:val="24"/>
            </w:rPr>
            <w:fldChar w:fldCharType="end"/>
          </w:r>
        </w:sdtContent>
      </w:sdt>
      <w:r w:rsidR="00FA4997" w:rsidRPr="00BC6109">
        <w:rPr>
          <w:rFonts w:cs="Arial"/>
          <w:noProof/>
          <w:sz w:val="24"/>
        </w:rPr>
        <w:t>.</w:t>
      </w:r>
    </w:p>
    <w:p w14:paraId="4DFF192D" w14:textId="77777777" w:rsidR="00FA4997" w:rsidRPr="00BC6109" w:rsidRDefault="00FA4997" w:rsidP="006F4156">
      <w:pPr>
        <w:spacing w:line="276" w:lineRule="auto"/>
        <w:ind w:left="-289"/>
        <w:jc w:val="both"/>
        <w:rPr>
          <w:rFonts w:cs="Arial"/>
          <w:sz w:val="24"/>
        </w:rPr>
      </w:pPr>
    </w:p>
    <w:p w14:paraId="4E75B7E7" w14:textId="170C5DE6" w:rsidR="00FA4997" w:rsidRPr="00BC6109" w:rsidRDefault="00FA4997" w:rsidP="006F4156">
      <w:pPr>
        <w:spacing w:line="276" w:lineRule="auto"/>
        <w:ind w:left="-289"/>
        <w:jc w:val="both"/>
        <w:rPr>
          <w:rFonts w:cs="Arial"/>
          <w:sz w:val="24"/>
        </w:rPr>
      </w:pPr>
      <w:r w:rsidRPr="00BC6109">
        <w:rPr>
          <w:rFonts w:cs="Arial"/>
          <w:sz w:val="24"/>
        </w:rPr>
        <w:t xml:space="preserve">La orientación del ejercicio de los recursos del FAIS se </w:t>
      </w:r>
      <w:r w:rsidR="00C80760">
        <w:rPr>
          <w:rFonts w:cs="Arial"/>
          <w:sz w:val="24"/>
        </w:rPr>
        <w:t>establece</w:t>
      </w:r>
      <w:r w:rsidRPr="00BC6109">
        <w:rPr>
          <w:rFonts w:cs="Arial"/>
          <w:sz w:val="24"/>
        </w:rPr>
        <w:t xml:space="preserve"> en el artículo 33 de la LCF y está definida a partir de los componentes que integran el fondo. El </w:t>
      </w:r>
      <w:r w:rsidR="00C36FA2">
        <w:rPr>
          <w:rFonts w:cs="Arial"/>
          <w:sz w:val="24"/>
        </w:rPr>
        <w:t>componente</w:t>
      </w:r>
      <w:r w:rsidR="00C36FA2" w:rsidRPr="00BC6109">
        <w:rPr>
          <w:rFonts w:cs="Arial"/>
          <w:sz w:val="24"/>
        </w:rPr>
        <w:t xml:space="preserve"> </w:t>
      </w:r>
      <w:r w:rsidRPr="00BC6109">
        <w:rPr>
          <w:rFonts w:cs="Arial"/>
          <w:sz w:val="24"/>
        </w:rPr>
        <w:t>estatal del fondo se opera a través del Fondo de Infraestructura Social para las Entidades (FISE), en el que sus recursos se utilizan para desarrollar obras y acciones que beneficien preferentemente a la población de los municipios, demarcaciones territoriales y localidades que presenten mayores niveles de rezago social y pobreza extrema en la entidad.</w:t>
      </w:r>
    </w:p>
    <w:p w14:paraId="151CE99E" w14:textId="77777777" w:rsidR="00FA4997" w:rsidRPr="00BC6109" w:rsidRDefault="00FA4997" w:rsidP="006F4156">
      <w:pPr>
        <w:spacing w:line="276" w:lineRule="auto"/>
        <w:ind w:left="-289"/>
        <w:jc w:val="both"/>
        <w:rPr>
          <w:rFonts w:cs="Arial"/>
          <w:sz w:val="24"/>
        </w:rPr>
      </w:pPr>
    </w:p>
    <w:p w14:paraId="113B1DEE" w14:textId="73FEB70E" w:rsidR="00FA4997" w:rsidRPr="00BC6109" w:rsidRDefault="00FA4997" w:rsidP="006F4156">
      <w:pPr>
        <w:spacing w:line="276" w:lineRule="auto"/>
        <w:ind w:left="-289"/>
        <w:jc w:val="both"/>
        <w:rPr>
          <w:rFonts w:cs="Arial"/>
          <w:sz w:val="24"/>
        </w:rPr>
      </w:pPr>
      <w:r w:rsidRPr="00BC6109">
        <w:rPr>
          <w:rFonts w:cs="Arial"/>
          <w:sz w:val="24"/>
        </w:rPr>
        <w:t xml:space="preserve">En el ámbito municipal opera el Fondo de Aportaciones para la Infraestructura Social Municipal y de las Demarcaciones Territoriales del Distrito Federal (FISMDF); </w:t>
      </w:r>
      <w:r w:rsidR="006A527D">
        <w:rPr>
          <w:rFonts w:cs="Arial"/>
          <w:sz w:val="24"/>
        </w:rPr>
        <w:t>cuyos</w:t>
      </w:r>
      <w:r w:rsidRPr="00BC6109">
        <w:rPr>
          <w:rFonts w:cs="Arial"/>
          <w:sz w:val="24"/>
        </w:rPr>
        <w:t xml:space="preserve"> recursos se destinan a agua potable, alcantarillado, drenaje y letrinas, urbanización, electrificación rural y de colonias pobres, infraestructura básica del sector salud y educativo, mejoramiento de vivienda, así como de mantenimiento de infraestructura. En ambos </w:t>
      </w:r>
      <w:r w:rsidR="001A4310">
        <w:rPr>
          <w:rFonts w:cs="Arial"/>
          <w:sz w:val="24"/>
        </w:rPr>
        <w:t xml:space="preserve">componentes </w:t>
      </w:r>
      <w:r w:rsidRPr="00BC6109">
        <w:rPr>
          <w:rFonts w:cs="Arial"/>
          <w:sz w:val="24"/>
        </w:rPr>
        <w:t>la aplicación de los recursos se realiza conforme a lo señalado en el catálogo de acciones emitido por Bienestar mediante el manual de usuario de la Matriz de Inversión para el Desarrollo Social (MIDS).</w:t>
      </w:r>
    </w:p>
    <w:p w14:paraId="23F7EA89" w14:textId="77777777" w:rsidR="00FA4997" w:rsidRPr="00BC6109" w:rsidRDefault="00FA4997" w:rsidP="006F4156">
      <w:pPr>
        <w:spacing w:line="276" w:lineRule="auto"/>
        <w:ind w:left="-289"/>
        <w:jc w:val="both"/>
        <w:rPr>
          <w:rFonts w:cs="Arial"/>
          <w:sz w:val="24"/>
        </w:rPr>
      </w:pPr>
    </w:p>
    <w:p w14:paraId="63173044" w14:textId="228F371E" w:rsidR="006A527D" w:rsidRDefault="00FA4997" w:rsidP="006F4156">
      <w:pPr>
        <w:spacing w:line="276" w:lineRule="auto"/>
        <w:ind w:left="-289"/>
        <w:jc w:val="both"/>
        <w:rPr>
          <w:rFonts w:cs="Arial"/>
          <w:sz w:val="24"/>
        </w:rPr>
      </w:pPr>
      <w:r w:rsidRPr="00BC6109">
        <w:rPr>
          <w:rFonts w:cs="Arial"/>
          <w:sz w:val="24"/>
        </w:rPr>
        <w:t>Respecto a la evaluación de los fondos que integran el Ramo General 33, el artículo 49, fracción V de la LCF establece que</w:t>
      </w:r>
      <w:r w:rsidR="006F438D">
        <w:rPr>
          <w:rFonts w:cs="Arial"/>
          <w:sz w:val="24"/>
        </w:rPr>
        <w:t>:</w:t>
      </w:r>
    </w:p>
    <w:p w14:paraId="6136143D" w14:textId="77777777" w:rsidR="006A527D" w:rsidRPr="00A108E8" w:rsidRDefault="006A527D" w:rsidP="00A108E8">
      <w:pPr>
        <w:spacing w:line="276" w:lineRule="auto"/>
        <w:ind w:left="720"/>
        <w:jc w:val="both"/>
        <w:rPr>
          <w:rFonts w:cs="Arial"/>
          <w:sz w:val="20"/>
          <w:szCs w:val="20"/>
        </w:rPr>
      </w:pPr>
    </w:p>
    <w:p w14:paraId="78ED50A6" w14:textId="0DC18E13" w:rsidR="00FA4997" w:rsidRPr="00A108E8" w:rsidRDefault="006A527D" w:rsidP="00A108E8">
      <w:pPr>
        <w:spacing w:line="276" w:lineRule="auto"/>
        <w:ind w:left="720"/>
        <w:jc w:val="both"/>
        <w:rPr>
          <w:rFonts w:cs="Arial"/>
          <w:sz w:val="20"/>
          <w:szCs w:val="20"/>
        </w:rPr>
      </w:pPr>
      <w:r w:rsidRPr="00A108E8">
        <w:rPr>
          <w:rFonts w:cs="Arial"/>
          <w:sz w:val="20"/>
          <w:szCs w:val="20"/>
        </w:rPr>
        <w:t>El</w:t>
      </w:r>
      <w:r w:rsidR="00FA4997" w:rsidRPr="00A108E8">
        <w:rPr>
          <w:rFonts w:cs="Arial"/>
          <w:sz w:val="20"/>
          <w:szCs w:val="20"/>
        </w:rPr>
        <w:t xml:space="preserve"> ejercicio de los recursos a que se refiere el presente capítulo, deberá sujetarse a la evaluación del desempeño en términos del artículo 110 de la Ley Federal de Presupuesto y Responsabilidad Hacendaria (LFPRH) y que los resultados del ejercicio de dichos recursos deberán ser evaluados, con base en indicadores, a fin de verificar el cumplimiento de los objetivos a los que se encuentran destinados los Fondos de Aportaciones Federales (FAF), incluyendo, en su caso, el resultado cuando concurran recursos de las entidades federativas, municipios o demarcaciones territoriales de la Ciudad de México”</w:t>
      </w:r>
      <w:r w:rsidR="00F93AF6" w:rsidRPr="00A108E8">
        <w:rPr>
          <w:rFonts w:cs="Arial"/>
          <w:sz w:val="20"/>
          <w:szCs w:val="20"/>
        </w:rPr>
        <w:t xml:space="preserve"> </w:t>
      </w:r>
      <w:sdt>
        <w:sdtPr>
          <w:rPr>
            <w:rFonts w:cs="Arial"/>
            <w:sz w:val="20"/>
            <w:szCs w:val="20"/>
          </w:rPr>
          <w:id w:val="406109796"/>
          <w:citation/>
        </w:sdtPr>
        <w:sdtContent>
          <w:r w:rsidR="00F93AF6" w:rsidRPr="00A108E8">
            <w:rPr>
              <w:rFonts w:cs="Arial"/>
              <w:sz w:val="20"/>
              <w:szCs w:val="20"/>
            </w:rPr>
            <w:fldChar w:fldCharType="begin"/>
          </w:r>
          <w:r w:rsidR="00453ADF" w:rsidRPr="00B2178A">
            <w:rPr>
              <w:rFonts w:cs="Arial"/>
              <w:sz w:val="20"/>
              <w:szCs w:val="20"/>
            </w:rPr>
            <w:instrText xml:space="preserve">CITATION Cam18 \n  \l 2058 </w:instrText>
          </w:r>
          <w:r w:rsidR="00F93AF6" w:rsidRPr="00A108E8">
            <w:rPr>
              <w:rFonts w:cs="Arial"/>
              <w:sz w:val="20"/>
              <w:szCs w:val="20"/>
            </w:rPr>
            <w:fldChar w:fldCharType="separate"/>
          </w:r>
          <w:r w:rsidR="00453ADF" w:rsidRPr="00A108E8">
            <w:rPr>
              <w:rFonts w:cs="Arial"/>
              <w:noProof/>
              <w:sz w:val="20"/>
              <w:szCs w:val="20"/>
            </w:rPr>
            <w:t>(Ley de Coordinación Fiscal, 30 de enero de 2018)</w:t>
          </w:r>
          <w:r w:rsidR="00F93AF6" w:rsidRPr="00A108E8">
            <w:rPr>
              <w:rFonts w:cs="Arial"/>
              <w:sz w:val="20"/>
              <w:szCs w:val="20"/>
            </w:rPr>
            <w:fldChar w:fldCharType="end"/>
          </w:r>
        </w:sdtContent>
      </w:sdt>
      <w:r w:rsidR="00F93AF6" w:rsidRPr="00A108E8">
        <w:rPr>
          <w:rFonts w:cs="Arial"/>
          <w:sz w:val="20"/>
          <w:szCs w:val="20"/>
        </w:rPr>
        <w:t>.</w:t>
      </w:r>
    </w:p>
    <w:p w14:paraId="4FCDAA38" w14:textId="77777777" w:rsidR="00FA4997" w:rsidRPr="00BC6109" w:rsidRDefault="00FA4997" w:rsidP="006F4156">
      <w:pPr>
        <w:spacing w:line="276" w:lineRule="auto"/>
        <w:jc w:val="both"/>
        <w:rPr>
          <w:rFonts w:cs="Arial"/>
          <w:sz w:val="24"/>
        </w:rPr>
      </w:pPr>
    </w:p>
    <w:p w14:paraId="248FA56E" w14:textId="77777777" w:rsidR="006A527D" w:rsidRPr="004525E0" w:rsidRDefault="006A527D" w:rsidP="006A527D">
      <w:pPr>
        <w:spacing w:line="276" w:lineRule="auto"/>
        <w:ind w:left="-289"/>
        <w:jc w:val="both"/>
        <w:rPr>
          <w:sz w:val="24"/>
        </w:rPr>
      </w:pPr>
      <w:r>
        <w:rPr>
          <w:sz w:val="24"/>
        </w:rPr>
        <w:t>Asimismo, l</w:t>
      </w:r>
      <w:r w:rsidRPr="004525E0">
        <w:rPr>
          <w:sz w:val="24"/>
        </w:rPr>
        <w:t xml:space="preserve">a Ley General de Contabilidad Gubernamental (LGCG) establece en su artículo 79, que la Secretaría de Hacienda y Crédito Público (SHCP) y el Consejo </w:t>
      </w:r>
      <w:r w:rsidRPr="004525E0">
        <w:rPr>
          <w:sz w:val="24"/>
        </w:rPr>
        <w:lastRenderedPageBreak/>
        <w:t xml:space="preserve">Nacional de Evaluación de la Política de Desarrollo Social (CONEVAL), en el ámbito de su competencia, </w:t>
      </w:r>
      <w:bookmarkStart w:id="5" w:name="_Hlk96019899"/>
      <w:bookmarkStart w:id="6" w:name="_Hlk96020060"/>
      <w:r w:rsidRPr="004525E0">
        <w:rPr>
          <w:sz w:val="24"/>
        </w:rPr>
        <w:t xml:space="preserve">enviarán </w:t>
      </w:r>
      <w:bookmarkEnd w:id="5"/>
      <w:r w:rsidRPr="004525E0">
        <w:rPr>
          <w:sz w:val="24"/>
        </w:rPr>
        <w:t>al Consejo Nacional de Armonización Contable  los criterios de evaluación de los recursos federales ministrados a las entidades federativas, los municipios y</w:t>
      </w:r>
      <w:r>
        <w:rPr>
          <w:sz w:val="24"/>
        </w:rPr>
        <w:t xml:space="preserve"> los órganos político-administrativos de</w:t>
      </w:r>
      <w:r w:rsidRPr="004525E0">
        <w:rPr>
          <w:sz w:val="24"/>
        </w:rPr>
        <w:t xml:space="preserve"> las demarcaciones territoriales de</w:t>
      </w:r>
      <w:r>
        <w:rPr>
          <w:sz w:val="24"/>
        </w:rPr>
        <w:t xml:space="preserve"> </w:t>
      </w:r>
      <w:r w:rsidRPr="004525E0">
        <w:rPr>
          <w:sz w:val="24"/>
        </w:rPr>
        <w:t>l</w:t>
      </w:r>
      <w:r>
        <w:rPr>
          <w:sz w:val="24"/>
        </w:rPr>
        <w:t>a</w:t>
      </w:r>
      <w:r w:rsidRPr="004525E0">
        <w:rPr>
          <w:sz w:val="24"/>
        </w:rPr>
        <w:t xml:space="preserve"> </w:t>
      </w:r>
      <w:r>
        <w:rPr>
          <w:sz w:val="24"/>
        </w:rPr>
        <w:t>Ciudad de México,</w:t>
      </w:r>
      <w:r w:rsidRPr="004525E0">
        <w:rPr>
          <w:sz w:val="24"/>
        </w:rPr>
        <w:t xml:space="preserve"> así como los lineamientos de evaluación que permitan homologar y estandarizar tanto las evaluaciones como los indicadores</w:t>
      </w:r>
      <w:r>
        <w:rPr>
          <w:sz w:val="24"/>
        </w:rPr>
        <w:t xml:space="preserve"> (LGCG, 30 de enero de 2018)</w:t>
      </w:r>
      <w:r w:rsidRPr="004525E0">
        <w:rPr>
          <w:sz w:val="24"/>
        </w:rPr>
        <w:t>.</w:t>
      </w:r>
    </w:p>
    <w:bookmarkEnd w:id="6"/>
    <w:p w14:paraId="18262191" w14:textId="77777777" w:rsidR="006A527D" w:rsidRDefault="006A527D" w:rsidP="006F4156">
      <w:pPr>
        <w:spacing w:line="276" w:lineRule="auto"/>
        <w:ind w:left="-289"/>
        <w:jc w:val="both"/>
        <w:rPr>
          <w:rFonts w:cs="Arial"/>
          <w:sz w:val="24"/>
        </w:rPr>
      </w:pPr>
    </w:p>
    <w:p w14:paraId="42B45A8E" w14:textId="2237B814" w:rsidR="006A527D" w:rsidRDefault="006A527D" w:rsidP="005D601E">
      <w:pPr>
        <w:spacing w:line="276" w:lineRule="auto"/>
        <w:ind w:left="-284"/>
        <w:jc w:val="both"/>
        <w:rPr>
          <w:sz w:val="24"/>
        </w:rPr>
      </w:pPr>
      <w:bookmarkStart w:id="7" w:name="_Hlk96019940"/>
      <w:r>
        <w:rPr>
          <w:sz w:val="24"/>
        </w:rPr>
        <w:t>[</w:t>
      </w:r>
      <w:r w:rsidRPr="00EE5D98">
        <w:rPr>
          <w:sz w:val="24"/>
          <w:u w:val="single"/>
        </w:rPr>
        <w:t xml:space="preserve">Seleccionar uno de los textos que se presentan a continuación, según </w:t>
      </w:r>
      <w:r w:rsidR="00C80760">
        <w:rPr>
          <w:sz w:val="24"/>
          <w:u w:val="single"/>
        </w:rPr>
        <w:t>corresponda con el marco normativo</w:t>
      </w:r>
      <w:r>
        <w:rPr>
          <w:sz w:val="24"/>
        </w:rPr>
        <w:t>]</w:t>
      </w:r>
    </w:p>
    <w:bookmarkEnd w:id="7"/>
    <w:p w14:paraId="3FD4A7CC" w14:textId="77777777" w:rsidR="006A527D" w:rsidRDefault="006A527D" w:rsidP="006F4156">
      <w:pPr>
        <w:spacing w:line="276" w:lineRule="auto"/>
        <w:ind w:left="-289"/>
        <w:jc w:val="both"/>
        <w:rPr>
          <w:rFonts w:cs="Arial"/>
          <w:sz w:val="24"/>
        </w:rPr>
      </w:pPr>
    </w:p>
    <w:p w14:paraId="1317FCF7" w14:textId="72FDDAFA" w:rsidR="00D52F45" w:rsidRDefault="006A527D" w:rsidP="006F4156">
      <w:pPr>
        <w:spacing w:line="276" w:lineRule="auto"/>
        <w:ind w:left="-289"/>
        <w:jc w:val="both"/>
        <w:rPr>
          <w:rFonts w:cs="Arial"/>
          <w:sz w:val="24"/>
        </w:rPr>
      </w:pPr>
      <w:r>
        <w:rPr>
          <w:rFonts w:cs="Arial"/>
          <w:sz w:val="24"/>
        </w:rPr>
        <w:t xml:space="preserve">[1] </w:t>
      </w:r>
      <w:r w:rsidR="00436475">
        <w:rPr>
          <w:rFonts w:cs="Arial"/>
          <w:sz w:val="24"/>
        </w:rPr>
        <w:t>Por su parte, e</w:t>
      </w:r>
      <w:r w:rsidR="00FA4997" w:rsidRPr="00BC6109">
        <w:rPr>
          <w:rFonts w:cs="Arial"/>
          <w:sz w:val="24"/>
        </w:rPr>
        <w:t xml:space="preserve">l </w:t>
      </w:r>
      <w:r w:rsidR="00FA4997" w:rsidRPr="00BC6109">
        <w:rPr>
          <w:rFonts w:cs="Arial"/>
          <w:i/>
          <w:iCs/>
          <w:sz w:val="24"/>
        </w:rPr>
        <w:t>Programa Anual de Evaluación de los Programas Presupuestarios y Políticas Públicas de la Administración Pública Federal para el Ejercicio Fiscal 202</w:t>
      </w:r>
      <w:r>
        <w:rPr>
          <w:rFonts w:cs="Arial"/>
          <w:i/>
          <w:iCs/>
          <w:sz w:val="24"/>
        </w:rPr>
        <w:t>2</w:t>
      </w:r>
      <w:r w:rsidR="00FA4997" w:rsidRPr="00BC6109">
        <w:rPr>
          <w:rFonts w:cs="Arial"/>
          <w:sz w:val="24"/>
        </w:rPr>
        <w:t>, establece en el numeral</w:t>
      </w:r>
      <w:r>
        <w:rPr>
          <w:rFonts w:cs="Arial"/>
          <w:sz w:val="24"/>
        </w:rPr>
        <w:t xml:space="preserve"> </w:t>
      </w:r>
      <w:r>
        <w:rPr>
          <w:sz w:val="24"/>
        </w:rPr>
        <w:t>[</w:t>
      </w:r>
      <w:r w:rsidRPr="00670B1F">
        <w:rPr>
          <w:sz w:val="24"/>
          <w:u w:val="single"/>
        </w:rPr>
        <w:t>colocar numeral</w:t>
      </w:r>
      <w:r>
        <w:rPr>
          <w:sz w:val="24"/>
        </w:rPr>
        <w:t xml:space="preserve">] que se realizará la evaluación del desempeño del </w:t>
      </w:r>
      <w:r w:rsidRPr="00886ACB">
        <w:rPr>
          <w:sz w:val="24"/>
        </w:rPr>
        <w:t>Fondo de Aportaciones para la Infraestructura Social, componente Fondo</w:t>
      </w:r>
      <w:r>
        <w:rPr>
          <w:sz w:val="24"/>
        </w:rPr>
        <w:t xml:space="preserve"> de Aportaciones </w:t>
      </w:r>
      <w:r w:rsidRPr="00BC6109">
        <w:rPr>
          <w:rFonts w:cs="Arial"/>
          <w:sz w:val="24"/>
        </w:rPr>
        <w:t>para la Infraestructura Social Municipal y de las Demarcaciones Territoriales del Distrito Federal</w:t>
      </w:r>
      <w:r>
        <w:rPr>
          <w:sz w:val="24"/>
        </w:rPr>
        <w:t xml:space="preserve"> en [</w:t>
      </w:r>
      <w:r w:rsidR="008533D4">
        <w:rPr>
          <w:sz w:val="24"/>
          <w:u w:val="single"/>
        </w:rPr>
        <w:t>m</w:t>
      </w:r>
      <w:r>
        <w:rPr>
          <w:sz w:val="24"/>
          <w:u w:val="single"/>
        </w:rPr>
        <w:t xml:space="preserve">unicipio o </w:t>
      </w:r>
      <w:r w:rsidR="008533D4">
        <w:rPr>
          <w:sz w:val="24"/>
          <w:u w:val="single"/>
        </w:rPr>
        <w:t>d</w:t>
      </w:r>
      <w:r>
        <w:rPr>
          <w:sz w:val="24"/>
          <w:u w:val="single"/>
        </w:rPr>
        <w:t xml:space="preserve">emarcación </w:t>
      </w:r>
      <w:r w:rsidR="008533D4">
        <w:rPr>
          <w:sz w:val="24"/>
          <w:u w:val="single"/>
        </w:rPr>
        <w:t>t</w:t>
      </w:r>
      <w:r>
        <w:rPr>
          <w:sz w:val="24"/>
          <w:u w:val="single"/>
        </w:rPr>
        <w:t>erritorial</w:t>
      </w:r>
      <w:r>
        <w:rPr>
          <w:sz w:val="24"/>
        </w:rPr>
        <w:t>], correspondiente al ejercicio fiscal [</w:t>
      </w:r>
      <w:r w:rsidRPr="00670B1F">
        <w:rPr>
          <w:sz w:val="24"/>
          <w:u w:val="single"/>
        </w:rPr>
        <w:t>ejercicio fiscal</w:t>
      </w:r>
      <w:r>
        <w:rPr>
          <w:sz w:val="24"/>
          <w:u w:val="single"/>
        </w:rPr>
        <w:t xml:space="preserve"> evaluado</w:t>
      </w:r>
      <w:r>
        <w:rPr>
          <w:sz w:val="24"/>
        </w:rPr>
        <w:t xml:space="preserve">]. </w:t>
      </w:r>
      <w:r w:rsidR="00FA4997" w:rsidRPr="00BC6109">
        <w:rPr>
          <w:rFonts w:cs="Arial"/>
          <w:sz w:val="24"/>
        </w:rPr>
        <w:t xml:space="preserve">  </w:t>
      </w:r>
      <w:r>
        <w:rPr>
          <w:rFonts w:cs="Arial"/>
          <w:sz w:val="24"/>
        </w:rPr>
        <w:t xml:space="preserve"> </w:t>
      </w:r>
    </w:p>
    <w:p w14:paraId="56F2D843" w14:textId="05BC323E" w:rsidR="006A527D" w:rsidRDefault="006A527D" w:rsidP="006F4156">
      <w:pPr>
        <w:spacing w:line="276" w:lineRule="auto"/>
        <w:ind w:left="-289"/>
        <w:jc w:val="both"/>
        <w:rPr>
          <w:rFonts w:cs="Arial"/>
          <w:sz w:val="24"/>
        </w:rPr>
      </w:pPr>
    </w:p>
    <w:p w14:paraId="5748C7C0" w14:textId="0C6B01A5" w:rsidR="006A527D" w:rsidRDefault="006A527D" w:rsidP="006A527D">
      <w:pPr>
        <w:spacing w:line="276" w:lineRule="auto"/>
        <w:ind w:left="-289"/>
        <w:jc w:val="both"/>
        <w:rPr>
          <w:sz w:val="24"/>
        </w:rPr>
      </w:pPr>
      <w:bookmarkStart w:id="8" w:name="_Hlk96019962"/>
      <w:r>
        <w:rPr>
          <w:sz w:val="24"/>
        </w:rPr>
        <w:t>[2] Por su parte, el [</w:t>
      </w:r>
      <w:r w:rsidRPr="006451CC">
        <w:rPr>
          <w:sz w:val="24"/>
          <w:u w:val="single"/>
        </w:rPr>
        <w:t>colocar nombre del documento puede ser oficio, listado de evaluaciones, etc</w:t>
      </w:r>
      <w:r w:rsidR="006451CC">
        <w:rPr>
          <w:sz w:val="24"/>
          <w:u w:val="single"/>
        </w:rPr>
        <w:t>étera</w:t>
      </w:r>
      <w:r>
        <w:rPr>
          <w:sz w:val="24"/>
        </w:rPr>
        <w:t xml:space="preserve">] establece que se realizará la evaluación del desempeño del </w:t>
      </w:r>
      <w:r w:rsidRPr="00886ACB">
        <w:rPr>
          <w:sz w:val="24"/>
        </w:rPr>
        <w:t>Fondo de Aportaciones para la Infraestructura Social, componente Fondo</w:t>
      </w:r>
      <w:r>
        <w:rPr>
          <w:sz w:val="24"/>
        </w:rPr>
        <w:t xml:space="preserve"> de Aportaciones </w:t>
      </w:r>
      <w:r w:rsidRPr="00BC6109">
        <w:rPr>
          <w:rFonts w:cs="Arial"/>
          <w:sz w:val="24"/>
        </w:rPr>
        <w:t>para la Infraestructura Social Municipal y de las Demarcaciones Territoriales del Distrito Federa</w:t>
      </w:r>
      <w:r>
        <w:rPr>
          <w:rFonts w:cs="Arial"/>
          <w:sz w:val="24"/>
        </w:rPr>
        <w:t xml:space="preserve">l </w:t>
      </w:r>
      <w:r>
        <w:rPr>
          <w:sz w:val="24"/>
        </w:rPr>
        <w:t>en [</w:t>
      </w:r>
      <w:r w:rsidR="008533D4">
        <w:rPr>
          <w:sz w:val="24"/>
          <w:u w:val="single"/>
        </w:rPr>
        <w:t>m</w:t>
      </w:r>
      <w:r>
        <w:rPr>
          <w:sz w:val="24"/>
          <w:u w:val="single"/>
        </w:rPr>
        <w:t xml:space="preserve">unicipio o </w:t>
      </w:r>
      <w:r w:rsidR="008533D4">
        <w:rPr>
          <w:sz w:val="24"/>
          <w:u w:val="single"/>
        </w:rPr>
        <w:t>d</w:t>
      </w:r>
      <w:r>
        <w:rPr>
          <w:sz w:val="24"/>
          <w:u w:val="single"/>
        </w:rPr>
        <w:t xml:space="preserve">emarcación </w:t>
      </w:r>
      <w:r w:rsidR="008533D4">
        <w:rPr>
          <w:sz w:val="24"/>
          <w:u w:val="single"/>
        </w:rPr>
        <w:t>t</w:t>
      </w:r>
      <w:r>
        <w:rPr>
          <w:sz w:val="24"/>
          <w:u w:val="single"/>
        </w:rPr>
        <w:t>erritorial</w:t>
      </w:r>
      <w:r>
        <w:rPr>
          <w:sz w:val="24"/>
        </w:rPr>
        <w:t>], correspondiente al ejercicio fiscal [</w:t>
      </w:r>
      <w:r w:rsidRPr="00670B1F">
        <w:rPr>
          <w:sz w:val="24"/>
          <w:u w:val="single"/>
        </w:rPr>
        <w:t>ejercicio fiscal</w:t>
      </w:r>
      <w:r>
        <w:rPr>
          <w:sz w:val="24"/>
          <w:u w:val="single"/>
        </w:rPr>
        <w:t xml:space="preserve"> evaluado</w:t>
      </w:r>
      <w:r>
        <w:rPr>
          <w:sz w:val="24"/>
        </w:rPr>
        <w:t xml:space="preserve">]. </w:t>
      </w:r>
    </w:p>
    <w:bookmarkEnd w:id="8"/>
    <w:p w14:paraId="1FE02920" w14:textId="77777777" w:rsidR="006A527D" w:rsidRPr="00BC6109" w:rsidRDefault="006A527D" w:rsidP="006F4156">
      <w:pPr>
        <w:spacing w:line="276" w:lineRule="auto"/>
        <w:ind w:left="-289"/>
        <w:jc w:val="both"/>
        <w:rPr>
          <w:rFonts w:cs="Arial"/>
          <w:sz w:val="24"/>
        </w:rPr>
      </w:pPr>
    </w:p>
    <w:p w14:paraId="63CE1094" w14:textId="22A42644" w:rsidR="00FA4997" w:rsidRDefault="00FA4997" w:rsidP="006F4156">
      <w:pPr>
        <w:spacing w:line="276" w:lineRule="auto"/>
        <w:ind w:left="-289"/>
        <w:jc w:val="both"/>
        <w:rPr>
          <w:rFonts w:cs="Arial"/>
          <w:b/>
          <w:color w:val="000000"/>
          <w:sz w:val="24"/>
        </w:rPr>
      </w:pPr>
      <w:r w:rsidRPr="00BC6109">
        <w:rPr>
          <w:rFonts w:cs="Arial"/>
          <w:color w:val="000000"/>
          <w:sz w:val="24"/>
        </w:rPr>
        <w:t xml:space="preserve">Considerando lo anterior y, de conformidad con las atribuciones </w:t>
      </w:r>
      <w:r w:rsidR="00DB3B65">
        <w:rPr>
          <w:rFonts w:cs="Arial"/>
          <w:color w:val="000000"/>
          <w:sz w:val="24"/>
        </w:rPr>
        <w:t xml:space="preserve">de </w:t>
      </w:r>
      <w:r w:rsidR="00DB3B65">
        <w:rPr>
          <w:color w:val="000000"/>
          <w:sz w:val="24"/>
        </w:rPr>
        <w:t>[</w:t>
      </w:r>
      <w:r w:rsidR="00DB3B65" w:rsidRPr="00907DB1">
        <w:rPr>
          <w:color w:val="000000"/>
          <w:sz w:val="24"/>
          <w:u w:val="single"/>
        </w:rPr>
        <w:t>colocar dependencia o unidad coordinadora de la evaluación]</w:t>
      </w:r>
      <w:r w:rsidR="00DB3B65">
        <w:rPr>
          <w:color w:val="000000"/>
          <w:sz w:val="24"/>
        </w:rPr>
        <w:t xml:space="preserve">, </w:t>
      </w:r>
      <w:r w:rsidR="005F6FAE">
        <w:rPr>
          <w:color w:val="000000"/>
          <w:sz w:val="24"/>
        </w:rPr>
        <w:t xml:space="preserve">se </w:t>
      </w:r>
      <w:r w:rsidRPr="00BC6109">
        <w:rPr>
          <w:rFonts w:cs="Arial"/>
          <w:color w:val="000000"/>
          <w:sz w:val="24"/>
        </w:rPr>
        <w:t xml:space="preserve">requiere la contratación del proyecto denominado </w:t>
      </w:r>
      <w:r w:rsidRPr="00A108E8">
        <w:rPr>
          <w:rFonts w:cs="Arial"/>
          <w:bCs/>
          <w:color w:val="000000"/>
          <w:sz w:val="24"/>
        </w:rPr>
        <w:t>“Evaluación del Desempeño del Fondo de Aportaciones para la Infraestructura Social</w:t>
      </w:r>
      <w:r w:rsidR="00DB3B65" w:rsidRPr="00A108E8">
        <w:rPr>
          <w:rFonts w:cs="Arial"/>
          <w:bCs/>
          <w:color w:val="000000"/>
          <w:sz w:val="24"/>
        </w:rPr>
        <w:t xml:space="preserve">, componente Fondo de Aportaciones </w:t>
      </w:r>
      <w:r w:rsidR="00DB3B65" w:rsidRPr="00DB3B65">
        <w:rPr>
          <w:rFonts w:cs="Arial"/>
          <w:bCs/>
          <w:sz w:val="24"/>
        </w:rPr>
        <w:t>para la Infraestructura Social Municipal y de las Demarcaciones Territoriales del Distrito Federal</w:t>
      </w:r>
      <w:r w:rsidR="00DB3B65" w:rsidRPr="00A108E8">
        <w:rPr>
          <w:rFonts w:cs="Arial"/>
          <w:bCs/>
          <w:sz w:val="24"/>
        </w:rPr>
        <w:t xml:space="preserve"> </w:t>
      </w:r>
      <w:r w:rsidR="00DB3B65" w:rsidRPr="00DB3B65">
        <w:rPr>
          <w:bCs/>
          <w:color w:val="000000"/>
          <w:sz w:val="24"/>
        </w:rPr>
        <w:t>en [</w:t>
      </w:r>
      <w:r w:rsidR="008533D4">
        <w:rPr>
          <w:bCs/>
          <w:color w:val="000000"/>
          <w:sz w:val="24"/>
          <w:u w:val="single"/>
        </w:rPr>
        <w:t>m</w:t>
      </w:r>
      <w:r w:rsidR="00DB3B65" w:rsidRPr="00DB3B65">
        <w:rPr>
          <w:bCs/>
          <w:color w:val="000000"/>
          <w:sz w:val="24"/>
          <w:u w:val="single"/>
        </w:rPr>
        <w:t xml:space="preserve">unicipio o </w:t>
      </w:r>
      <w:r w:rsidR="008533D4">
        <w:rPr>
          <w:bCs/>
          <w:color w:val="000000"/>
          <w:sz w:val="24"/>
          <w:u w:val="single"/>
        </w:rPr>
        <w:t>d</w:t>
      </w:r>
      <w:r w:rsidR="00DB3B65" w:rsidRPr="00DB3B65">
        <w:rPr>
          <w:bCs/>
          <w:color w:val="000000"/>
          <w:sz w:val="24"/>
          <w:u w:val="single"/>
        </w:rPr>
        <w:t xml:space="preserve">emarcación </w:t>
      </w:r>
      <w:r w:rsidR="008533D4">
        <w:rPr>
          <w:bCs/>
          <w:color w:val="000000"/>
          <w:sz w:val="24"/>
          <w:u w:val="single"/>
        </w:rPr>
        <w:t>t</w:t>
      </w:r>
      <w:r w:rsidR="00DB3B65" w:rsidRPr="00DB3B65">
        <w:rPr>
          <w:bCs/>
          <w:color w:val="000000"/>
          <w:sz w:val="24"/>
          <w:u w:val="single"/>
        </w:rPr>
        <w:t>erritorial</w:t>
      </w:r>
      <w:r w:rsidR="00DB3B65" w:rsidRPr="00DB3B65">
        <w:rPr>
          <w:bCs/>
          <w:color w:val="000000"/>
          <w:sz w:val="24"/>
        </w:rPr>
        <w:t>] [</w:t>
      </w:r>
      <w:r w:rsidR="00DB3B65" w:rsidRPr="00DB3B65">
        <w:rPr>
          <w:bCs/>
          <w:color w:val="000000"/>
          <w:sz w:val="24"/>
          <w:u w:val="single"/>
        </w:rPr>
        <w:t>ejercicio fiscal evaluado</w:t>
      </w:r>
      <w:r w:rsidR="00DB3B65" w:rsidRPr="00DB3B65">
        <w:rPr>
          <w:bCs/>
          <w:color w:val="000000"/>
          <w:sz w:val="24"/>
        </w:rPr>
        <w:t>]</w:t>
      </w:r>
      <w:r w:rsidR="00CE3D88" w:rsidRPr="00A108E8">
        <w:rPr>
          <w:rFonts w:cs="Arial"/>
          <w:bCs/>
          <w:color w:val="000000"/>
          <w:sz w:val="24"/>
        </w:rPr>
        <w:t>”.</w:t>
      </w:r>
    </w:p>
    <w:p w14:paraId="6649B524" w14:textId="5E433920" w:rsidR="003D6757" w:rsidRDefault="003D6757" w:rsidP="006F4156">
      <w:pPr>
        <w:spacing w:line="276" w:lineRule="auto"/>
        <w:ind w:left="-289"/>
        <w:jc w:val="both"/>
        <w:rPr>
          <w:rFonts w:cs="Arial"/>
          <w:sz w:val="24"/>
        </w:rPr>
      </w:pPr>
    </w:p>
    <w:p w14:paraId="3E7C52CA" w14:textId="3600577F" w:rsidR="00BC27A5" w:rsidRPr="00BC6109" w:rsidRDefault="00BC27A5" w:rsidP="006F4156">
      <w:pPr>
        <w:pStyle w:val="Ttulo2"/>
        <w:numPr>
          <w:ilvl w:val="0"/>
          <w:numId w:val="1"/>
        </w:numPr>
        <w:pBdr>
          <w:top w:val="nil"/>
          <w:left w:val="nil"/>
          <w:bottom w:val="nil"/>
          <w:right w:val="nil"/>
          <w:between w:val="nil"/>
        </w:pBdr>
        <w:spacing w:before="40" w:after="120" w:line="276" w:lineRule="auto"/>
        <w:rPr>
          <w:rFonts w:ascii="Arial" w:eastAsia="Arial Black" w:hAnsi="Arial" w:cs="Arial"/>
          <w:smallCaps/>
          <w:color w:val="000000"/>
          <w:sz w:val="24"/>
          <w:szCs w:val="24"/>
          <w:lang w:val="es-MX" w:eastAsia="es-MX"/>
        </w:rPr>
      </w:pPr>
      <w:bookmarkStart w:id="9" w:name="_Toc68605810"/>
      <w:bookmarkStart w:id="10" w:name="_Toc72927422"/>
      <w:bookmarkStart w:id="11" w:name="_Toc132030265"/>
      <w:r w:rsidRPr="00BC6109">
        <w:rPr>
          <w:rFonts w:ascii="Arial" w:eastAsia="Arial Black" w:hAnsi="Arial" w:cs="Arial"/>
          <w:smallCaps/>
          <w:color w:val="000000"/>
          <w:sz w:val="24"/>
          <w:szCs w:val="24"/>
          <w:lang w:val="es-MX" w:eastAsia="es-MX"/>
        </w:rPr>
        <w:t>Objetivos</w:t>
      </w:r>
      <w:bookmarkEnd w:id="9"/>
      <w:bookmarkEnd w:id="10"/>
      <w:r w:rsidR="008A71A2">
        <w:rPr>
          <w:rFonts w:ascii="Arial" w:eastAsia="Arial Black" w:hAnsi="Arial" w:cs="Arial"/>
          <w:smallCaps/>
          <w:color w:val="000000"/>
          <w:sz w:val="24"/>
          <w:szCs w:val="24"/>
          <w:lang w:val="es-MX" w:eastAsia="es-MX"/>
        </w:rPr>
        <w:t xml:space="preserve"> de la evaluación</w:t>
      </w:r>
      <w:bookmarkEnd w:id="11"/>
    </w:p>
    <w:p w14:paraId="4280EDDE" w14:textId="6E23D840" w:rsidR="00BC27A5" w:rsidRPr="00F95E4B" w:rsidRDefault="00BC27A5" w:rsidP="006F4156">
      <w:pPr>
        <w:spacing w:after="120" w:line="276" w:lineRule="auto"/>
        <w:ind w:left="-284"/>
        <w:rPr>
          <w:rFonts w:eastAsia="Arial" w:cs="Arial"/>
          <w:b/>
          <w:color w:val="000000"/>
          <w:sz w:val="24"/>
        </w:rPr>
      </w:pPr>
      <w:r w:rsidRPr="00F95E4B">
        <w:rPr>
          <w:rFonts w:eastAsia="Arial" w:cs="Arial"/>
          <w:b/>
          <w:color w:val="000000"/>
          <w:sz w:val="24"/>
        </w:rPr>
        <w:t xml:space="preserve">Objetivo </w:t>
      </w:r>
      <w:r w:rsidR="006451CC" w:rsidRPr="00F95E4B">
        <w:rPr>
          <w:rFonts w:eastAsia="Arial" w:cs="Arial"/>
          <w:b/>
          <w:color w:val="000000"/>
          <w:sz w:val="24"/>
        </w:rPr>
        <w:t>g</w:t>
      </w:r>
      <w:r w:rsidRPr="00F95E4B">
        <w:rPr>
          <w:rFonts w:eastAsia="Arial" w:cs="Arial"/>
          <w:b/>
          <w:color w:val="000000"/>
          <w:sz w:val="24"/>
        </w:rPr>
        <w:t>eneral</w:t>
      </w:r>
    </w:p>
    <w:p w14:paraId="50842C10" w14:textId="11A2CB0E" w:rsidR="008A71A2" w:rsidRDefault="008A71A2" w:rsidP="00321DE6">
      <w:pPr>
        <w:spacing w:line="276" w:lineRule="auto"/>
        <w:ind w:left="-289"/>
        <w:jc w:val="both"/>
        <w:rPr>
          <w:color w:val="000000"/>
          <w:sz w:val="24"/>
        </w:rPr>
      </w:pPr>
      <w:r w:rsidRPr="002A2587">
        <w:rPr>
          <w:color w:val="000000"/>
          <w:sz w:val="24"/>
        </w:rPr>
        <w:t xml:space="preserve">Evaluar el desempeño del FAIS en su componente </w:t>
      </w:r>
      <w:r w:rsidRPr="004209A2">
        <w:rPr>
          <w:rFonts w:cs="Arial"/>
          <w:bCs/>
          <w:color w:val="000000"/>
          <w:sz w:val="24"/>
        </w:rPr>
        <w:t xml:space="preserve">Fondo de Aportaciones </w:t>
      </w:r>
      <w:r w:rsidRPr="00DB3B65">
        <w:rPr>
          <w:rFonts w:cs="Arial"/>
          <w:bCs/>
          <w:sz w:val="24"/>
        </w:rPr>
        <w:t>para la Infraestructura Social Municipal y de las Demarcaciones Territoriales del Distrito Federal</w:t>
      </w:r>
      <w:r>
        <w:rPr>
          <w:rFonts w:cs="Arial"/>
          <w:bCs/>
          <w:sz w:val="24"/>
        </w:rPr>
        <w:t xml:space="preserve"> </w:t>
      </w:r>
      <w:r>
        <w:rPr>
          <w:rFonts w:cs="Arial"/>
          <w:bCs/>
          <w:sz w:val="24"/>
        </w:rPr>
        <w:lastRenderedPageBreak/>
        <w:t xml:space="preserve">en </w:t>
      </w:r>
      <w:r w:rsidRPr="00DB3B65">
        <w:rPr>
          <w:bCs/>
          <w:color w:val="000000"/>
          <w:sz w:val="24"/>
        </w:rPr>
        <w:t>[</w:t>
      </w:r>
      <w:r w:rsidR="008533D4">
        <w:rPr>
          <w:bCs/>
          <w:color w:val="000000"/>
          <w:sz w:val="24"/>
          <w:u w:val="single"/>
        </w:rPr>
        <w:t>m</w:t>
      </w:r>
      <w:r w:rsidRPr="00DB3B65">
        <w:rPr>
          <w:bCs/>
          <w:color w:val="000000"/>
          <w:sz w:val="24"/>
          <w:u w:val="single"/>
        </w:rPr>
        <w:t xml:space="preserve">unicipio o </w:t>
      </w:r>
      <w:r w:rsidR="008533D4">
        <w:rPr>
          <w:bCs/>
          <w:color w:val="000000"/>
          <w:sz w:val="24"/>
          <w:u w:val="single"/>
        </w:rPr>
        <w:t>d</w:t>
      </w:r>
      <w:r w:rsidRPr="00DB3B65">
        <w:rPr>
          <w:bCs/>
          <w:color w:val="000000"/>
          <w:sz w:val="24"/>
          <w:u w:val="single"/>
        </w:rPr>
        <w:t xml:space="preserve">emarcación </w:t>
      </w:r>
      <w:r w:rsidR="008533D4">
        <w:rPr>
          <w:bCs/>
          <w:color w:val="000000"/>
          <w:sz w:val="24"/>
          <w:u w:val="single"/>
        </w:rPr>
        <w:t>t</w:t>
      </w:r>
      <w:r w:rsidRPr="00DB3B65">
        <w:rPr>
          <w:bCs/>
          <w:color w:val="000000"/>
          <w:sz w:val="24"/>
          <w:u w:val="single"/>
        </w:rPr>
        <w:t>erritorial</w:t>
      </w:r>
      <w:r w:rsidRPr="00DB3B65">
        <w:rPr>
          <w:bCs/>
          <w:color w:val="000000"/>
          <w:sz w:val="24"/>
        </w:rPr>
        <w:t xml:space="preserve">] </w:t>
      </w:r>
      <w:r>
        <w:rPr>
          <w:bCs/>
          <w:color w:val="000000"/>
          <w:sz w:val="24"/>
        </w:rPr>
        <w:t xml:space="preserve">en </w:t>
      </w:r>
      <w:r w:rsidRPr="00DB3B65">
        <w:rPr>
          <w:bCs/>
          <w:color w:val="000000"/>
          <w:sz w:val="24"/>
        </w:rPr>
        <w:t>[</w:t>
      </w:r>
      <w:r w:rsidRPr="00DB3B65">
        <w:rPr>
          <w:bCs/>
          <w:color w:val="000000"/>
          <w:sz w:val="24"/>
          <w:u w:val="single"/>
        </w:rPr>
        <w:t>ejercicio fiscal evaluado</w:t>
      </w:r>
      <w:r w:rsidRPr="00DB3B65">
        <w:rPr>
          <w:bCs/>
          <w:color w:val="000000"/>
          <w:sz w:val="24"/>
        </w:rPr>
        <w:t>]</w:t>
      </w:r>
      <w:r w:rsidRPr="002A2587">
        <w:rPr>
          <w:color w:val="000000"/>
          <w:sz w:val="24"/>
        </w:rPr>
        <w:t>, con la finalidad de mejorar la gestión,</w:t>
      </w:r>
      <w:r w:rsidR="00B2178A">
        <w:rPr>
          <w:color w:val="000000"/>
          <w:sz w:val="24"/>
        </w:rPr>
        <w:t xml:space="preserve"> la operación,</w:t>
      </w:r>
      <w:r w:rsidRPr="002A2587">
        <w:rPr>
          <w:color w:val="000000"/>
          <w:sz w:val="24"/>
        </w:rPr>
        <w:t xml:space="preserve"> los resultados y la rendición de cuentas.</w:t>
      </w:r>
    </w:p>
    <w:p w14:paraId="0CCF64DA" w14:textId="77777777" w:rsidR="00BC27A5" w:rsidRPr="00F95E4B" w:rsidRDefault="00BC27A5" w:rsidP="006F4156">
      <w:pPr>
        <w:spacing w:after="120" w:line="276" w:lineRule="auto"/>
        <w:ind w:left="-284"/>
        <w:rPr>
          <w:rFonts w:eastAsia="Arial" w:cs="Arial"/>
          <w:b/>
          <w:color w:val="000000"/>
          <w:sz w:val="24"/>
        </w:rPr>
      </w:pPr>
      <w:r w:rsidRPr="00F95E4B">
        <w:rPr>
          <w:rFonts w:eastAsia="Arial" w:cs="Arial"/>
          <w:b/>
          <w:color w:val="000000"/>
          <w:sz w:val="24"/>
        </w:rPr>
        <w:t>Objetivos específicos</w:t>
      </w:r>
    </w:p>
    <w:p w14:paraId="13315B17" w14:textId="162C5F78" w:rsidR="009B4FE4" w:rsidRPr="00A108E8" w:rsidRDefault="00BC27A5" w:rsidP="006F4156">
      <w:pPr>
        <w:numPr>
          <w:ilvl w:val="0"/>
          <w:numId w:val="3"/>
        </w:numPr>
        <w:spacing w:after="120" w:line="276" w:lineRule="auto"/>
        <w:jc w:val="both"/>
        <w:rPr>
          <w:rFonts w:cs="Arial"/>
          <w:sz w:val="24"/>
        </w:rPr>
      </w:pPr>
      <w:r w:rsidRPr="00BC6109">
        <w:rPr>
          <w:rFonts w:cs="Arial"/>
          <w:sz w:val="24"/>
        </w:rPr>
        <w:t>Analizar</w:t>
      </w:r>
      <w:r w:rsidR="009F2B16">
        <w:rPr>
          <w:rFonts w:cs="Arial"/>
          <w:sz w:val="24"/>
        </w:rPr>
        <w:t xml:space="preserve"> </w:t>
      </w:r>
      <w:r w:rsidR="003F5BD9" w:rsidRPr="00A5391E">
        <w:rPr>
          <w:color w:val="000000"/>
          <w:sz w:val="24"/>
        </w:rPr>
        <w:t>la contribución, el destino y la concurrencia de las aportaciones destinadas</w:t>
      </w:r>
      <w:r w:rsidR="000017F0">
        <w:rPr>
          <w:color w:val="000000"/>
          <w:sz w:val="24"/>
        </w:rPr>
        <w:t xml:space="preserve"> </w:t>
      </w:r>
      <w:r w:rsidR="001B6558" w:rsidRPr="00A5391E">
        <w:rPr>
          <w:color w:val="000000"/>
          <w:sz w:val="24"/>
        </w:rPr>
        <w:t xml:space="preserve">al desarrollo de obras, acciones sociales básicas e inversiones que beneficien directamente a población en pobreza extrema, localidades con alto o muy alto rezago social y zonas de atención prioritaria en </w:t>
      </w:r>
      <w:r w:rsidR="0073495D">
        <w:rPr>
          <w:color w:val="000000"/>
          <w:sz w:val="24"/>
        </w:rPr>
        <w:t>el municipio</w:t>
      </w:r>
      <w:r w:rsidR="006F438D">
        <w:rPr>
          <w:color w:val="000000"/>
          <w:sz w:val="24"/>
        </w:rPr>
        <w:t xml:space="preserve"> o demarcación territorial</w:t>
      </w:r>
      <w:r w:rsidR="0073495D">
        <w:rPr>
          <w:color w:val="000000"/>
          <w:sz w:val="24"/>
        </w:rPr>
        <w:t>.</w:t>
      </w:r>
    </w:p>
    <w:p w14:paraId="7F41B1E8" w14:textId="0490CFA5" w:rsidR="000017F0" w:rsidRPr="009B4FE4" w:rsidRDefault="000017F0" w:rsidP="006F4156">
      <w:pPr>
        <w:numPr>
          <w:ilvl w:val="0"/>
          <w:numId w:val="3"/>
        </w:numPr>
        <w:spacing w:after="120" w:line="276" w:lineRule="auto"/>
        <w:jc w:val="both"/>
        <w:rPr>
          <w:rFonts w:cs="Arial"/>
          <w:sz w:val="24"/>
        </w:rPr>
      </w:pPr>
      <w:r w:rsidRPr="009B4FE4">
        <w:rPr>
          <w:rFonts w:cs="Arial"/>
          <w:sz w:val="24"/>
        </w:rPr>
        <w:t xml:space="preserve">Analizar los procesos en la gestión y operación de las aportaciones en los </w:t>
      </w:r>
      <w:r w:rsidR="008533D4" w:rsidRPr="009B4FE4">
        <w:rPr>
          <w:rFonts w:cs="Arial"/>
          <w:sz w:val="24"/>
        </w:rPr>
        <w:t>m</w:t>
      </w:r>
      <w:r w:rsidRPr="009B4FE4">
        <w:rPr>
          <w:rFonts w:cs="Arial"/>
          <w:sz w:val="24"/>
        </w:rPr>
        <w:t xml:space="preserve">unicipios o </w:t>
      </w:r>
      <w:r w:rsidR="008533D4" w:rsidRPr="009B4FE4">
        <w:rPr>
          <w:rFonts w:cs="Arial"/>
          <w:sz w:val="24"/>
        </w:rPr>
        <w:t>d</w:t>
      </w:r>
      <w:r w:rsidRPr="009B4FE4">
        <w:rPr>
          <w:rFonts w:cs="Arial"/>
          <w:sz w:val="24"/>
        </w:rPr>
        <w:t xml:space="preserve">emarcaciones </w:t>
      </w:r>
      <w:r w:rsidR="008533D4" w:rsidRPr="009B4FE4">
        <w:rPr>
          <w:rFonts w:cs="Arial"/>
          <w:sz w:val="24"/>
        </w:rPr>
        <w:t>t</w:t>
      </w:r>
      <w:r w:rsidRPr="009B4FE4">
        <w:rPr>
          <w:rFonts w:cs="Arial"/>
          <w:sz w:val="24"/>
        </w:rPr>
        <w:t>erritoriales, a fin de identificar los problemas o limitantes que obstaculizan la gestión del componente Fondo de Aportaciones para la Infraestructura Social Municipal y de las Demarcaciones Territoriales del Distrito Federal, así como las fortalezas y buenas prácticas que mejor</w:t>
      </w:r>
      <w:r w:rsidR="00534333" w:rsidRPr="009B4FE4">
        <w:rPr>
          <w:rFonts w:cs="Arial"/>
          <w:sz w:val="24"/>
        </w:rPr>
        <w:t>e</w:t>
      </w:r>
      <w:r w:rsidRPr="009B4FE4">
        <w:rPr>
          <w:rFonts w:cs="Arial"/>
          <w:sz w:val="24"/>
        </w:rPr>
        <w:t xml:space="preserve">n su capacidad de gestión en los </w:t>
      </w:r>
      <w:r w:rsidR="008533D4" w:rsidRPr="009B4FE4">
        <w:rPr>
          <w:rFonts w:cs="Arial"/>
          <w:sz w:val="24"/>
        </w:rPr>
        <w:t>m</w:t>
      </w:r>
      <w:r w:rsidRPr="009B4FE4">
        <w:rPr>
          <w:rFonts w:cs="Arial"/>
          <w:sz w:val="24"/>
        </w:rPr>
        <w:t xml:space="preserve">unicipios o </w:t>
      </w:r>
      <w:r w:rsidR="008533D4" w:rsidRPr="009B4FE4">
        <w:rPr>
          <w:rFonts w:cs="Arial"/>
          <w:sz w:val="24"/>
        </w:rPr>
        <w:t>d</w:t>
      </w:r>
      <w:r w:rsidRPr="009B4FE4">
        <w:rPr>
          <w:rFonts w:cs="Arial"/>
          <w:sz w:val="24"/>
        </w:rPr>
        <w:t xml:space="preserve">emarcaciones </w:t>
      </w:r>
      <w:r w:rsidR="008533D4" w:rsidRPr="009B4FE4">
        <w:rPr>
          <w:rFonts w:cs="Arial"/>
          <w:sz w:val="24"/>
        </w:rPr>
        <w:t>t</w:t>
      </w:r>
      <w:r w:rsidRPr="009B4FE4">
        <w:rPr>
          <w:rFonts w:cs="Arial"/>
          <w:sz w:val="24"/>
        </w:rPr>
        <w:t>erritoriales</w:t>
      </w:r>
      <w:r w:rsidR="009B4FE4" w:rsidRPr="009B4FE4">
        <w:rPr>
          <w:rFonts w:cs="Arial"/>
          <w:sz w:val="24"/>
        </w:rPr>
        <w:t>.</w:t>
      </w:r>
    </w:p>
    <w:p w14:paraId="76B9F084" w14:textId="15245FD9" w:rsidR="000017F0" w:rsidRDefault="000017F0" w:rsidP="006F4156">
      <w:pPr>
        <w:numPr>
          <w:ilvl w:val="0"/>
          <w:numId w:val="3"/>
        </w:numPr>
        <w:spacing w:after="120" w:line="276" w:lineRule="auto"/>
        <w:jc w:val="both"/>
        <w:rPr>
          <w:rFonts w:cs="Arial"/>
          <w:sz w:val="24"/>
        </w:rPr>
      </w:pPr>
      <w:r>
        <w:rPr>
          <w:rFonts w:cs="Arial"/>
          <w:sz w:val="24"/>
        </w:rPr>
        <w:t xml:space="preserve"> </w:t>
      </w:r>
      <w:r>
        <w:rPr>
          <w:color w:val="000000"/>
          <w:sz w:val="24"/>
        </w:rPr>
        <w:t xml:space="preserve">Conocer el grado de sistematización de la información referente al ejercicio y resultados de la implementación de las aportaciones en los </w:t>
      </w:r>
      <w:r w:rsidR="008533D4">
        <w:rPr>
          <w:color w:val="000000"/>
          <w:sz w:val="24"/>
        </w:rPr>
        <w:t>m</w:t>
      </w:r>
      <w:r>
        <w:rPr>
          <w:color w:val="000000"/>
          <w:sz w:val="24"/>
        </w:rPr>
        <w:t xml:space="preserve">unicipios </w:t>
      </w:r>
      <w:r w:rsidR="008533D4">
        <w:rPr>
          <w:color w:val="000000"/>
          <w:sz w:val="24"/>
        </w:rPr>
        <w:t>o</w:t>
      </w:r>
      <w:r>
        <w:rPr>
          <w:color w:val="000000"/>
          <w:sz w:val="24"/>
        </w:rPr>
        <w:t xml:space="preserve"> </w:t>
      </w:r>
      <w:r w:rsidR="008533D4">
        <w:rPr>
          <w:color w:val="000000"/>
          <w:sz w:val="24"/>
        </w:rPr>
        <w:t>d</w:t>
      </w:r>
      <w:r>
        <w:rPr>
          <w:color w:val="000000"/>
          <w:sz w:val="24"/>
        </w:rPr>
        <w:t xml:space="preserve">emarcaciones </w:t>
      </w:r>
      <w:r w:rsidR="008533D4">
        <w:rPr>
          <w:color w:val="000000"/>
          <w:sz w:val="24"/>
        </w:rPr>
        <w:t>t</w:t>
      </w:r>
      <w:r>
        <w:rPr>
          <w:color w:val="000000"/>
          <w:sz w:val="24"/>
        </w:rPr>
        <w:t>erritoriales, así como los mecanismos de rendición de cuentas.</w:t>
      </w:r>
    </w:p>
    <w:p w14:paraId="77D360D3" w14:textId="03C542A3" w:rsidR="000017F0" w:rsidRPr="00A108E8" w:rsidRDefault="000017F0" w:rsidP="000017F0">
      <w:pPr>
        <w:numPr>
          <w:ilvl w:val="0"/>
          <w:numId w:val="3"/>
        </w:numPr>
        <w:spacing w:line="276" w:lineRule="auto"/>
        <w:jc w:val="both"/>
        <w:rPr>
          <w:sz w:val="24"/>
        </w:rPr>
      </w:pPr>
      <w:r>
        <w:rPr>
          <w:color w:val="000000"/>
          <w:sz w:val="24"/>
        </w:rPr>
        <w:t>Analizar</w:t>
      </w:r>
      <w:r>
        <w:rPr>
          <w:sz w:val="24"/>
        </w:rPr>
        <w:t xml:space="preserve"> </w:t>
      </w:r>
      <w:r>
        <w:rPr>
          <w:color w:val="000000"/>
          <w:sz w:val="24"/>
        </w:rPr>
        <w:t>la orientación a resultados y el desempeño del c</w:t>
      </w:r>
      <w:r w:rsidRPr="00D87DC3">
        <w:rPr>
          <w:color w:val="000000"/>
          <w:sz w:val="24"/>
        </w:rPr>
        <w:t xml:space="preserve">omponente </w:t>
      </w:r>
      <w:r w:rsidRPr="000017F0">
        <w:rPr>
          <w:rFonts w:cs="Arial"/>
          <w:sz w:val="24"/>
        </w:rPr>
        <w:t>Fondo de Aportaciones para la Infraestructura Social Municipal y de las Demarcaciones Territoriales del Distrito Federal</w:t>
      </w:r>
      <w:r>
        <w:rPr>
          <w:color w:val="000000"/>
          <w:sz w:val="24"/>
        </w:rPr>
        <w:t>.</w:t>
      </w:r>
    </w:p>
    <w:p w14:paraId="3AFCFAE1" w14:textId="77777777" w:rsidR="00FC5CE7" w:rsidRDefault="00FC5CE7" w:rsidP="00A108E8">
      <w:pPr>
        <w:spacing w:line="276" w:lineRule="auto"/>
        <w:ind w:left="436"/>
        <w:jc w:val="both"/>
        <w:rPr>
          <w:sz w:val="24"/>
        </w:rPr>
      </w:pPr>
    </w:p>
    <w:p w14:paraId="7CBB8A52" w14:textId="77777777" w:rsidR="00BC27A5" w:rsidRPr="00BC6109" w:rsidRDefault="00BC27A5" w:rsidP="006F4156">
      <w:pPr>
        <w:pStyle w:val="Ttulo2"/>
        <w:numPr>
          <w:ilvl w:val="0"/>
          <w:numId w:val="1"/>
        </w:numPr>
        <w:pBdr>
          <w:top w:val="nil"/>
          <w:left w:val="nil"/>
          <w:bottom w:val="nil"/>
          <w:right w:val="nil"/>
          <w:between w:val="nil"/>
        </w:pBdr>
        <w:spacing w:before="40" w:after="120" w:line="276" w:lineRule="auto"/>
        <w:rPr>
          <w:rFonts w:ascii="Arial" w:eastAsia="Arial Black" w:hAnsi="Arial" w:cs="Arial"/>
          <w:smallCaps/>
          <w:color w:val="000000"/>
          <w:sz w:val="24"/>
          <w:szCs w:val="24"/>
          <w:lang w:val="es-MX" w:eastAsia="es-MX"/>
        </w:rPr>
      </w:pPr>
      <w:bookmarkStart w:id="12" w:name="_Toc96529354"/>
      <w:bookmarkStart w:id="13" w:name="_Toc96529355"/>
      <w:bookmarkStart w:id="14" w:name="_Toc68605811"/>
      <w:bookmarkStart w:id="15" w:name="_Toc72927423"/>
      <w:bookmarkStart w:id="16" w:name="_Toc132030266"/>
      <w:bookmarkEnd w:id="12"/>
      <w:bookmarkEnd w:id="13"/>
      <w:r w:rsidRPr="00BC6109">
        <w:rPr>
          <w:rFonts w:ascii="Arial" w:eastAsia="Arial Black" w:hAnsi="Arial" w:cs="Arial"/>
          <w:smallCaps/>
          <w:color w:val="000000"/>
          <w:sz w:val="24"/>
          <w:szCs w:val="24"/>
          <w:lang w:val="es-MX" w:eastAsia="es-MX"/>
        </w:rPr>
        <w:t>Alcance</w:t>
      </w:r>
      <w:bookmarkEnd w:id="14"/>
      <w:bookmarkEnd w:id="15"/>
      <w:bookmarkEnd w:id="16"/>
    </w:p>
    <w:p w14:paraId="54F2CBBC" w14:textId="16316CA6" w:rsidR="000017F0" w:rsidRDefault="000017F0" w:rsidP="000017F0">
      <w:pPr>
        <w:spacing w:after="120" w:line="276" w:lineRule="auto"/>
        <w:ind w:left="-284"/>
        <w:jc w:val="both"/>
        <w:rPr>
          <w:sz w:val="24"/>
        </w:rPr>
      </w:pPr>
      <w:r>
        <w:rPr>
          <w:sz w:val="24"/>
        </w:rPr>
        <w:t xml:space="preserve">Evaluar el desempeño del Fondo de Aportaciones para la Infraestructura Social en su componente </w:t>
      </w:r>
      <w:r w:rsidRPr="000017F0">
        <w:rPr>
          <w:rFonts w:cs="Arial"/>
          <w:sz w:val="24"/>
        </w:rPr>
        <w:t>Fondo de Aportaciones para la Infraestructura Social Municipal y de las Demarcaciones Territoriales del Distrito Federal</w:t>
      </w:r>
      <w:r>
        <w:rPr>
          <w:sz w:val="24"/>
        </w:rPr>
        <w:t xml:space="preserve"> en [</w:t>
      </w:r>
      <w:r w:rsidR="008533D4">
        <w:rPr>
          <w:sz w:val="24"/>
          <w:u w:val="single"/>
        </w:rPr>
        <w:t>m</w:t>
      </w:r>
      <w:r>
        <w:rPr>
          <w:sz w:val="24"/>
          <w:u w:val="single"/>
        </w:rPr>
        <w:t xml:space="preserve">unicipio o </w:t>
      </w:r>
      <w:r w:rsidR="008533D4">
        <w:rPr>
          <w:sz w:val="24"/>
          <w:u w:val="single"/>
        </w:rPr>
        <w:t>d</w:t>
      </w:r>
      <w:r>
        <w:rPr>
          <w:sz w:val="24"/>
          <w:u w:val="single"/>
        </w:rPr>
        <w:t xml:space="preserve">emarcación </w:t>
      </w:r>
      <w:r w:rsidR="008533D4">
        <w:rPr>
          <w:sz w:val="24"/>
          <w:u w:val="single"/>
        </w:rPr>
        <w:t>t</w:t>
      </w:r>
      <w:r>
        <w:rPr>
          <w:sz w:val="24"/>
          <w:u w:val="single"/>
        </w:rPr>
        <w:t>erritorial</w:t>
      </w:r>
      <w:r>
        <w:rPr>
          <w:sz w:val="24"/>
        </w:rPr>
        <w:t xml:space="preserve">], </w:t>
      </w:r>
      <w:r w:rsidRPr="00154097">
        <w:rPr>
          <w:sz w:val="24"/>
        </w:rPr>
        <w:t xml:space="preserve">a través del análisis de gabinete con la información documentada y complementada con entrevistas a los responsables del </w:t>
      </w:r>
      <w:r w:rsidR="000C6414">
        <w:rPr>
          <w:sz w:val="24"/>
        </w:rPr>
        <w:t>f</w:t>
      </w:r>
      <w:r w:rsidRPr="00154097">
        <w:rPr>
          <w:sz w:val="24"/>
        </w:rPr>
        <w:t xml:space="preserve">ondo en </w:t>
      </w:r>
      <w:r>
        <w:rPr>
          <w:sz w:val="24"/>
        </w:rPr>
        <w:t xml:space="preserve">el </w:t>
      </w:r>
      <w:r w:rsidR="00DB6D48">
        <w:rPr>
          <w:sz w:val="24"/>
        </w:rPr>
        <w:t>m</w:t>
      </w:r>
      <w:r>
        <w:rPr>
          <w:sz w:val="24"/>
        </w:rPr>
        <w:t xml:space="preserve">unicipio o </w:t>
      </w:r>
      <w:r w:rsidR="00DB6D48">
        <w:rPr>
          <w:sz w:val="24"/>
        </w:rPr>
        <w:t>d</w:t>
      </w:r>
      <w:r>
        <w:rPr>
          <w:sz w:val="24"/>
        </w:rPr>
        <w:t xml:space="preserve">emarcación </w:t>
      </w:r>
      <w:r w:rsidR="00DB6D48">
        <w:rPr>
          <w:sz w:val="24"/>
        </w:rPr>
        <w:t>t</w:t>
      </w:r>
      <w:r>
        <w:rPr>
          <w:sz w:val="24"/>
        </w:rPr>
        <w:t>erritorial</w:t>
      </w:r>
      <w:r w:rsidRPr="00154097">
        <w:rPr>
          <w:sz w:val="24"/>
        </w:rPr>
        <w:t>, con la finalidad de retroalimentar</w:t>
      </w:r>
      <w:r w:rsidR="00D26E41">
        <w:rPr>
          <w:sz w:val="24"/>
        </w:rPr>
        <w:t xml:space="preserve"> </w:t>
      </w:r>
      <w:r w:rsidR="00D26E41" w:rsidRPr="00154097">
        <w:rPr>
          <w:sz w:val="24"/>
        </w:rPr>
        <w:t>el desempeño local del fondo</w:t>
      </w:r>
      <w:r w:rsidR="00D26E41">
        <w:rPr>
          <w:sz w:val="24"/>
        </w:rPr>
        <w:t>,</w:t>
      </w:r>
      <w:r w:rsidRPr="00154097">
        <w:rPr>
          <w:sz w:val="24"/>
        </w:rPr>
        <w:t xml:space="preserve"> la contribución, la gestión</w:t>
      </w:r>
      <w:r w:rsidR="00E27D84">
        <w:rPr>
          <w:sz w:val="24"/>
        </w:rPr>
        <w:t xml:space="preserve"> y </w:t>
      </w:r>
      <w:r w:rsidR="00C80760">
        <w:rPr>
          <w:sz w:val="24"/>
        </w:rPr>
        <w:t>la operación</w:t>
      </w:r>
      <w:r w:rsidR="00E27D84">
        <w:rPr>
          <w:sz w:val="24"/>
        </w:rPr>
        <w:t>.</w:t>
      </w:r>
    </w:p>
    <w:p w14:paraId="5C2FD532" w14:textId="77777777" w:rsidR="00BC27A5" w:rsidRPr="00BC6109" w:rsidRDefault="00BC27A5" w:rsidP="006F4156">
      <w:pPr>
        <w:pStyle w:val="Ttulo2"/>
        <w:numPr>
          <w:ilvl w:val="0"/>
          <w:numId w:val="1"/>
        </w:numPr>
        <w:pBdr>
          <w:top w:val="nil"/>
          <w:left w:val="nil"/>
          <w:bottom w:val="nil"/>
          <w:right w:val="nil"/>
          <w:between w:val="nil"/>
        </w:pBdr>
        <w:spacing w:before="40" w:after="120" w:line="276" w:lineRule="auto"/>
        <w:rPr>
          <w:rFonts w:ascii="Arial" w:eastAsia="Arial Black" w:hAnsi="Arial" w:cs="Arial"/>
          <w:smallCaps/>
          <w:color w:val="000000"/>
          <w:sz w:val="24"/>
          <w:szCs w:val="24"/>
          <w:lang w:val="es-MX" w:eastAsia="es-MX"/>
        </w:rPr>
      </w:pPr>
      <w:bookmarkStart w:id="17" w:name="_Toc68605812"/>
      <w:bookmarkStart w:id="18" w:name="_Toc72927424"/>
      <w:bookmarkStart w:id="19" w:name="_Toc132030267"/>
      <w:r w:rsidRPr="00BC6109">
        <w:rPr>
          <w:rFonts w:ascii="Arial" w:eastAsia="Arial Black" w:hAnsi="Arial" w:cs="Arial"/>
          <w:smallCaps/>
          <w:color w:val="000000"/>
          <w:sz w:val="24"/>
          <w:szCs w:val="24"/>
          <w:lang w:val="es-MX" w:eastAsia="es-MX"/>
        </w:rPr>
        <w:t>Descripción específica del servicio</w:t>
      </w:r>
      <w:bookmarkEnd w:id="17"/>
      <w:bookmarkEnd w:id="18"/>
      <w:bookmarkEnd w:id="19"/>
    </w:p>
    <w:p w14:paraId="4B5232A4" w14:textId="0BABCBAA" w:rsidR="00B94C6D" w:rsidRDefault="00BC27A5" w:rsidP="00B94C6D">
      <w:pPr>
        <w:spacing w:line="276" w:lineRule="auto"/>
        <w:ind w:left="-284"/>
        <w:jc w:val="both"/>
        <w:rPr>
          <w:sz w:val="24"/>
        </w:rPr>
      </w:pPr>
      <w:r w:rsidRPr="00BC6109">
        <w:rPr>
          <w:rFonts w:cs="Arial"/>
          <w:sz w:val="24"/>
        </w:rPr>
        <w:t>Para cumplir con los objetivos de la Evaluación del Desempeño del Fondo de Aportaciones para la Infraestructura Social</w:t>
      </w:r>
      <w:r w:rsidR="00B94C6D">
        <w:rPr>
          <w:rFonts w:cs="Arial"/>
          <w:sz w:val="24"/>
        </w:rPr>
        <w:t>, componente</w:t>
      </w:r>
      <w:r w:rsidR="00B94C6D">
        <w:rPr>
          <w:sz w:val="24"/>
        </w:rPr>
        <w:t xml:space="preserve"> </w:t>
      </w:r>
      <w:r w:rsidR="00B94C6D" w:rsidRPr="000017F0">
        <w:rPr>
          <w:rFonts w:cs="Arial"/>
          <w:sz w:val="24"/>
        </w:rPr>
        <w:t>Fondo de Aportaciones para la Infraestructura Social Municipal y de las Demarcaciones Territoriales del Distrito Federal</w:t>
      </w:r>
      <w:r w:rsidRPr="00BC6109">
        <w:rPr>
          <w:rFonts w:cs="Arial"/>
          <w:sz w:val="24"/>
        </w:rPr>
        <w:t xml:space="preserve">, el </w:t>
      </w:r>
      <w:r w:rsidRPr="00A108E8">
        <w:rPr>
          <w:rFonts w:cs="Arial"/>
          <w:i/>
          <w:iCs/>
          <w:sz w:val="24"/>
        </w:rPr>
        <w:t>proveedor</w:t>
      </w:r>
      <w:r w:rsidRPr="00BC6109">
        <w:rPr>
          <w:rFonts w:cs="Arial"/>
          <w:sz w:val="24"/>
        </w:rPr>
        <w:t xml:space="preserve"> </w:t>
      </w:r>
      <w:r w:rsidR="00B94C6D">
        <w:rPr>
          <w:sz w:val="24"/>
        </w:rPr>
        <w:t xml:space="preserve">deberá realizar </w:t>
      </w:r>
      <w:r w:rsidRPr="00BC6109">
        <w:rPr>
          <w:rFonts w:cs="Arial"/>
          <w:sz w:val="24"/>
        </w:rPr>
        <w:t xml:space="preserve">trabajo de gabinete, el cual implica </w:t>
      </w:r>
      <w:r w:rsidR="00B94C6D" w:rsidRPr="00295C06">
        <w:rPr>
          <w:sz w:val="24"/>
        </w:rPr>
        <w:t>organizar, revisar y valorar la información</w:t>
      </w:r>
      <w:r w:rsidR="00B94C6D">
        <w:rPr>
          <w:sz w:val="24"/>
        </w:rPr>
        <w:t xml:space="preserve"> del FIS</w:t>
      </w:r>
      <w:r w:rsidR="008533D4">
        <w:rPr>
          <w:sz w:val="24"/>
        </w:rPr>
        <w:t>MDF</w:t>
      </w:r>
      <w:r w:rsidR="00B94C6D">
        <w:rPr>
          <w:sz w:val="24"/>
        </w:rPr>
        <w:t>,</w:t>
      </w:r>
      <w:r w:rsidR="00B94C6D" w:rsidRPr="00295C06">
        <w:rPr>
          <w:sz w:val="24"/>
        </w:rPr>
        <w:t xml:space="preserve"> proporcionada por las dependencias responsables </w:t>
      </w:r>
      <w:r w:rsidR="00B94C6D" w:rsidRPr="00295C06">
        <w:rPr>
          <w:sz w:val="24"/>
        </w:rPr>
        <w:lastRenderedPageBreak/>
        <w:t xml:space="preserve">del </w:t>
      </w:r>
      <w:r w:rsidR="00B94C6D">
        <w:rPr>
          <w:sz w:val="24"/>
        </w:rPr>
        <w:t>componente</w:t>
      </w:r>
      <w:r w:rsidR="00B94C6D" w:rsidRPr="00295C06">
        <w:rPr>
          <w:sz w:val="24"/>
        </w:rPr>
        <w:t xml:space="preserve"> en </w:t>
      </w:r>
      <w:r w:rsidR="009F2B16">
        <w:rPr>
          <w:sz w:val="24"/>
        </w:rPr>
        <w:t>el municipio o demarcación territorial</w:t>
      </w:r>
      <w:r w:rsidR="00B94C6D">
        <w:rPr>
          <w:sz w:val="24"/>
        </w:rPr>
        <w:t xml:space="preserve">, </w:t>
      </w:r>
      <w:r w:rsidR="00B94C6D" w:rsidRPr="00295C06">
        <w:rPr>
          <w:sz w:val="24"/>
        </w:rPr>
        <w:t xml:space="preserve">a través de la </w:t>
      </w:r>
      <w:r w:rsidR="00B94C6D">
        <w:rPr>
          <w:sz w:val="24"/>
        </w:rPr>
        <w:t>[</w:t>
      </w:r>
      <w:bookmarkStart w:id="20" w:name="_Hlk93913619"/>
      <w:r w:rsidR="00B94C6D" w:rsidRPr="00F05746">
        <w:rPr>
          <w:sz w:val="24"/>
          <w:u w:val="single"/>
        </w:rPr>
        <w:t>unidad coordinadora de la evaluación</w:t>
      </w:r>
      <w:bookmarkEnd w:id="20"/>
      <w:r w:rsidR="00B94C6D">
        <w:rPr>
          <w:sz w:val="24"/>
        </w:rPr>
        <w:t>]. Asimismo, deberá realizar su propia búsqueda y acopio de información del FIS</w:t>
      </w:r>
      <w:r w:rsidR="008533D4">
        <w:rPr>
          <w:sz w:val="24"/>
        </w:rPr>
        <w:t>MDF</w:t>
      </w:r>
      <w:r w:rsidR="00B94C6D">
        <w:rPr>
          <w:sz w:val="24"/>
        </w:rPr>
        <w:t xml:space="preserve"> en fuentes públicas oficiales.</w:t>
      </w:r>
    </w:p>
    <w:p w14:paraId="1686480D" w14:textId="6A89B643" w:rsidR="00BC27A5" w:rsidRPr="00BC6109" w:rsidRDefault="00B94C6D" w:rsidP="006F4156">
      <w:pPr>
        <w:spacing w:line="276" w:lineRule="auto"/>
        <w:ind w:left="-284"/>
        <w:jc w:val="both"/>
        <w:rPr>
          <w:rFonts w:cs="Arial"/>
          <w:sz w:val="24"/>
        </w:rPr>
      </w:pPr>
      <w:r>
        <w:rPr>
          <w:rFonts w:cs="Arial"/>
          <w:sz w:val="24"/>
        </w:rPr>
        <w:t xml:space="preserve"> </w:t>
      </w:r>
    </w:p>
    <w:p w14:paraId="3886D864" w14:textId="6969E037" w:rsidR="00BC27A5" w:rsidRPr="00BC6109" w:rsidRDefault="00BC27A5" w:rsidP="006F4156">
      <w:pPr>
        <w:spacing w:line="276" w:lineRule="auto"/>
        <w:ind w:left="-284"/>
        <w:jc w:val="both"/>
        <w:rPr>
          <w:rFonts w:cs="Arial"/>
          <w:sz w:val="24"/>
        </w:rPr>
      </w:pPr>
      <w:r w:rsidRPr="00BC6109">
        <w:rPr>
          <w:rFonts w:cs="Arial"/>
          <w:sz w:val="24"/>
        </w:rPr>
        <w:t xml:space="preserve">El trabajo de gabinete se complementará con </w:t>
      </w:r>
      <w:r w:rsidR="00C06D41">
        <w:rPr>
          <w:rFonts w:cs="Arial"/>
          <w:sz w:val="24"/>
        </w:rPr>
        <w:t>un</w:t>
      </w:r>
      <w:r w:rsidR="00C80760">
        <w:rPr>
          <w:rFonts w:cs="Arial"/>
          <w:sz w:val="24"/>
        </w:rPr>
        <w:t xml:space="preserve">a estrategia para el desarrollo </w:t>
      </w:r>
      <w:r w:rsidRPr="00BC6109">
        <w:rPr>
          <w:rFonts w:cs="Arial"/>
          <w:sz w:val="24"/>
        </w:rPr>
        <w:t>de entrevistas</w:t>
      </w:r>
      <w:r w:rsidR="00C06D41">
        <w:rPr>
          <w:rFonts w:cs="Arial"/>
          <w:sz w:val="24"/>
        </w:rPr>
        <w:t xml:space="preserve"> </w:t>
      </w:r>
      <w:r w:rsidR="00C06D41">
        <w:rPr>
          <w:sz w:val="24"/>
        </w:rPr>
        <w:t>[</w:t>
      </w:r>
      <w:r w:rsidR="00C06D41" w:rsidRPr="00CB4A52">
        <w:rPr>
          <w:sz w:val="24"/>
          <w:u w:val="single"/>
        </w:rPr>
        <w:t xml:space="preserve">indicar si será vía remota </w:t>
      </w:r>
      <w:r w:rsidR="00C06D41">
        <w:rPr>
          <w:sz w:val="24"/>
          <w:u w:val="single"/>
        </w:rPr>
        <w:t>y/</w:t>
      </w:r>
      <w:r w:rsidR="00C06D41" w:rsidRPr="00CB4A52">
        <w:rPr>
          <w:sz w:val="24"/>
          <w:u w:val="single"/>
        </w:rPr>
        <w:t>o pres</w:t>
      </w:r>
      <w:r w:rsidR="00C06D41">
        <w:rPr>
          <w:sz w:val="24"/>
          <w:u w:val="single"/>
        </w:rPr>
        <w:t>e</w:t>
      </w:r>
      <w:r w:rsidR="00C06D41" w:rsidRPr="00CB4A52">
        <w:rPr>
          <w:sz w:val="24"/>
          <w:u w:val="single"/>
        </w:rPr>
        <w:t>ncial</w:t>
      </w:r>
      <w:r w:rsidR="00C06D41">
        <w:rPr>
          <w:sz w:val="24"/>
        </w:rPr>
        <w:t xml:space="preserve">] </w:t>
      </w:r>
      <w:r w:rsidRPr="00BC6109">
        <w:rPr>
          <w:rFonts w:cs="Arial"/>
          <w:sz w:val="24"/>
        </w:rPr>
        <w:t xml:space="preserve">con </w:t>
      </w:r>
      <w:r w:rsidR="00884007">
        <w:rPr>
          <w:rFonts w:cs="Arial"/>
          <w:sz w:val="24"/>
        </w:rPr>
        <w:t xml:space="preserve">personas </w:t>
      </w:r>
      <w:r w:rsidRPr="00884007">
        <w:rPr>
          <w:rFonts w:cs="Arial"/>
          <w:sz w:val="24"/>
        </w:rPr>
        <w:t>servidor</w:t>
      </w:r>
      <w:r w:rsidR="00884007" w:rsidRPr="00884007">
        <w:rPr>
          <w:rFonts w:cs="Arial"/>
          <w:sz w:val="24"/>
        </w:rPr>
        <w:t>a</w:t>
      </w:r>
      <w:r w:rsidRPr="00884007">
        <w:rPr>
          <w:rFonts w:cs="Arial"/>
          <w:sz w:val="24"/>
        </w:rPr>
        <w:t>s públic</w:t>
      </w:r>
      <w:r w:rsidR="00884007" w:rsidRPr="00884007">
        <w:rPr>
          <w:rFonts w:cs="Arial"/>
          <w:sz w:val="24"/>
        </w:rPr>
        <w:t>a</w:t>
      </w:r>
      <w:r w:rsidRPr="00884007">
        <w:rPr>
          <w:rFonts w:cs="Arial"/>
          <w:sz w:val="24"/>
        </w:rPr>
        <w:t>s</w:t>
      </w:r>
      <w:r w:rsidRPr="00BC6109">
        <w:rPr>
          <w:rFonts w:cs="Arial"/>
          <w:sz w:val="24"/>
        </w:rPr>
        <w:t xml:space="preserve"> responsables del fondo.</w:t>
      </w:r>
      <w:r w:rsidR="004F703F">
        <w:rPr>
          <w:rFonts w:cs="Arial"/>
          <w:sz w:val="24"/>
        </w:rPr>
        <w:t xml:space="preserve"> Para determinar la </w:t>
      </w:r>
      <w:r w:rsidRPr="00BC6109">
        <w:rPr>
          <w:rFonts w:cs="Arial"/>
          <w:sz w:val="24"/>
        </w:rPr>
        <w:t xml:space="preserve">cantidad de las entrevistas y el perfil de los entrevistados </w:t>
      </w:r>
      <w:r w:rsidR="004F703F">
        <w:rPr>
          <w:rFonts w:cs="Arial"/>
          <w:sz w:val="24"/>
        </w:rPr>
        <w:t xml:space="preserve">se tomará en cuenta </w:t>
      </w:r>
      <w:r w:rsidRPr="00BC6109">
        <w:rPr>
          <w:rFonts w:cs="Arial"/>
          <w:sz w:val="24"/>
        </w:rPr>
        <w:t xml:space="preserve">la calidad y cantidad de la evidencia documental y de la gestión del fondo en </w:t>
      </w:r>
      <w:r w:rsidR="00AC0610">
        <w:rPr>
          <w:rFonts w:cs="Arial"/>
          <w:sz w:val="24"/>
        </w:rPr>
        <w:t>el</w:t>
      </w:r>
      <w:r w:rsidR="00791271">
        <w:rPr>
          <w:rFonts w:cs="Arial"/>
          <w:sz w:val="24"/>
        </w:rPr>
        <w:t xml:space="preserve"> municipio</w:t>
      </w:r>
      <w:r w:rsidR="00AC0610">
        <w:rPr>
          <w:rFonts w:cs="Arial"/>
          <w:sz w:val="24"/>
        </w:rPr>
        <w:t xml:space="preserve"> o demarcación territorial</w:t>
      </w:r>
      <w:r w:rsidRPr="00BC6109">
        <w:rPr>
          <w:rFonts w:cs="Arial"/>
          <w:sz w:val="24"/>
        </w:rPr>
        <w:t>.</w:t>
      </w:r>
    </w:p>
    <w:p w14:paraId="28283A9D" w14:textId="77777777" w:rsidR="00BC27A5" w:rsidRPr="00BC6109" w:rsidRDefault="00BC27A5" w:rsidP="006F4156">
      <w:pPr>
        <w:spacing w:line="276" w:lineRule="auto"/>
        <w:ind w:left="-284"/>
        <w:jc w:val="both"/>
        <w:rPr>
          <w:rFonts w:cs="Arial"/>
          <w:sz w:val="24"/>
        </w:rPr>
      </w:pPr>
    </w:p>
    <w:p w14:paraId="7C5C79CF" w14:textId="70E9A41D" w:rsidR="007C1FCC" w:rsidRPr="00BC6109" w:rsidRDefault="00BC27A5" w:rsidP="007C1FCC">
      <w:pPr>
        <w:spacing w:line="276" w:lineRule="auto"/>
        <w:ind w:left="-284" w:hanging="2"/>
        <w:jc w:val="both"/>
        <w:rPr>
          <w:rFonts w:cs="Arial"/>
          <w:sz w:val="24"/>
        </w:rPr>
      </w:pPr>
      <w:r w:rsidRPr="00BC6109">
        <w:rPr>
          <w:rFonts w:cs="Arial"/>
          <w:sz w:val="24"/>
        </w:rPr>
        <w:t>A partir del trabajo de gabinete y de las entrevistas realizadas se deberá aplicar y responder el instrumento de evaluación</w:t>
      </w:r>
      <w:r w:rsidR="00C06D41">
        <w:rPr>
          <w:rFonts w:cs="Arial"/>
          <w:sz w:val="24"/>
        </w:rPr>
        <w:t>, es decir, los</w:t>
      </w:r>
      <w:r w:rsidR="006F438D">
        <w:rPr>
          <w:rFonts w:cs="Arial"/>
          <w:sz w:val="24"/>
        </w:rPr>
        <w:t xml:space="preserve"> “</w:t>
      </w:r>
      <w:r w:rsidR="00C80760">
        <w:rPr>
          <w:rFonts w:cs="Arial"/>
          <w:sz w:val="24"/>
        </w:rPr>
        <w:t>Criterios Técnicos</w:t>
      </w:r>
      <w:r w:rsidR="00C06D41">
        <w:rPr>
          <w:rFonts w:cs="Arial"/>
          <w:sz w:val="24"/>
        </w:rPr>
        <w:t xml:space="preserve"> </w:t>
      </w:r>
      <w:r w:rsidR="00C06D41">
        <w:rPr>
          <w:sz w:val="24"/>
        </w:rPr>
        <w:t>p</w:t>
      </w:r>
      <w:r w:rsidR="00C06D41" w:rsidRPr="006649BC">
        <w:rPr>
          <w:sz w:val="24"/>
        </w:rPr>
        <w:t xml:space="preserve">ara </w:t>
      </w:r>
      <w:r w:rsidR="00C06D41">
        <w:rPr>
          <w:sz w:val="24"/>
        </w:rPr>
        <w:t>l</w:t>
      </w:r>
      <w:r w:rsidR="00C06D41" w:rsidRPr="006649BC">
        <w:rPr>
          <w:sz w:val="24"/>
        </w:rPr>
        <w:t xml:space="preserve">a Evaluación </w:t>
      </w:r>
      <w:r w:rsidR="00C06D41">
        <w:rPr>
          <w:sz w:val="24"/>
        </w:rPr>
        <w:t>d</w:t>
      </w:r>
      <w:r w:rsidR="00C06D41" w:rsidRPr="006649BC">
        <w:rPr>
          <w:sz w:val="24"/>
        </w:rPr>
        <w:t xml:space="preserve">el Desempeño </w:t>
      </w:r>
      <w:r w:rsidR="00C06D41">
        <w:rPr>
          <w:sz w:val="24"/>
        </w:rPr>
        <w:t>d</w:t>
      </w:r>
      <w:r w:rsidR="00C06D41" w:rsidRPr="006649BC">
        <w:rPr>
          <w:sz w:val="24"/>
        </w:rPr>
        <w:t xml:space="preserve">el Fondo </w:t>
      </w:r>
      <w:r w:rsidR="00C06D41">
        <w:rPr>
          <w:sz w:val="24"/>
        </w:rPr>
        <w:t>d</w:t>
      </w:r>
      <w:r w:rsidR="00C06D41" w:rsidRPr="006649BC">
        <w:rPr>
          <w:sz w:val="24"/>
        </w:rPr>
        <w:t xml:space="preserve">e Aportaciones </w:t>
      </w:r>
      <w:r w:rsidR="00C06D41">
        <w:rPr>
          <w:sz w:val="24"/>
        </w:rPr>
        <w:t>p</w:t>
      </w:r>
      <w:r w:rsidR="00C06D41" w:rsidRPr="006649BC">
        <w:rPr>
          <w:sz w:val="24"/>
        </w:rPr>
        <w:t xml:space="preserve">ara </w:t>
      </w:r>
      <w:r w:rsidR="00C06D41">
        <w:rPr>
          <w:sz w:val="24"/>
        </w:rPr>
        <w:t>l</w:t>
      </w:r>
      <w:r w:rsidR="00C06D41" w:rsidRPr="006649BC">
        <w:rPr>
          <w:sz w:val="24"/>
        </w:rPr>
        <w:t xml:space="preserve">a Infraestructura Social, </w:t>
      </w:r>
      <w:r w:rsidR="00C06D41">
        <w:rPr>
          <w:sz w:val="24"/>
        </w:rPr>
        <w:t>c</w:t>
      </w:r>
      <w:r w:rsidR="00C06D41" w:rsidRPr="006649BC">
        <w:rPr>
          <w:sz w:val="24"/>
        </w:rPr>
        <w:t>omponente</w:t>
      </w:r>
      <w:r w:rsidR="00C06D41">
        <w:rPr>
          <w:sz w:val="24"/>
        </w:rPr>
        <w:t xml:space="preserve"> </w:t>
      </w:r>
      <w:r w:rsidR="00C06D41" w:rsidRPr="000017F0">
        <w:rPr>
          <w:rFonts w:cs="Arial"/>
          <w:sz w:val="24"/>
        </w:rPr>
        <w:t>Fondo de Aportaciones para la Infraestructura Social Municipal y de las Demarcaciones Territoriales del Distrito Federal</w:t>
      </w:r>
      <w:r w:rsidR="00A55A4D">
        <w:rPr>
          <w:rFonts w:cs="Arial"/>
          <w:sz w:val="24"/>
        </w:rPr>
        <w:t>”</w:t>
      </w:r>
      <w:r w:rsidR="00DB6D48">
        <w:rPr>
          <w:sz w:val="24"/>
        </w:rPr>
        <w:t xml:space="preserve"> de los presentes Términos de Referencia.</w:t>
      </w:r>
      <w:r w:rsidRPr="00BC6109">
        <w:rPr>
          <w:rFonts w:cs="Arial"/>
          <w:sz w:val="24"/>
        </w:rPr>
        <w:t xml:space="preserve"> </w:t>
      </w:r>
      <w:r w:rsidR="007C1FCC" w:rsidRPr="00BC6109">
        <w:rPr>
          <w:rFonts w:cs="Arial"/>
          <w:sz w:val="24"/>
        </w:rPr>
        <w:t>Al respecto, el proveedor deberá entregar tres productos en el orden y con las características que se presentan a continuación</w:t>
      </w:r>
      <w:r w:rsidR="007C1FCC">
        <w:rPr>
          <w:rFonts w:cs="Arial"/>
          <w:sz w:val="24"/>
        </w:rPr>
        <w:t>.</w:t>
      </w:r>
    </w:p>
    <w:p w14:paraId="47387C35" w14:textId="77777777" w:rsidR="00BC27A5" w:rsidRPr="00BC6109" w:rsidRDefault="00BC27A5" w:rsidP="006F4156">
      <w:pPr>
        <w:pBdr>
          <w:top w:val="nil"/>
          <w:left w:val="nil"/>
          <w:bottom w:val="nil"/>
          <w:right w:val="nil"/>
          <w:between w:val="nil"/>
        </w:pBdr>
        <w:spacing w:after="120" w:line="276" w:lineRule="auto"/>
        <w:jc w:val="both"/>
        <w:rPr>
          <w:rFonts w:cs="Arial"/>
          <w:sz w:val="24"/>
        </w:rPr>
      </w:pPr>
    </w:p>
    <w:p w14:paraId="24B933D9" w14:textId="0EB5C4A6" w:rsidR="007C1FCC" w:rsidRDefault="00BC27A5" w:rsidP="007C1FCC">
      <w:pPr>
        <w:pBdr>
          <w:top w:val="nil"/>
          <w:left w:val="nil"/>
          <w:bottom w:val="nil"/>
          <w:right w:val="nil"/>
          <w:between w:val="nil"/>
        </w:pBdr>
        <w:spacing w:after="120" w:line="276" w:lineRule="auto"/>
        <w:ind w:left="-284"/>
        <w:jc w:val="both"/>
        <w:rPr>
          <w:b/>
          <w:bCs/>
          <w:smallCaps/>
          <w:sz w:val="24"/>
        </w:rPr>
      </w:pPr>
      <w:r w:rsidRPr="00BC6109">
        <w:rPr>
          <w:rFonts w:eastAsia="Arial" w:cs="Arial"/>
          <w:b/>
          <w:smallCaps/>
          <w:color w:val="000000"/>
          <w:sz w:val="24"/>
          <w:lang w:eastAsia="es-ES"/>
        </w:rPr>
        <w:t xml:space="preserve">Producto 1. </w:t>
      </w:r>
      <w:r w:rsidR="007C1FCC" w:rsidRPr="00D131F7">
        <w:rPr>
          <w:b/>
          <w:bCs/>
          <w:smallCaps/>
          <w:sz w:val="24"/>
        </w:rPr>
        <w:t xml:space="preserve">Valoración de la información y </w:t>
      </w:r>
      <w:r w:rsidR="00C80760">
        <w:rPr>
          <w:b/>
          <w:bCs/>
          <w:smallCaps/>
          <w:sz w:val="24"/>
        </w:rPr>
        <w:t>estrategia para el desarrollo</w:t>
      </w:r>
      <w:r w:rsidR="00C80760" w:rsidRPr="00D131F7">
        <w:rPr>
          <w:b/>
          <w:bCs/>
          <w:smallCaps/>
          <w:sz w:val="24"/>
        </w:rPr>
        <w:t xml:space="preserve"> </w:t>
      </w:r>
      <w:r w:rsidR="007C1FCC" w:rsidRPr="00D131F7">
        <w:rPr>
          <w:b/>
          <w:bCs/>
          <w:smallCaps/>
          <w:sz w:val="24"/>
        </w:rPr>
        <w:t>de entrevistas</w:t>
      </w:r>
    </w:p>
    <w:p w14:paraId="50FE0FE4" w14:textId="77777777" w:rsidR="007C1FCC" w:rsidRDefault="007C1FCC" w:rsidP="007C1FCC">
      <w:pPr>
        <w:pStyle w:val="Prrafodelista"/>
        <w:numPr>
          <w:ilvl w:val="0"/>
          <w:numId w:val="33"/>
        </w:numPr>
        <w:spacing w:line="276" w:lineRule="auto"/>
        <w:ind w:left="-284" w:hanging="1"/>
        <w:jc w:val="both"/>
        <w:rPr>
          <w:rFonts w:ascii="Arial" w:hAnsi="Arial"/>
          <w:b/>
          <w:bCs/>
          <w:sz w:val="24"/>
        </w:rPr>
      </w:pPr>
      <w:r w:rsidRPr="00670B1F">
        <w:rPr>
          <w:rFonts w:ascii="Arial" w:hAnsi="Arial"/>
          <w:b/>
          <w:bCs/>
          <w:sz w:val="24"/>
        </w:rPr>
        <w:t>Valoración de la información</w:t>
      </w:r>
    </w:p>
    <w:p w14:paraId="691BB353" w14:textId="6F739582" w:rsidR="007C1FCC" w:rsidRDefault="007C1FCC" w:rsidP="007C1FCC">
      <w:pPr>
        <w:spacing w:line="276" w:lineRule="auto"/>
        <w:ind w:left="-284" w:hanging="2"/>
        <w:jc w:val="both"/>
        <w:rPr>
          <w:rFonts w:eastAsia="Arial" w:cs="Arial"/>
          <w:b/>
          <w:smallCaps/>
          <w:color w:val="000000"/>
          <w:sz w:val="24"/>
          <w:lang w:eastAsia="es-ES"/>
        </w:rPr>
      </w:pPr>
    </w:p>
    <w:p w14:paraId="403B9B75" w14:textId="6E45BF89" w:rsidR="007C1FCC" w:rsidRDefault="007C1FCC" w:rsidP="007C1FCC">
      <w:pPr>
        <w:spacing w:line="276" w:lineRule="auto"/>
        <w:ind w:left="-284" w:hanging="2"/>
        <w:jc w:val="both"/>
        <w:rPr>
          <w:sz w:val="24"/>
        </w:rPr>
      </w:pPr>
      <w:r>
        <w:rPr>
          <w:sz w:val="24"/>
        </w:rPr>
        <w:t xml:space="preserve">El proveedor deberá </w:t>
      </w:r>
      <w:r w:rsidRPr="00332973">
        <w:rPr>
          <w:sz w:val="24"/>
        </w:rPr>
        <w:t xml:space="preserve">organizar, revisar y valorar la información </w:t>
      </w:r>
      <w:r>
        <w:rPr>
          <w:sz w:val="24"/>
        </w:rPr>
        <w:t xml:space="preserve">sobre el FISMDF que le proporcionen </w:t>
      </w:r>
      <w:r w:rsidRPr="00332973">
        <w:rPr>
          <w:sz w:val="24"/>
        </w:rPr>
        <w:t xml:space="preserve">las dependencias responsables en </w:t>
      </w:r>
      <w:r>
        <w:rPr>
          <w:sz w:val="24"/>
        </w:rPr>
        <w:t>el municipio,</w:t>
      </w:r>
      <w:r w:rsidRPr="00332973">
        <w:rPr>
          <w:sz w:val="24"/>
        </w:rPr>
        <w:t xml:space="preserve"> a través de la </w:t>
      </w:r>
      <w:r>
        <w:rPr>
          <w:sz w:val="24"/>
        </w:rPr>
        <w:t>[</w:t>
      </w:r>
      <w:r w:rsidRPr="00907DB1">
        <w:rPr>
          <w:sz w:val="24"/>
          <w:u w:val="single"/>
        </w:rPr>
        <w:t>unidad coordinadora de la evaluación</w:t>
      </w:r>
      <w:r>
        <w:rPr>
          <w:sz w:val="24"/>
        </w:rPr>
        <w:t>], así como la que obtenga de</w:t>
      </w:r>
      <w:r w:rsidRPr="00332973">
        <w:rPr>
          <w:rFonts w:ascii="Century Gothic" w:hAnsi="Century Gothic"/>
          <w:sz w:val="20"/>
        </w:rPr>
        <w:t xml:space="preserve"> </w:t>
      </w:r>
      <w:r>
        <w:rPr>
          <w:sz w:val="24"/>
        </w:rPr>
        <w:t>fuentes públicas oficiales. Para ello, deberá entregar [</w:t>
      </w:r>
      <w:r w:rsidRPr="00907DB1">
        <w:rPr>
          <w:sz w:val="24"/>
          <w:u w:val="single"/>
        </w:rPr>
        <w:t>un listado, una matriz, un cuadro, etc</w:t>
      </w:r>
      <w:r w:rsidR="006451CC">
        <w:rPr>
          <w:sz w:val="24"/>
          <w:u w:val="single"/>
        </w:rPr>
        <w:t>étera</w:t>
      </w:r>
      <w:r>
        <w:rPr>
          <w:sz w:val="24"/>
        </w:rPr>
        <w:t>] donde señale la información disponible</w:t>
      </w:r>
      <w:bookmarkStart w:id="21" w:name="_Hlk96020726"/>
      <w:r>
        <w:rPr>
          <w:sz w:val="24"/>
        </w:rPr>
        <w:t xml:space="preserve">, así como la información o documentación faltante </w:t>
      </w:r>
      <w:bookmarkEnd w:id="21"/>
      <w:r>
        <w:rPr>
          <w:sz w:val="24"/>
        </w:rPr>
        <w:t>para cada una de las preguntas y anexos de la evaluación del desempeño.</w:t>
      </w:r>
    </w:p>
    <w:p w14:paraId="4B69139A" w14:textId="5B331257" w:rsidR="007C1FCC" w:rsidRDefault="007C1FCC" w:rsidP="007C1FCC">
      <w:pPr>
        <w:spacing w:line="276" w:lineRule="auto"/>
        <w:ind w:left="-284" w:hanging="2"/>
        <w:jc w:val="both"/>
        <w:rPr>
          <w:rFonts w:eastAsia="Arial" w:cs="Arial"/>
          <w:b/>
          <w:smallCaps/>
          <w:color w:val="000000"/>
          <w:sz w:val="24"/>
          <w:lang w:eastAsia="es-ES"/>
        </w:rPr>
      </w:pPr>
    </w:p>
    <w:p w14:paraId="2B8D0909" w14:textId="04D1E38F" w:rsidR="007C1FCC" w:rsidRDefault="00C80760" w:rsidP="00A108E8">
      <w:pPr>
        <w:pStyle w:val="Prrafodelista"/>
        <w:numPr>
          <w:ilvl w:val="0"/>
          <w:numId w:val="33"/>
        </w:numPr>
        <w:spacing w:line="276" w:lineRule="auto"/>
        <w:ind w:left="-284" w:hanging="1"/>
        <w:jc w:val="both"/>
        <w:rPr>
          <w:rFonts w:ascii="Arial" w:hAnsi="Arial"/>
          <w:b/>
          <w:bCs/>
          <w:sz w:val="24"/>
        </w:rPr>
      </w:pPr>
      <w:r>
        <w:rPr>
          <w:rFonts w:ascii="Arial" w:hAnsi="Arial"/>
          <w:b/>
          <w:bCs/>
          <w:sz w:val="24"/>
        </w:rPr>
        <w:t>Estrategia para el desarrollo</w:t>
      </w:r>
      <w:r w:rsidRPr="00670B1F">
        <w:rPr>
          <w:rFonts w:ascii="Arial" w:hAnsi="Arial"/>
          <w:b/>
          <w:bCs/>
          <w:sz w:val="24"/>
        </w:rPr>
        <w:t xml:space="preserve"> </w:t>
      </w:r>
      <w:r w:rsidR="007C1FCC" w:rsidRPr="00670B1F">
        <w:rPr>
          <w:rFonts w:ascii="Arial" w:hAnsi="Arial"/>
          <w:b/>
          <w:bCs/>
          <w:sz w:val="24"/>
        </w:rPr>
        <w:t>de entrevistas</w:t>
      </w:r>
      <w:r w:rsidR="007C1FCC">
        <w:rPr>
          <w:rFonts w:ascii="Arial" w:hAnsi="Arial"/>
          <w:b/>
          <w:bCs/>
          <w:sz w:val="24"/>
        </w:rPr>
        <w:t xml:space="preserve"> </w:t>
      </w:r>
      <w:r w:rsidR="007C1FCC" w:rsidRPr="00A108E8">
        <w:rPr>
          <w:rFonts w:ascii="Arial" w:hAnsi="Arial"/>
          <w:b/>
          <w:bCs/>
          <w:sz w:val="24"/>
        </w:rPr>
        <w:t>[</w:t>
      </w:r>
      <w:r w:rsidR="007C1FCC" w:rsidRPr="005D601E">
        <w:rPr>
          <w:rFonts w:ascii="Arial" w:hAnsi="Arial"/>
          <w:b/>
          <w:bCs/>
          <w:sz w:val="24"/>
          <w:u w:val="single"/>
        </w:rPr>
        <w:t>indicar si será presencial y/o vía remota</w:t>
      </w:r>
      <w:r w:rsidR="007C1FCC">
        <w:rPr>
          <w:rFonts w:ascii="Arial" w:hAnsi="Arial"/>
          <w:b/>
          <w:bCs/>
          <w:sz w:val="24"/>
        </w:rPr>
        <w:t>]</w:t>
      </w:r>
    </w:p>
    <w:p w14:paraId="5CA058C9" w14:textId="77777777" w:rsidR="007C1FCC" w:rsidRPr="00670B1F" w:rsidRDefault="007C1FCC" w:rsidP="007C1FCC">
      <w:pPr>
        <w:pStyle w:val="Prrafodelista"/>
        <w:ind w:left="-284"/>
        <w:jc w:val="both"/>
        <w:rPr>
          <w:rFonts w:ascii="Arial" w:hAnsi="Arial"/>
          <w:b/>
          <w:bCs/>
          <w:sz w:val="24"/>
        </w:rPr>
      </w:pPr>
    </w:p>
    <w:p w14:paraId="0E7B11E8" w14:textId="43F56AFA" w:rsidR="007C1FCC" w:rsidRDefault="007C1FCC" w:rsidP="007C1FCC">
      <w:pPr>
        <w:spacing w:line="276" w:lineRule="auto"/>
        <w:ind w:left="-284" w:hanging="1"/>
        <w:jc w:val="both"/>
        <w:rPr>
          <w:sz w:val="24"/>
        </w:rPr>
      </w:pPr>
      <w:r>
        <w:rPr>
          <w:sz w:val="24"/>
        </w:rPr>
        <w:t xml:space="preserve">A partir de la valoración de la información disponible y de los faltantes de esta, el proveedor diseñará un esquema de entrevistas que complemente la información documental. Para ello, deberá realizar una </w:t>
      </w:r>
      <w:r w:rsidRPr="005F20DA">
        <w:rPr>
          <w:b/>
          <w:bCs/>
          <w:sz w:val="24"/>
        </w:rPr>
        <w:t>propuesta de</w:t>
      </w:r>
      <w:r>
        <w:rPr>
          <w:sz w:val="24"/>
        </w:rPr>
        <w:t xml:space="preserve"> </w:t>
      </w:r>
      <w:r>
        <w:rPr>
          <w:b/>
          <w:sz w:val="24"/>
        </w:rPr>
        <w:t>listado de áreas que serán entrevistadas</w:t>
      </w:r>
      <w:r>
        <w:rPr>
          <w:sz w:val="24"/>
        </w:rPr>
        <w:t xml:space="preserve">, que incluya </w:t>
      </w:r>
      <w:r w:rsidR="00C80760">
        <w:rPr>
          <w:sz w:val="24"/>
        </w:rPr>
        <w:t>puesto</w:t>
      </w:r>
      <w:r>
        <w:rPr>
          <w:sz w:val="24"/>
        </w:rPr>
        <w:t>, institución, orden de gobierno (federal</w:t>
      </w:r>
      <w:r w:rsidR="00FD350F">
        <w:rPr>
          <w:sz w:val="24"/>
        </w:rPr>
        <w:t>,</w:t>
      </w:r>
      <w:r>
        <w:rPr>
          <w:sz w:val="24"/>
        </w:rPr>
        <w:t xml:space="preserve"> estatal</w:t>
      </w:r>
      <w:r w:rsidR="00FD350F">
        <w:rPr>
          <w:sz w:val="24"/>
        </w:rPr>
        <w:t xml:space="preserve"> o </w:t>
      </w:r>
      <w:r w:rsidR="00FD350F">
        <w:rPr>
          <w:sz w:val="24"/>
        </w:rPr>
        <w:lastRenderedPageBreak/>
        <w:t>municipal</w:t>
      </w:r>
      <w:r>
        <w:rPr>
          <w:sz w:val="24"/>
        </w:rPr>
        <w:t xml:space="preserve">) y los procesos en los que participa, asimismo, deberá entregar la </w:t>
      </w:r>
      <w:r w:rsidRPr="00C85D72">
        <w:rPr>
          <w:b/>
          <w:bCs/>
          <w:sz w:val="24"/>
        </w:rPr>
        <w:t>propuesta de</w:t>
      </w:r>
      <w:r>
        <w:rPr>
          <w:sz w:val="24"/>
        </w:rPr>
        <w:t xml:space="preserve"> </w:t>
      </w:r>
      <w:r w:rsidRPr="000621B0">
        <w:rPr>
          <w:b/>
          <w:bCs/>
          <w:sz w:val="24"/>
        </w:rPr>
        <w:t>cronograma</w:t>
      </w:r>
      <w:r w:rsidRPr="00670B1F">
        <w:rPr>
          <w:b/>
          <w:bCs/>
          <w:sz w:val="24"/>
        </w:rPr>
        <w:t xml:space="preserve"> de ejecución</w:t>
      </w:r>
      <w:r>
        <w:rPr>
          <w:sz w:val="24"/>
        </w:rPr>
        <w:t xml:space="preserve"> de </w:t>
      </w:r>
      <w:r w:rsidR="000E7B04">
        <w:rPr>
          <w:sz w:val="24"/>
        </w:rPr>
        <w:t>dicha estrategia</w:t>
      </w:r>
      <w:r w:rsidR="00C80760">
        <w:rPr>
          <w:sz w:val="24"/>
        </w:rPr>
        <w:t xml:space="preserve"> para el desarrollo </w:t>
      </w:r>
      <w:r>
        <w:rPr>
          <w:sz w:val="24"/>
        </w:rPr>
        <w:t>de entrevistas.</w:t>
      </w:r>
    </w:p>
    <w:p w14:paraId="47F7F0A4" w14:textId="77777777" w:rsidR="007C1FCC" w:rsidRDefault="007C1FCC" w:rsidP="007C1FCC">
      <w:pPr>
        <w:spacing w:line="276" w:lineRule="auto"/>
        <w:ind w:left="-284" w:hanging="1"/>
        <w:jc w:val="both"/>
        <w:rPr>
          <w:sz w:val="24"/>
        </w:rPr>
      </w:pPr>
    </w:p>
    <w:p w14:paraId="3A09D0DA" w14:textId="7E915663" w:rsidR="007C1FCC" w:rsidRDefault="007C1FCC" w:rsidP="007C1FCC">
      <w:pPr>
        <w:spacing w:line="276" w:lineRule="auto"/>
        <w:ind w:left="-284" w:hanging="1"/>
        <w:jc w:val="both"/>
        <w:rPr>
          <w:sz w:val="24"/>
        </w:rPr>
      </w:pPr>
      <w:r>
        <w:rPr>
          <w:sz w:val="24"/>
        </w:rPr>
        <w:t xml:space="preserve">La </w:t>
      </w:r>
      <w:r w:rsidRPr="00B51A2E">
        <w:rPr>
          <w:b/>
          <w:bCs/>
          <w:sz w:val="24"/>
        </w:rPr>
        <w:t>propuesta de listado de áreas que serán entrevistadas</w:t>
      </w:r>
      <w:r>
        <w:rPr>
          <w:sz w:val="24"/>
        </w:rPr>
        <w:t xml:space="preserve"> podrá ajustarse a partir de la información obtenida en las entrevistas realizadas, con la finalidad de incluir áreas o </w:t>
      </w:r>
      <w:r w:rsidR="00786B7A">
        <w:rPr>
          <w:sz w:val="24"/>
        </w:rPr>
        <w:t xml:space="preserve">puestos </w:t>
      </w:r>
      <w:r>
        <w:rPr>
          <w:sz w:val="24"/>
        </w:rPr>
        <w:t xml:space="preserve">que no habían sido contemplados originalmente. </w:t>
      </w:r>
    </w:p>
    <w:p w14:paraId="259E0886" w14:textId="77777777" w:rsidR="007C1FCC" w:rsidRDefault="007C1FCC" w:rsidP="007C1FCC">
      <w:pPr>
        <w:spacing w:line="276" w:lineRule="auto"/>
        <w:ind w:left="-284" w:hanging="1"/>
        <w:jc w:val="both"/>
        <w:rPr>
          <w:sz w:val="24"/>
        </w:rPr>
      </w:pPr>
    </w:p>
    <w:p w14:paraId="3AB9C18A" w14:textId="28AC2075" w:rsidR="007C1FCC" w:rsidRPr="00B51A2E" w:rsidRDefault="007C1FCC" w:rsidP="007C1FCC">
      <w:pPr>
        <w:spacing w:line="276" w:lineRule="auto"/>
        <w:ind w:left="-284" w:hanging="1"/>
        <w:jc w:val="both"/>
        <w:rPr>
          <w:sz w:val="24"/>
        </w:rPr>
      </w:pPr>
      <w:r>
        <w:rPr>
          <w:sz w:val="24"/>
        </w:rPr>
        <w:t xml:space="preserve">De igual forma, </w:t>
      </w:r>
      <w:r w:rsidRPr="00B51A2E">
        <w:rPr>
          <w:b/>
          <w:bCs/>
          <w:sz w:val="24"/>
        </w:rPr>
        <w:t>la propuesta del cronograma de ejecución</w:t>
      </w:r>
      <w:r>
        <w:rPr>
          <w:b/>
          <w:bCs/>
          <w:sz w:val="24"/>
        </w:rPr>
        <w:t xml:space="preserve"> </w:t>
      </w:r>
      <w:r>
        <w:rPr>
          <w:sz w:val="24"/>
        </w:rPr>
        <w:t>podrá ajustarse de acuerdo con</w:t>
      </w:r>
      <w:r w:rsidRPr="00B51A2E">
        <w:rPr>
          <w:sz w:val="24"/>
        </w:rPr>
        <w:t xml:space="preserve"> las agendas de las personas servidoras públicas que serán entrevistadas, por lo que dicha propuesta está sujeta a cambi</w:t>
      </w:r>
      <w:r>
        <w:rPr>
          <w:sz w:val="24"/>
        </w:rPr>
        <w:t>os durante el desarrollo de entrevistas</w:t>
      </w:r>
      <w:r w:rsidRPr="00B51A2E">
        <w:rPr>
          <w:sz w:val="24"/>
        </w:rPr>
        <w:t xml:space="preserve">.  </w:t>
      </w:r>
    </w:p>
    <w:p w14:paraId="0342A234" w14:textId="77777777" w:rsidR="007C1FCC" w:rsidRDefault="007C1FCC" w:rsidP="007C1FCC">
      <w:pPr>
        <w:spacing w:line="276" w:lineRule="auto"/>
        <w:ind w:left="-284" w:hanging="1"/>
        <w:jc w:val="both"/>
        <w:rPr>
          <w:sz w:val="24"/>
        </w:rPr>
      </w:pPr>
    </w:p>
    <w:p w14:paraId="2E555AEA" w14:textId="6E65F228" w:rsidR="007C1FCC" w:rsidRDefault="0073495D" w:rsidP="007C1FCC">
      <w:pPr>
        <w:spacing w:line="276" w:lineRule="auto"/>
        <w:ind w:left="-284" w:hanging="1"/>
        <w:jc w:val="both"/>
        <w:rPr>
          <w:sz w:val="24"/>
        </w:rPr>
      </w:pPr>
      <w:r>
        <w:rPr>
          <w:sz w:val="24"/>
        </w:rPr>
        <w:t>E</w:t>
      </w:r>
      <w:r w:rsidR="007C1FCC">
        <w:rPr>
          <w:sz w:val="24"/>
        </w:rPr>
        <w:t xml:space="preserve">l proveedor deberá </w:t>
      </w:r>
      <w:r w:rsidR="00BB494F">
        <w:rPr>
          <w:sz w:val="24"/>
        </w:rPr>
        <w:t xml:space="preserve">entregar </w:t>
      </w:r>
      <w:r w:rsidR="007C1FCC">
        <w:rPr>
          <w:sz w:val="24"/>
        </w:rPr>
        <w:t xml:space="preserve">los </w:t>
      </w:r>
      <w:r w:rsidR="007C1FCC">
        <w:rPr>
          <w:b/>
          <w:sz w:val="24"/>
        </w:rPr>
        <w:t>instrumentos de recolección de información o guiones</w:t>
      </w:r>
      <w:r w:rsidR="007C1FCC">
        <w:rPr>
          <w:sz w:val="24"/>
        </w:rPr>
        <w:t>, considerando que las entrevistas con personas servidoras públicas son un complemento al trabajo de gabinete y que las preguntas del instrumento de evaluación deberán ser respondidas a partir de estas dos fuentes de información. [</w:t>
      </w:r>
      <w:r w:rsidR="007C1FCC" w:rsidRPr="00C13273">
        <w:rPr>
          <w:sz w:val="24"/>
          <w:u w:val="single"/>
        </w:rPr>
        <w:t>Especificar si la unidad coordinadora de la evaluación aprobará estos instrumentos antes de su aplicación</w:t>
      </w:r>
      <w:r w:rsidR="007C1FCC">
        <w:rPr>
          <w:sz w:val="24"/>
        </w:rPr>
        <w:t>].</w:t>
      </w:r>
    </w:p>
    <w:p w14:paraId="7D85C151" w14:textId="77777777" w:rsidR="00312E9B" w:rsidRDefault="00312E9B" w:rsidP="006F4156">
      <w:pPr>
        <w:pBdr>
          <w:top w:val="nil"/>
          <w:left w:val="nil"/>
          <w:bottom w:val="nil"/>
          <w:right w:val="nil"/>
          <w:between w:val="nil"/>
        </w:pBdr>
        <w:spacing w:after="120" w:line="276" w:lineRule="auto"/>
        <w:ind w:left="-284"/>
        <w:jc w:val="both"/>
        <w:rPr>
          <w:rFonts w:eastAsia="Arial" w:cs="Arial"/>
          <w:b/>
          <w:smallCaps/>
          <w:color w:val="000000"/>
          <w:sz w:val="24"/>
          <w:lang w:eastAsia="es-ES"/>
        </w:rPr>
      </w:pPr>
    </w:p>
    <w:p w14:paraId="2137348B" w14:textId="479D6DB0" w:rsidR="00BC27A5" w:rsidRPr="00BC6109" w:rsidRDefault="00BC27A5" w:rsidP="006F4156">
      <w:pPr>
        <w:pBdr>
          <w:top w:val="nil"/>
          <w:left w:val="nil"/>
          <w:bottom w:val="nil"/>
          <w:right w:val="nil"/>
          <w:between w:val="nil"/>
        </w:pBdr>
        <w:spacing w:after="120" w:line="276" w:lineRule="auto"/>
        <w:ind w:left="-284"/>
        <w:jc w:val="both"/>
        <w:rPr>
          <w:rFonts w:eastAsia="Arial" w:cs="Arial"/>
          <w:b/>
          <w:smallCaps/>
          <w:color w:val="000000"/>
          <w:sz w:val="24"/>
          <w:lang w:eastAsia="es-ES"/>
        </w:rPr>
      </w:pPr>
      <w:r w:rsidRPr="00BC6109">
        <w:rPr>
          <w:rFonts w:eastAsia="Arial" w:cs="Arial"/>
          <w:b/>
          <w:smallCaps/>
          <w:color w:val="000000"/>
          <w:sz w:val="24"/>
          <w:lang w:eastAsia="es-ES"/>
        </w:rPr>
        <w:t>Producto 2.</w:t>
      </w:r>
      <w:r w:rsidR="002F37E4">
        <w:rPr>
          <w:rFonts w:eastAsia="Arial" w:cs="Arial"/>
          <w:b/>
          <w:smallCaps/>
          <w:color w:val="000000"/>
          <w:sz w:val="24"/>
          <w:lang w:eastAsia="es-ES"/>
        </w:rPr>
        <w:t xml:space="preserve"> </w:t>
      </w:r>
      <w:r w:rsidR="002F37E4" w:rsidRPr="002F37E4">
        <w:rPr>
          <w:rFonts w:eastAsia="Arial" w:cs="Arial"/>
          <w:b/>
          <w:smallCaps/>
          <w:color w:val="000000"/>
          <w:sz w:val="24"/>
          <w:lang w:eastAsia="es-ES"/>
        </w:rPr>
        <w:t xml:space="preserve">Informe </w:t>
      </w:r>
      <w:r w:rsidR="009C1185" w:rsidRPr="009C43D4">
        <w:rPr>
          <w:b/>
          <w:bCs/>
          <w:smallCaps/>
          <w:sz w:val="24"/>
        </w:rPr>
        <w:t>inicial</w:t>
      </w:r>
      <w:r w:rsidR="009C1185" w:rsidRPr="003F3489">
        <w:rPr>
          <w:b/>
          <w:bCs/>
          <w:smallCaps/>
          <w:sz w:val="24"/>
        </w:rPr>
        <w:t xml:space="preserve"> de la evaluación</w:t>
      </w:r>
      <w:r w:rsidR="009C1185">
        <w:rPr>
          <w:b/>
          <w:bCs/>
          <w:smallCaps/>
          <w:sz w:val="24"/>
        </w:rPr>
        <w:t xml:space="preserve"> del desempeño del FISMDF</w:t>
      </w:r>
    </w:p>
    <w:p w14:paraId="5DE783B9" w14:textId="3FE603BC" w:rsidR="00BC27A5" w:rsidRPr="00BC6109" w:rsidRDefault="00BC27A5" w:rsidP="006F4156">
      <w:pPr>
        <w:pBdr>
          <w:top w:val="nil"/>
          <w:left w:val="nil"/>
          <w:bottom w:val="nil"/>
          <w:right w:val="nil"/>
          <w:between w:val="nil"/>
        </w:pBdr>
        <w:spacing w:after="120" w:line="276" w:lineRule="auto"/>
        <w:ind w:left="-284"/>
        <w:jc w:val="both"/>
        <w:rPr>
          <w:rFonts w:eastAsia="Arial" w:cs="Arial"/>
          <w:sz w:val="24"/>
        </w:rPr>
      </w:pPr>
      <w:r w:rsidRPr="00BC6109">
        <w:rPr>
          <w:rFonts w:eastAsia="Arial" w:cs="Arial"/>
          <w:sz w:val="24"/>
        </w:rPr>
        <w:t xml:space="preserve">El </w:t>
      </w:r>
      <w:r w:rsidR="009C1185">
        <w:rPr>
          <w:rFonts w:eastAsia="Arial" w:cs="Arial"/>
          <w:sz w:val="24"/>
        </w:rPr>
        <w:t>instrumento de evaluación</w:t>
      </w:r>
      <w:r w:rsidR="00321177">
        <w:rPr>
          <w:rFonts w:eastAsia="Arial" w:cs="Arial"/>
          <w:sz w:val="24"/>
        </w:rPr>
        <w:t xml:space="preserve"> denominado “</w:t>
      </w:r>
      <w:r w:rsidR="00757D86">
        <w:rPr>
          <w:rFonts w:eastAsia="Arial" w:cs="Arial"/>
          <w:sz w:val="24"/>
        </w:rPr>
        <w:t>Criterios Técnicos</w:t>
      </w:r>
      <w:r w:rsidRPr="00BC6109">
        <w:rPr>
          <w:rFonts w:eastAsia="Arial" w:cs="Arial"/>
          <w:sz w:val="24"/>
        </w:rPr>
        <w:t xml:space="preserve"> </w:t>
      </w:r>
      <w:r w:rsidR="005F11D2">
        <w:rPr>
          <w:rFonts w:eastAsia="Arial" w:cs="Arial"/>
          <w:sz w:val="24"/>
        </w:rPr>
        <w:t xml:space="preserve">para </w:t>
      </w:r>
      <w:r w:rsidRPr="00BC6109">
        <w:rPr>
          <w:rFonts w:eastAsia="Arial" w:cs="Arial"/>
          <w:sz w:val="24"/>
        </w:rPr>
        <w:t>la Evaluación del Desempeño del Fondo de Aportaciones para la Infraestructura Social</w:t>
      </w:r>
      <w:r w:rsidR="00953E02">
        <w:rPr>
          <w:rFonts w:eastAsia="Arial" w:cs="Arial"/>
          <w:sz w:val="24"/>
        </w:rPr>
        <w:t>, componente</w:t>
      </w:r>
      <w:r w:rsidR="00953E02">
        <w:rPr>
          <w:sz w:val="24"/>
        </w:rPr>
        <w:t xml:space="preserve"> </w:t>
      </w:r>
      <w:r w:rsidR="00953E02" w:rsidRPr="000017F0">
        <w:rPr>
          <w:rFonts w:cs="Arial"/>
          <w:sz w:val="24"/>
        </w:rPr>
        <w:t>Fondo de Aportaciones para la Infraestructura Social Municipal y de las Demarcaciones Territoriales del Distrito Federal</w:t>
      </w:r>
      <w:r w:rsidRPr="00BC6109">
        <w:rPr>
          <w:rFonts w:eastAsia="Arial" w:cs="Arial"/>
          <w:sz w:val="24"/>
        </w:rPr>
        <w:t xml:space="preserve">”, debe ser aplicado en </w:t>
      </w:r>
      <w:r w:rsidR="00953E02">
        <w:rPr>
          <w:rFonts w:eastAsia="Arial" w:cs="Arial"/>
          <w:sz w:val="24"/>
        </w:rPr>
        <w:t>[</w:t>
      </w:r>
      <w:r w:rsidR="008533D4" w:rsidRPr="00A108E8">
        <w:rPr>
          <w:rFonts w:eastAsia="Arial" w:cs="Arial"/>
          <w:sz w:val="24"/>
          <w:u w:val="single"/>
        </w:rPr>
        <w:t>m</w:t>
      </w:r>
      <w:r w:rsidR="00953E02" w:rsidRPr="00A108E8">
        <w:rPr>
          <w:rFonts w:eastAsia="Arial" w:cs="Arial"/>
          <w:sz w:val="24"/>
          <w:u w:val="single"/>
        </w:rPr>
        <w:t xml:space="preserve">unicipio o </w:t>
      </w:r>
      <w:r w:rsidR="008533D4" w:rsidRPr="00A108E8">
        <w:rPr>
          <w:rFonts w:eastAsia="Arial" w:cs="Arial"/>
          <w:sz w:val="24"/>
          <w:u w:val="single"/>
        </w:rPr>
        <w:t>d</w:t>
      </w:r>
      <w:r w:rsidR="00953E02" w:rsidRPr="00A108E8">
        <w:rPr>
          <w:rFonts w:eastAsia="Arial" w:cs="Arial"/>
          <w:sz w:val="24"/>
          <w:u w:val="single"/>
        </w:rPr>
        <w:t xml:space="preserve">emarcación </w:t>
      </w:r>
      <w:r w:rsidR="008533D4" w:rsidRPr="00A108E8">
        <w:rPr>
          <w:rFonts w:eastAsia="Arial" w:cs="Arial"/>
          <w:sz w:val="24"/>
          <w:u w:val="single"/>
        </w:rPr>
        <w:t>t</w:t>
      </w:r>
      <w:r w:rsidR="00953E02" w:rsidRPr="00A108E8">
        <w:rPr>
          <w:rFonts w:eastAsia="Arial" w:cs="Arial"/>
          <w:sz w:val="24"/>
          <w:u w:val="single"/>
        </w:rPr>
        <w:t>erritorial</w:t>
      </w:r>
      <w:r w:rsidR="00953E02">
        <w:rPr>
          <w:rFonts w:eastAsia="Arial" w:cs="Arial"/>
          <w:sz w:val="24"/>
        </w:rPr>
        <w:t>]</w:t>
      </w:r>
      <w:r w:rsidRPr="00BC6109">
        <w:rPr>
          <w:rFonts w:eastAsia="Arial" w:cs="Arial"/>
          <w:sz w:val="24"/>
        </w:rPr>
        <w:t>.</w:t>
      </w:r>
    </w:p>
    <w:p w14:paraId="643747B7" w14:textId="7F2E2406" w:rsidR="00BC27A5" w:rsidRPr="00BC6109" w:rsidRDefault="00BC27A5" w:rsidP="006F4156">
      <w:pPr>
        <w:pBdr>
          <w:top w:val="nil"/>
          <w:left w:val="nil"/>
          <w:bottom w:val="nil"/>
          <w:right w:val="nil"/>
          <w:between w:val="nil"/>
        </w:pBdr>
        <w:spacing w:after="120" w:line="276" w:lineRule="auto"/>
        <w:ind w:left="-284"/>
        <w:jc w:val="both"/>
        <w:rPr>
          <w:rFonts w:eastAsia="Arial" w:cs="Arial"/>
          <w:sz w:val="24"/>
        </w:rPr>
      </w:pPr>
      <w:bookmarkStart w:id="22" w:name="_heading=h.n6lcadbu7r7h" w:colFirst="0" w:colLast="0"/>
      <w:bookmarkEnd w:id="22"/>
      <w:r w:rsidRPr="00BC6109">
        <w:rPr>
          <w:rFonts w:eastAsia="Arial" w:cs="Arial"/>
          <w:sz w:val="24"/>
        </w:rPr>
        <w:t xml:space="preserve">El proveedor debe entregar </w:t>
      </w:r>
      <w:r w:rsidR="00D66AB2">
        <w:rPr>
          <w:rFonts w:eastAsia="Arial" w:cs="Arial"/>
          <w:sz w:val="24"/>
        </w:rPr>
        <w:t>el informe</w:t>
      </w:r>
      <w:r w:rsidRPr="00BC6109">
        <w:rPr>
          <w:rFonts w:eastAsia="Arial" w:cs="Arial"/>
          <w:sz w:val="24"/>
        </w:rPr>
        <w:t xml:space="preserve"> </w:t>
      </w:r>
      <w:r w:rsidR="00953E02">
        <w:rPr>
          <w:rFonts w:eastAsia="Arial" w:cs="Arial"/>
          <w:sz w:val="24"/>
        </w:rPr>
        <w:t xml:space="preserve">inicial </w:t>
      </w:r>
      <w:r w:rsidRPr="00BC6109">
        <w:rPr>
          <w:rFonts w:eastAsia="Arial" w:cs="Arial"/>
          <w:sz w:val="24"/>
        </w:rPr>
        <w:t xml:space="preserve">de la evaluación, el cual debe estar integrado por la respuesta </w:t>
      </w:r>
      <w:r w:rsidR="00BE788D">
        <w:rPr>
          <w:rFonts w:eastAsia="Arial" w:cs="Arial"/>
          <w:sz w:val="24"/>
        </w:rPr>
        <w:t>a</w:t>
      </w:r>
      <w:r w:rsidR="000A537F">
        <w:rPr>
          <w:rFonts w:eastAsia="Arial" w:cs="Arial"/>
          <w:sz w:val="24"/>
        </w:rPr>
        <w:t xml:space="preserve"> las</w:t>
      </w:r>
      <w:r w:rsidRPr="00BC6109">
        <w:rPr>
          <w:rFonts w:eastAsia="Arial" w:cs="Arial"/>
          <w:sz w:val="24"/>
        </w:rPr>
        <w:t xml:space="preserve"> </w:t>
      </w:r>
      <w:r w:rsidR="004D79BF">
        <w:rPr>
          <w:rFonts w:eastAsia="Arial" w:cs="Arial"/>
          <w:sz w:val="24"/>
        </w:rPr>
        <w:t>2</w:t>
      </w:r>
      <w:r w:rsidR="00931B84">
        <w:rPr>
          <w:rFonts w:eastAsia="Arial" w:cs="Arial"/>
          <w:sz w:val="24"/>
        </w:rPr>
        <w:t>0</w:t>
      </w:r>
      <w:r w:rsidR="004D79BF">
        <w:rPr>
          <w:rFonts w:eastAsia="Arial" w:cs="Arial"/>
          <w:sz w:val="24"/>
        </w:rPr>
        <w:t xml:space="preserve"> </w:t>
      </w:r>
      <w:r w:rsidRPr="00BC6109">
        <w:rPr>
          <w:rFonts w:eastAsia="Arial" w:cs="Arial"/>
          <w:sz w:val="24"/>
        </w:rPr>
        <w:t xml:space="preserve">preguntas del </w:t>
      </w:r>
      <w:r w:rsidR="00953E02">
        <w:rPr>
          <w:rFonts w:eastAsia="Arial" w:cs="Arial"/>
          <w:sz w:val="24"/>
        </w:rPr>
        <w:t>instrumento de evaluación</w:t>
      </w:r>
      <w:r w:rsidRPr="00BC6109">
        <w:rPr>
          <w:rFonts w:eastAsia="Arial" w:cs="Arial"/>
          <w:sz w:val="24"/>
        </w:rPr>
        <w:t xml:space="preserve">, así como </w:t>
      </w:r>
      <w:r w:rsidR="00BE788D">
        <w:rPr>
          <w:rFonts w:eastAsia="Arial" w:cs="Arial"/>
          <w:sz w:val="24"/>
        </w:rPr>
        <w:t xml:space="preserve">de </w:t>
      </w:r>
      <w:r w:rsidRPr="00BC6109">
        <w:rPr>
          <w:rFonts w:eastAsia="Arial" w:cs="Arial"/>
          <w:sz w:val="24"/>
        </w:rPr>
        <w:t>los siguientes anexos:</w:t>
      </w:r>
    </w:p>
    <w:p w14:paraId="6F7F53F4" w14:textId="4FFA5C06" w:rsidR="00BC27A5" w:rsidRPr="00A108E8" w:rsidRDefault="00BC27A5" w:rsidP="007C5C27">
      <w:pPr>
        <w:pStyle w:val="Prrafodelista"/>
        <w:numPr>
          <w:ilvl w:val="0"/>
          <w:numId w:val="48"/>
        </w:numPr>
        <w:pBdr>
          <w:top w:val="nil"/>
          <w:left w:val="nil"/>
          <w:bottom w:val="nil"/>
          <w:right w:val="nil"/>
          <w:between w:val="nil"/>
        </w:pBdr>
        <w:spacing w:after="120"/>
        <w:jc w:val="both"/>
        <w:rPr>
          <w:rFonts w:eastAsia="Arial" w:cs="Arial"/>
          <w:sz w:val="24"/>
        </w:rPr>
      </w:pPr>
      <w:r w:rsidRPr="00A108E8">
        <w:rPr>
          <w:rFonts w:ascii="Arial" w:eastAsia="Arial" w:hAnsi="Arial" w:cs="Arial"/>
          <w:sz w:val="24"/>
        </w:rPr>
        <w:t xml:space="preserve">Anexo 1. Destino de las aportaciones en </w:t>
      </w:r>
      <w:r w:rsidR="00953E02" w:rsidRPr="00A108E8">
        <w:rPr>
          <w:rFonts w:ascii="Arial" w:eastAsia="Arial" w:hAnsi="Arial" w:cs="Arial"/>
          <w:sz w:val="24"/>
        </w:rPr>
        <w:t>el</w:t>
      </w:r>
      <w:r w:rsidR="00BD415E" w:rsidRPr="00A108E8">
        <w:rPr>
          <w:rFonts w:ascii="Arial" w:eastAsia="Arial" w:hAnsi="Arial" w:cs="Arial"/>
          <w:sz w:val="24"/>
        </w:rPr>
        <w:t xml:space="preserve"> municipio</w:t>
      </w:r>
      <w:r w:rsidR="000C6414" w:rsidRPr="00A108E8">
        <w:rPr>
          <w:rFonts w:ascii="Arial" w:eastAsia="Arial" w:hAnsi="Arial" w:cs="Arial"/>
          <w:sz w:val="24"/>
        </w:rPr>
        <w:t xml:space="preserve"> o demarcación territorial</w:t>
      </w:r>
    </w:p>
    <w:p w14:paraId="02C49FDF" w14:textId="3FA5C681" w:rsidR="00BC27A5" w:rsidRPr="00A108E8" w:rsidRDefault="00BC27A5" w:rsidP="007C5C27">
      <w:pPr>
        <w:pStyle w:val="Prrafodelista"/>
        <w:numPr>
          <w:ilvl w:val="0"/>
          <w:numId w:val="48"/>
        </w:numPr>
        <w:pBdr>
          <w:top w:val="nil"/>
          <w:left w:val="nil"/>
          <w:bottom w:val="nil"/>
          <w:right w:val="nil"/>
          <w:between w:val="nil"/>
        </w:pBdr>
        <w:spacing w:after="120"/>
        <w:jc w:val="both"/>
        <w:rPr>
          <w:rFonts w:eastAsia="Arial" w:cs="Arial"/>
          <w:sz w:val="24"/>
        </w:rPr>
      </w:pPr>
      <w:r w:rsidRPr="00A108E8">
        <w:rPr>
          <w:rFonts w:ascii="Arial" w:eastAsia="Arial" w:hAnsi="Arial" w:cs="Arial"/>
          <w:sz w:val="24"/>
        </w:rPr>
        <w:t xml:space="preserve">Anexo 2. Concurrencia de recursos en </w:t>
      </w:r>
      <w:r w:rsidR="00953E02" w:rsidRPr="00A108E8">
        <w:rPr>
          <w:rFonts w:ascii="Arial" w:eastAsia="Arial" w:hAnsi="Arial" w:cs="Arial"/>
          <w:sz w:val="24"/>
        </w:rPr>
        <w:t>el</w:t>
      </w:r>
      <w:r w:rsidR="00BD415E" w:rsidRPr="00A108E8">
        <w:rPr>
          <w:rFonts w:ascii="Arial" w:eastAsia="Arial" w:hAnsi="Arial" w:cs="Arial"/>
          <w:sz w:val="24"/>
        </w:rPr>
        <w:t xml:space="preserve"> municipio</w:t>
      </w:r>
      <w:r w:rsidR="000C6414" w:rsidRPr="00A108E8">
        <w:rPr>
          <w:rFonts w:ascii="Arial" w:eastAsia="Arial" w:hAnsi="Arial" w:cs="Arial"/>
          <w:sz w:val="24"/>
        </w:rPr>
        <w:t xml:space="preserve"> o demarcación territorial</w:t>
      </w:r>
    </w:p>
    <w:p w14:paraId="4C35D499" w14:textId="0E34AFB5" w:rsidR="00BC27A5" w:rsidRPr="00A108E8" w:rsidRDefault="00BC27A5" w:rsidP="007C5C27">
      <w:pPr>
        <w:pStyle w:val="Prrafodelista"/>
        <w:numPr>
          <w:ilvl w:val="0"/>
          <w:numId w:val="48"/>
        </w:numPr>
        <w:pBdr>
          <w:top w:val="nil"/>
          <w:left w:val="nil"/>
          <w:bottom w:val="nil"/>
          <w:right w:val="nil"/>
          <w:between w:val="nil"/>
        </w:pBdr>
        <w:spacing w:after="120"/>
        <w:jc w:val="both"/>
        <w:rPr>
          <w:rFonts w:eastAsia="Arial" w:cs="Arial"/>
          <w:sz w:val="24"/>
        </w:rPr>
      </w:pPr>
      <w:r w:rsidRPr="00A108E8">
        <w:rPr>
          <w:rFonts w:ascii="Arial" w:eastAsia="Arial" w:hAnsi="Arial" w:cs="Arial"/>
          <w:sz w:val="24"/>
        </w:rPr>
        <w:t xml:space="preserve">Anexo 3. Procesos en la gestión </w:t>
      </w:r>
      <w:r w:rsidR="00E91117">
        <w:rPr>
          <w:rFonts w:ascii="Arial" w:eastAsia="Arial" w:hAnsi="Arial" w:cs="Arial"/>
          <w:sz w:val="24"/>
        </w:rPr>
        <w:t xml:space="preserve">y operación </w:t>
      </w:r>
      <w:r w:rsidRPr="00A108E8">
        <w:rPr>
          <w:rFonts w:ascii="Arial" w:eastAsia="Arial" w:hAnsi="Arial" w:cs="Arial"/>
          <w:sz w:val="24"/>
        </w:rPr>
        <w:t xml:space="preserve">del </w:t>
      </w:r>
      <w:r w:rsidR="00C37137">
        <w:rPr>
          <w:rFonts w:ascii="Arial" w:eastAsia="Arial" w:hAnsi="Arial" w:cs="Arial"/>
          <w:sz w:val="24"/>
        </w:rPr>
        <w:t>FISMDF</w:t>
      </w:r>
      <w:r w:rsidR="00C37137" w:rsidRPr="00A108E8">
        <w:rPr>
          <w:rFonts w:ascii="Arial" w:eastAsia="Arial" w:hAnsi="Arial" w:cs="Arial"/>
          <w:sz w:val="24"/>
        </w:rPr>
        <w:t xml:space="preserve"> </w:t>
      </w:r>
      <w:r w:rsidRPr="00A108E8">
        <w:rPr>
          <w:rFonts w:ascii="Arial" w:eastAsia="Arial" w:hAnsi="Arial" w:cs="Arial"/>
          <w:sz w:val="24"/>
        </w:rPr>
        <w:t xml:space="preserve">en </w:t>
      </w:r>
      <w:r w:rsidR="00953E02" w:rsidRPr="00A108E8">
        <w:rPr>
          <w:rFonts w:ascii="Arial" w:eastAsia="Arial" w:hAnsi="Arial" w:cs="Arial"/>
          <w:sz w:val="24"/>
        </w:rPr>
        <w:t>el</w:t>
      </w:r>
      <w:r w:rsidR="00BD415E" w:rsidRPr="00A108E8">
        <w:rPr>
          <w:rFonts w:ascii="Arial" w:eastAsia="Arial" w:hAnsi="Arial" w:cs="Arial"/>
          <w:sz w:val="24"/>
        </w:rPr>
        <w:t xml:space="preserve"> municipio</w:t>
      </w:r>
      <w:r w:rsidR="000C6414" w:rsidRPr="00A108E8">
        <w:rPr>
          <w:rFonts w:ascii="Arial" w:eastAsia="Arial" w:hAnsi="Arial" w:cs="Arial"/>
          <w:sz w:val="24"/>
        </w:rPr>
        <w:t xml:space="preserve"> o demarcación territorial</w:t>
      </w:r>
    </w:p>
    <w:p w14:paraId="4829E054" w14:textId="00F093D7" w:rsidR="00BC27A5" w:rsidRPr="00A108E8" w:rsidRDefault="00BC27A5" w:rsidP="007C5C27">
      <w:pPr>
        <w:pStyle w:val="Prrafodelista"/>
        <w:numPr>
          <w:ilvl w:val="0"/>
          <w:numId w:val="48"/>
        </w:numPr>
        <w:pBdr>
          <w:top w:val="nil"/>
          <w:left w:val="nil"/>
          <w:bottom w:val="nil"/>
          <w:right w:val="nil"/>
          <w:between w:val="nil"/>
        </w:pBdr>
        <w:spacing w:after="120"/>
        <w:jc w:val="both"/>
        <w:rPr>
          <w:rFonts w:eastAsia="Arial" w:cs="Arial"/>
          <w:sz w:val="24"/>
        </w:rPr>
      </w:pPr>
      <w:r w:rsidRPr="00A108E8">
        <w:rPr>
          <w:rFonts w:ascii="Arial" w:eastAsia="Arial" w:hAnsi="Arial" w:cs="Arial"/>
          <w:sz w:val="24"/>
        </w:rPr>
        <w:t xml:space="preserve">Anexo 4. Resultados de los indicadores estratégicos y de gestión del </w:t>
      </w:r>
      <w:r w:rsidR="00E91117">
        <w:rPr>
          <w:rFonts w:ascii="Arial" w:eastAsia="Arial" w:hAnsi="Arial" w:cs="Arial"/>
          <w:sz w:val="24"/>
        </w:rPr>
        <w:t>FISMDF</w:t>
      </w:r>
      <w:r w:rsidR="00E91117" w:rsidRPr="00A108E8">
        <w:rPr>
          <w:rFonts w:ascii="Arial" w:eastAsia="Arial" w:hAnsi="Arial" w:cs="Arial"/>
          <w:sz w:val="24"/>
        </w:rPr>
        <w:t xml:space="preserve"> </w:t>
      </w:r>
    </w:p>
    <w:p w14:paraId="098FD2D5" w14:textId="570E5684" w:rsidR="00BC27A5" w:rsidRPr="00A108E8" w:rsidRDefault="00BC27A5" w:rsidP="007C5C27">
      <w:pPr>
        <w:pStyle w:val="Prrafodelista"/>
        <w:numPr>
          <w:ilvl w:val="0"/>
          <w:numId w:val="48"/>
        </w:numPr>
        <w:pBdr>
          <w:top w:val="nil"/>
          <w:left w:val="nil"/>
          <w:bottom w:val="nil"/>
          <w:right w:val="nil"/>
          <w:between w:val="nil"/>
        </w:pBdr>
        <w:spacing w:after="120"/>
        <w:jc w:val="both"/>
        <w:rPr>
          <w:rFonts w:eastAsia="Arial" w:cs="Arial"/>
          <w:sz w:val="24"/>
        </w:rPr>
      </w:pPr>
      <w:r w:rsidRPr="00A108E8">
        <w:rPr>
          <w:rFonts w:ascii="Arial" w:eastAsia="Arial" w:hAnsi="Arial" w:cs="Arial"/>
          <w:sz w:val="24"/>
        </w:rPr>
        <w:t xml:space="preserve">Anexo 5. </w:t>
      </w:r>
      <w:r w:rsidR="00DB6D48" w:rsidRPr="00A108E8">
        <w:rPr>
          <w:rFonts w:ascii="Arial" w:eastAsia="Arial" w:hAnsi="Arial" w:cs="Arial"/>
          <w:sz w:val="24"/>
        </w:rPr>
        <w:t>Análisis FODA y r</w:t>
      </w:r>
      <w:r w:rsidRPr="00A108E8">
        <w:rPr>
          <w:rFonts w:ascii="Arial" w:eastAsia="Arial" w:hAnsi="Arial" w:cs="Arial"/>
          <w:sz w:val="24"/>
        </w:rPr>
        <w:t xml:space="preserve">ecomendaciones del </w:t>
      </w:r>
      <w:r w:rsidR="00DB6D48" w:rsidRPr="00A108E8">
        <w:rPr>
          <w:rFonts w:ascii="Arial" w:eastAsia="Arial" w:hAnsi="Arial" w:cs="Arial"/>
          <w:sz w:val="24"/>
        </w:rPr>
        <w:t>FISMDF</w:t>
      </w:r>
    </w:p>
    <w:p w14:paraId="3E10BEFF" w14:textId="77777777" w:rsidR="00D52F45" w:rsidRDefault="00D52F45" w:rsidP="00953E02">
      <w:pPr>
        <w:spacing w:line="276" w:lineRule="auto"/>
        <w:ind w:left="-284" w:hanging="1"/>
        <w:jc w:val="both"/>
        <w:rPr>
          <w:sz w:val="24"/>
        </w:rPr>
      </w:pPr>
    </w:p>
    <w:p w14:paraId="224040D0" w14:textId="19A73108" w:rsidR="00953E02" w:rsidRDefault="00953E02" w:rsidP="00953E02">
      <w:pPr>
        <w:spacing w:line="276" w:lineRule="auto"/>
        <w:ind w:left="-284" w:hanging="1"/>
        <w:jc w:val="both"/>
        <w:rPr>
          <w:sz w:val="24"/>
        </w:rPr>
      </w:pPr>
      <w:r w:rsidRPr="009A0CD1">
        <w:rPr>
          <w:sz w:val="24"/>
        </w:rPr>
        <w:t xml:space="preserve">El </w:t>
      </w:r>
      <w:r w:rsidRPr="00D341B3">
        <w:rPr>
          <w:b/>
          <w:bCs/>
          <w:sz w:val="24"/>
        </w:rPr>
        <w:t>informe inicial</w:t>
      </w:r>
      <w:r w:rsidRPr="009A0CD1">
        <w:rPr>
          <w:sz w:val="24"/>
        </w:rPr>
        <w:t xml:space="preserve"> de evaluación tiene la finalidad de </w:t>
      </w:r>
      <w:r>
        <w:rPr>
          <w:sz w:val="24"/>
        </w:rPr>
        <w:t>establecer un diálogo con el ente evaluado en el que pueden participar [</w:t>
      </w:r>
      <w:r w:rsidRPr="006451CC">
        <w:rPr>
          <w:sz w:val="24"/>
          <w:u w:val="single"/>
        </w:rPr>
        <w:t xml:space="preserve">señalar si participará la dependencia coordinadora </w:t>
      </w:r>
      <w:r w:rsidRPr="006451CC">
        <w:rPr>
          <w:sz w:val="24"/>
          <w:u w:val="single"/>
        </w:rPr>
        <w:lastRenderedPageBreak/>
        <w:t>y/o las diferentes áreas encargadas del componente en el municipio</w:t>
      </w:r>
      <w:r w:rsidR="000C6414" w:rsidRPr="006451CC">
        <w:rPr>
          <w:sz w:val="24"/>
          <w:u w:val="single"/>
        </w:rPr>
        <w:t xml:space="preserve"> </w:t>
      </w:r>
      <w:r w:rsidR="000C6414" w:rsidRPr="006451CC">
        <w:rPr>
          <w:rFonts w:eastAsia="Arial" w:cs="Arial"/>
          <w:sz w:val="24"/>
          <w:u w:val="single"/>
        </w:rPr>
        <w:t>o demarcación territorial</w:t>
      </w:r>
      <w:r>
        <w:rPr>
          <w:sz w:val="24"/>
        </w:rPr>
        <w:t xml:space="preserve">], a fin de valorar el avance de la evaluación, revisar la suficiencia de la información recabada hasta este momento, identificar nuevas fuentes de información y concretar entrevistas con actores no previstos inicialmente. Las fuentes de información identificadas y las entrevistas acordadas serán de utilidad para fortalecer y preparar el informe final de la evaluación del desempeño. </w:t>
      </w:r>
    </w:p>
    <w:p w14:paraId="6D97E076" w14:textId="77777777" w:rsidR="00BC27A5" w:rsidRPr="00BC6109" w:rsidRDefault="00BC27A5" w:rsidP="006F4156">
      <w:pPr>
        <w:spacing w:line="276" w:lineRule="auto"/>
        <w:ind w:hanging="2"/>
        <w:rPr>
          <w:rFonts w:eastAsia="Arial" w:cs="Arial"/>
          <w:color w:val="000000"/>
          <w:sz w:val="24"/>
        </w:rPr>
      </w:pPr>
    </w:p>
    <w:p w14:paraId="1A159588" w14:textId="2C1FB37D" w:rsidR="00BC27A5" w:rsidRPr="00BC6109" w:rsidRDefault="00BC27A5" w:rsidP="00953E02">
      <w:pPr>
        <w:pBdr>
          <w:top w:val="nil"/>
          <w:left w:val="nil"/>
          <w:bottom w:val="nil"/>
          <w:right w:val="nil"/>
          <w:between w:val="nil"/>
        </w:pBdr>
        <w:spacing w:after="120" w:line="276" w:lineRule="auto"/>
        <w:ind w:left="-284"/>
        <w:jc w:val="both"/>
        <w:rPr>
          <w:rFonts w:eastAsia="Arial" w:cs="Arial"/>
          <w:b/>
          <w:smallCaps/>
          <w:color w:val="000000"/>
          <w:sz w:val="24"/>
          <w:lang w:eastAsia="es-ES"/>
        </w:rPr>
      </w:pPr>
      <w:r w:rsidRPr="00BC6109">
        <w:rPr>
          <w:rFonts w:eastAsia="Arial" w:cs="Arial"/>
          <w:b/>
          <w:smallCaps/>
          <w:color w:val="000000"/>
          <w:sz w:val="24"/>
          <w:lang w:eastAsia="es-ES"/>
        </w:rPr>
        <w:t>Producto 3.  Informe final</w:t>
      </w:r>
      <w:r w:rsidR="00953E02">
        <w:rPr>
          <w:rFonts w:eastAsia="Arial" w:cs="Arial"/>
          <w:b/>
          <w:smallCaps/>
          <w:color w:val="000000"/>
          <w:sz w:val="24"/>
          <w:lang w:eastAsia="es-ES"/>
        </w:rPr>
        <w:t xml:space="preserve"> de la evaluación del desempeño del FISMDF</w:t>
      </w:r>
    </w:p>
    <w:p w14:paraId="7811C33F" w14:textId="57359308" w:rsidR="00BC27A5" w:rsidRPr="00BC6109" w:rsidRDefault="00BC27A5" w:rsidP="006F4156">
      <w:pPr>
        <w:numPr>
          <w:ilvl w:val="0"/>
          <w:numId w:val="7"/>
        </w:numPr>
        <w:pBdr>
          <w:top w:val="nil"/>
          <w:left w:val="nil"/>
          <w:bottom w:val="nil"/>
          <w:right w:val="nil"/>
          <w:between w:val="nil"/>
        </w:pBdr>
        <w:spacing w:line="276" w:lineRule="auto"/>
        <w:jc w:val="both"/>
        <w:rPr>
          <w:rFonts w:eastAsia="Arial" w:cs="Arial"/>
          <w:sz w:val="24"/>
        </w:rPr>
      </w:pPr>
      <w:r w:rsidRPr="00BC6109">
        <w:rPr>
          <w:rFonts w:eastAsia="Arial" w:cs="Arial"/>
          <w:b/>
          <w:color w:val="000000"/>
          <w:sz w:val="24"/>
        </w:rPr>
        <w:t xml:space="preserve">Informe final  </w:t>
      </w:r>
    </w:p>
    <w:p w14:paraId="0B9ADAE0" w14:textId="4864BC9F" w:rsidR="00953E02" w:rsidRPr="00812D48" w:rsidRDefault="00BC27A5" w:rsidP="00953E02">
      <w:pPr>
        <w:spacing w:line="276" w:lineRule="auto"/>
        <w:ind w:left="-284" w:hanging="1"/>
        <w:jc w:val="both"/>
        <w:rPr>
          <w:sz w:val="24"/>
        </w:rPr>
      </w:pPr>
      <w:bookmarkStart w:id="23" w:name="_heading=h.ww6qg4yvzvlz" w:colFirst="0" w:colLast="0"/>
      <w:bookmarkStart w:id="24" w:name="_heading=h.x7gk761671s6" w:colFirst="0" w:colLast="0"/>
      <w:bookmarkEnd w:id="23"/>
      <w:bookmarkEnd w:id="24"/>
      <w:r w:rsidRPr="00812D48">
        <w:rPr>
          <w:rFonts w:eastAsia="Arial" w:cs="Arial"/>
          <w:sz w:val="24"/>
        </w:rPr>
        <w:t xml:space="preserve">El proveedor deberá entregar </w:t>
      </w:r>
      <w:r w:rsidR="00953E02" w:rsidRPr="00812D48">
        <w:rPr>
          <w:rFonts w:eastAsia="Arial" w:cs="Arial"/>
          <w:sz w:val="24"/>
        </w:rPr>
        <w:t xml:space="preserve">el </w:t>
      </w:r>
      <w:r w:rsidRPr="007C5C27">
        <w:rPr>
          <w:rFonts w:eastAsia="Arial" w:cs="Arial"/>
          <w:b/>
          <w:bCs/>
          <w:sz w:val="24"/>
        </w:rPr>
        <w:t>informe</w:t>
      </w:r>
      <w:r w:rsidR="008B4138" w:rsidRPr="007C5C27">
        <w:rPr>
          <w:rFonts w:eastAsia="Arial" w:cs="Arial"/>
          <w:b/>
          <w:bCs/>
          <w:sz w:val="24"/>
        </w:rPr>
        <w:t xml:space="preserve"> final</w:t>
      </w:r>
      <w:r w:rsidR="00953E02" w:rsidRPr="00812D48">
        <w:rPr>
          <w:rFonts w:eastAsia="Arial" w:cs="Arial"/>
          <w:sz w:val="24"/>
        </w:rPr>
        <w:t xml:space="preserve"> </w:t>
      </w:r>
      <w:r w:rsidR="00953E02" w:rsidRPr="007C5C27">
        <w:rPr>
          <w:rFonts w:eastAsia="Arial" w:cs="Arial"/>
          <w:b/>
          <w:bCs/>
          <w:sz w:val="24"/>
        </w:rPr>
        <w:t>de la evaluación</w:t>
      </w:r>
      <w:r w:rsidR="00953E02" w:rsidRPr="00812D48">
        <w:rPr>
          <w:rFonts w:eastAsia="Arial" w:cs="Arial"/>
          <w:b/>
          <w:bCs/>
          <w:sz w:val="24"/>
        </w:rPr>
        <w:t xml:space="preserve"> </w:t>
      </w:r>
      <w:r w:rsidR="00953E02" w:rsidRPr="00812D48">
        <w:rPr>
          <w:sz w:val="24"/>
        </w:rPr>
        <w:t xml:space="preserve">elaborado con base en </w:t>
      </w:r>
      <w:r w:rsidR="00505397">
        <w:rPr>
          <w:sz w:val="24"/>
        </w:rPr>
        <w:t>los Criterios Técnicos</w:t>
      </w:r>
      <w:r w:rsidR="00953E02" w:rsidRPr="00812D48">
        <w:rPr>
          <w:sz w:val="24"/>
        </w:rPr>
        <w:t xml:space="preserve"> de los presentes Términos de Referencia. La estructura del informe debe contener y desarrollar al menos los siguientes apartados:</w:t>
      </w:r>
    </w:p>
    <w:p w14:paraId="75CD98EF" w14:textId="77777777" w:rsidR="00953E02" w:rsidRDefault="00953E02" w:rsidP="00953E02">
      <w:pPr>
        <w:spacing w:line="276" w:lineRule="auto"/>
        <w:ind w:left="-284" w:hanging="1"/>
        <w:jc w:val="both"/>
        <w:rPr>
          <w:sz w:val="24"/>
        </w:rPr>
      </w:pPr>
    </w:p>
    <w:p w14:paraId="3C06F660" w14:textId="77777777" w:rsidR="00953E02" w:rsidRPr="00BC6109" w:rsidRDefault="00953E02" w:rsidP="00953E02">
      <w:pPr>
        <w:numPr>
          <w:ilvl w:val="0"/>
          <w:numId w:val="5"/>
        </w:numPr>
        <w:spacing w:line="276" w:lineRule="auto"/>
        <w:jc w:val="both"/>
        <w:rPr>
          <w:rFonts w:eastAsia="Arial" w:cs="Arial"/>
          <w:sz w:val="24"/>
        </w:rPr>
      </w:pPr>
      <w:bookmarkStart w:id="25" w:name="_heading=h.13j72mkqrzx3" w:colFirst="0" w:colLast="0"/>
      <w:bookmarkStart w:id="26" w:name="_heading=h.6ab3kmca4awv" w:colFirst="0" w:colLast="0"/>
      <w:bookmarkStart w:id="27" w:name="_heading=h.a436kzrtja4q" w:colFirst="0" w:colLast="0"/>
      <w:bookmarkEnd w:id="25"/>
      <w:bookmarkEnd w:id="26"/>
      <w:bookmarkEnd w:id="27"/>
      <w:r w:rsidRPr="00BC6109">
        <w:rPr>
          <w:rFonts w:eastAsia="Arial" w:cs="Arial"/>
          <w:sz w:val="24"/>
        </w:rPr>
        <w:t>Resumen ejecutivo</w:t>
      </w:r>
    </w:p>
    <w:p w14:paraId="29BEF99E" w14:textId="71869427" w:rsidR="00BC27A5" w:rsidRDefault="00BC27A5" w:rsidP="006F4156">
      <w:pPr>
        <w:numPr>
          <w:ilvl w:val="0"/>
          <w:numId w:val="5"/>
        </w:numPr>
        <w:spacing w:line="276" w:lineRule="auto"/>
        <w:jc w:val="both"/>
        <w:rPr>
          <w:rFonts w:eastAsia="Arial" w:cs="Arial"/>
          <w:sz w:val="24"/>
        </w:rPr>
      </w:pPr>
      <w:r w:rsidRPr="00BC6109">
        <w:rPr>
          <w:rFonts w:eastAsia="Arial" w:cs="Arial"/>
          <w:sz w:val="24"/>
        </w:rPr>
        <w:t>Índice</w:t>
      </w:r>
    </w:p>
    <w:p w14:paraId="52EE8F42" w14:textId="317E3F53" w:rsidR="00644BB7" w:rsidRDefault="00644BB7" w:rsidP="006F4156">
      <w:pPr>
        <w:numPr>
          <w:ilvl w:val="0"/>
          <w:numId w:val="5"/>
        </w:numPr>
        <w:spacing w:line="276" w:lineRule="auto"/>
        <w:jc w:val="both"/>
        <w:rPr>
          <w:rFonts w:eastAsia="Arial" w:cs="Arial"/>
          <w:sz w:val="24"/>
        </w:rPr>
      </w:pPr>
      <w:r>
        <w:rPr>
          <w:rFonts w:eastAsia="Arial" w:cs="Arial"/>
          <w:sz w:val="24"/>
        </w:rPr>
        <w:t xml:space="preserve">Glosario </w:t>
      </w:r>
    </w:p>
    <w:p w14:paraId="53502845" w14:textId="6D2ED552" w:rsidR="00644BB7" w:rsidRPr="00BC6109" w:rsidRDefault="00644BB7" w:rsidP="006F4156">
      <w:pPr>
        <w:numPr>
          <w:ilvl w:val="0"/>
          <w:numId w:val="5"/>
        </w:numPr>
        <w:spacing w:line="276" w:lineRule="auto"/>
        <w:jc w:val="both"/>
        <w:rPr>
          <w:rFonts w:eastAsia="Arial" w:cs="Arial"/>
          <w:sz w:val="24"/>
        </w:rPr>
      </w:pPr>
      <w:r>
        <w:rPr>
          <w:rFonts w:eastAsia="Arial" w:cs="Arial"/>
          <w:sz w:val="24"/>
        </w:rPr>
        <w:t>Siglas y acrónimos</w:t>
      </w:r>
    </w:p>
    <w:p w14:paraId="4CD9C2BA" w14:textId="77777777" w:rsidR="00FC1ED2" w:rsidRPr="00BC6109" w:rsidRDefault="00FC1ED2" w:rsidP="00FC1ED2">
      <w:pPr>
        <w:numPr>
          <w:ilvl w:val="0"/>
          <w:numId w:val="5"/>
        </w:numPr>
        <w:spacing w:line="276" w:lineRule="auto"/>
        <w:jc w:val="both"/>
        <w:rPr>
          <w:rFonts w:eastAsia="Arial" w:cs="Arial"/>
          <w:sz w:val="24"/>
        </w:rPr>
      </w:pPr>
      <w:r w:rsidRPr="00BC6109">
        <w:rPr>
          <w:rFonts w:eastAsia="Arial" w:cs="Arial"/>
          <w:sz w:val="24"/>
        </w:rPr>
        <w:t>Introducción</w:t>
      </w:r>
    </w:p>
    <w:p w14:paraId="6E9BC84C" w14:textId="12778768" w:rsidR="00BC27A5" w:rsidRPr="00BC6109" w:rsidRDefault="00FC1ED2" w:rsidP="006F4156">
      <w:pPr>
        <w:numPr>
          <w:ilvl w:val="0"/>
          <w:numId w:val="5"/>
        </w:numPr>
        <w:spacing w:line="276" w:lineRule="auto"/>
        <w:jc w:val="both"/>
        <w:rPr>
          <w:rFonts w:eastAsia="Arial" w:cs="Arial"/>
          <w:sz w:val="24"/>
        </w:rPr>
      </w:pPr>
      <w:r w:rsidRPr="0066397D">
        <w:rPr>
          <w:sz w:val="24"/>
        </w:rPr>
        <w:t xml:space="preserve">Respuestas a las </w:t>
      </w:r>
      <w:r w:rsidR="004D79BF">
        <w:rPr>
          <w:sz w:val="24"/>
        </w:rPr>
        <w:t>2</w:t>
      </w:r>
      <w:r w:rsidR="00931B84">
        <w:rPr>
          <w:sz w:val="24"/>
        </w:rPr>
        <w:t>0</w:t>
      </w:r>
      <w:r>
        <w:rPr>
          <w:sz w:val="24"/>
        </w:rPr>
        <w:t xml:space="preserve"> </w:t>
      </w:r>
      <w:r w:rsidRPr="0066397D">
        <w:rPr>
          <w:sz w:val="24"/>
        </w:rPr>
        <w:t>preguntas del</w:t>
      </w:r>
      <w:r>
        <w:rPr>
          <w:sz w:val="24"/>
        </w:rPr>
        <w:t xml:space="preserve"> instrumento de evaluación</w:t>
      </w:r>
      <w:r w:rsidRPr="0066397D">
        <w:rPr>
          <w:sz w:val="24"/>
        </w:rPr>
        <w:t xml:space="preserve"> </w:t>
      </w:r>
    </w:p>
    <w:p w14:paraId="1F379E0C" w14:textId="77777777" w:rsidR="00BC27A5" w:rsidRPr="00BC6109" w:rsidRDefault="00BC27A5" w:rsidP="006F4156">
      <w:pPr>
        <w:numPr>
          <w:ilvl w:val="0"/>
          <w:numId w:val="5"/>
        </w:numPr>
        <w:spacing w:line="276" w:lineRule="auto"/>
        <w:jc w:val="both"/>
        <w:rPr>
          <w:rFonts w:eastAsia="Arial" w:cs="Arial"/>
          <w:sz w:val="24"/>
        </w:rPr>
      </w:pPr>
      <w:bookmarkStart w:id="28" w:name="_heading=h.2qzsiniz6n6k" w:colFirst="0" w:colLast="0"/>
      <w:bookmarkEnd w:id="28"/>
      <w:r w:rsidRPr="00BC6109">
        <w:rPr>
          <w:rFonts w:eastAsia="Arial" w:cs="Arial"/>
          <w:sz w:val="24"/>
        </w:rPr>
        <w:t>Conclusiones</w:t>
      </w:r>
    </w:p>
    <w:p w14:paraId="33B702AF" w14:textId="77777777" w:rsidR="00BC27A5" w:rsidRPr="00BC6109" w:rsidRDefault="00BC27A5" w:rsidP="006F4156">
      <w:pPr>
        <w:numPr>
          <w:ilvl w:val="0"/>
          <w:numId w:val="5"/>
        </w:numPr>
        <w:spacing w:line="276" w:lineRule="auto"/>
        <w:jc w:val="both"/>
        <w:rPr>
          <w:rFonts w:eastAsia="Arial" w:cs="Arial"/>
          <w:sz w:val="24"/>
        </w:rPr>
      </w:pPr>
      <w:r w:rsidRPr="00BC6109">
        <w:rPr>
          <w:rFonts w:eastAsia="Arial" w:cs="Arial"/>
          <w:sz w:val="24"/>
        </w:rPr>
        <w:t>Referencias</w:t>
      </w:r>
    </w:p>
    <w:p w14:paraId="0EEEC2A0" w14:textId="62016581" w:rsidR="00BC27A5" w:rsidRDefault="00BC27A5" w:rsidP="006F4156">
      <w:pPr>
        <w:numPr>
          <w:ilvl w:val="0"/>
          <w:numId w:val="5"/>
        </w:numPr>
        <w:spacing w:line="276" w:lineRule="auto"/>
        <w:jc w:val="both"/>
        <w:rPr>
          <w:rFonts w:eastAsia="Arial" w:cs="Arial"/>
          <w:sz w:val="24"/>
        </w:rPr>
      </w:pPr>
      <w:r w:rsidRPr="00BC6109">
        <w:rPr>
          <w:rFonts w:eastAsia="Arial" w:cs="Arial"/>
          <w:sz w:val="24"/>
        </w:rPr>
        <w:t>Anexos</w:t>
      </w:r>
    </w:p>
    <w:p w14:paraId="52BE4AEE" w14:textId="0463FBA7" w:rsidR="00FC1ED2" w:rsidRPr="007B521B" w:rsidRDefault="00FC1ED2" w:rsidP="007C5C27">
      <w:pPr>
        <w:pStyle w:val="Prrafodelista"/>
        <w:numPr>
          <w:ilvl w:val="1"/>
          <w:numId w:val="5"/>
        </w:numPr>
        <w:pBdr>
          <w:top w:val="nil"/>
          <w:left w:val="nil"/>
          <w:bottom w:val="nil"/>
          <w:right w:val="nil"/>
          <w:between w:val="nil"/>
        </w:pBdr>
        <w:spacing w:after="120" w:line="276" w:lineRule="auto"/>
        <w:jc w:val="both"/>
        <w:rPr>
          <w:rFonts w:ascii="Arial" w:hAnsi="Arial"/>
          <w:sz w:val="24"/>
        </w:rPr>
      </w:pPr>
      <w:r w:rsidRPr="007B521B">
        <w:rPr>
          <w:rFonts w:ascii="Arial" w:hAnsi="Arial"/>
          <w:sz w:val="24"/>
        </w:rPr>
        <w:t xml:space="preserve">Anexo 1. Destino de las aportaciones en </w:t>
      </w:r>
      <w:r>
        <w:rPr>
          <w:rFonts w:ascii="Arial" w:hAnsi="Arial"/>
          <w:sz w:val="24"/>
        </w:rPr>
        <w:t>el municipio</w:t>
      </w:r>
      <w:r w:rsidRPr="007B521B">
        <w:rPr>
          <w:rFonts w:ascii="Arial" w:hAnsi="Arial"/>
          <w:sz w:val="24"/>
        </w:rPr>
        <w:t xml:space="preserve"> </w:t>
      </w:r>
      <w:r w:rsidR="008533D4">
        <w:rPr>
          <w:rFonts w:ascii="Arial" w:hAnsi="Arial"/>
          <w:sz w:val="24"/>
        </w:rPr>
        <w:t>o demarcación territorial</w:t>
      </w:r>
    </w:p>
    <w:p w14:paraId="694D7F53" w14:textId="12E88D17" w:rsidR="00FC1ED2" w:rsidRPr="007B521B" w:rsidRDefault="00FC1ED2" w:rsidP="007C5C27">
      <w:pPr>
        <w:pStyle w:val="Prrafodelista"/>
        <w:numPr>
          <w:ilvl w:val="1"/>
          <w:numId w:val="5"/>
        </w:numPr>
        <w:pBdr>
          <w:top w:val="nil"/>
          <w:left w:val="nil"/>
          <w:bottom w:val="nil"/>
          <w:right w:val="nil"/>
          <w:between w:val="nil"/>
        </w:pBdr>
        <w:spacing w:after="120" w:line="276" w:lineRule="auto"/>
        <w:jc w:val="both"/>
        <w:rPr>
          <w:rFonts w:ascii="Arial" w:hAnsi="Arial"/>
          <w:sz w:val="24"/>
        </w:rPr>
      </w:pPr>
      <w:r w:rsidRPr="007B521B">
        <w:rPr>
          <w:rFonts w:ascii="Arial" w:hAnsi="Arial"/>
          <w:sz w:val="24"/>
        </w:rPr>
        <w:t xml:space="preserve">Anexo 2. Concurrencia de recursos en </w:t>
      </w:r>
      <w:r w:rsidR="008533D4">
        <w:rPr>
          <w:rFonts w:ascii="Arial" w:hAnsi="Arial"/>
          <w:sz w:val="24"/>
        </w:rPr>
        <w:t>el municipio o demarcación territorial</w:t>
      </w:r>
      <w:r w:rsidRPr="007B521B">
        <w:rPr>
          <w:rFonts w:ascii="Arial" w:hAnsi="Arial"/>
          <w:sz w:val="24"/>
        </w:rPr>
        <w:t xml:space="preserve"> </w:t>
      </w:r>
    </w:p>
    <w:p w14:paraId="5D1A7E73" w14:textId="0261CE33" w:rsidR="00FC1ED2" w:rsidRPr="007B521B" w:rsidRDefault="00FC1ED2" w:rsidP="007C5C27">
      <w:pPr>
        <w:pStyle w:val="Prrafodelista"/>
        <w:numPr>
          <w:ilvl w:val="1"/>
          <w:numId w:val="5"/>
        </w:numPr>
        <w:pBdr>
          <w:top w:val="nil"/>
          <w:left w:val="nil"/>
          <w:bottom w:val="nil"/>
          <w:right w:val="nil"/>
          <w:between w:val="nil"/>
        </w:pBdr>
        <w:spacing w:after="120" w:line="276" w:lineRule="auto"/>
        <w:jc w:val="both"/>
        <w:rPr>
          <w:rFonts w:ascii="Arial" w:hAnsi="Arial"/>
          <w:sz w:val="24"/>
        </w:rPr>
      </w:pPr>
      <w:r w:rsidRPr="007B521B">
        <w:rPr>
          <w:rFonts w:ascii="Arial" w:hAnsi="Arial"/>
          <w:sz w:val="24"/>
        </w:rPr>
        <w:t>Anexo 3. Procesos en la gestión</w:t>
      </w:r>
      <w:r w:rsidR="00C5360F">
        <w:rPr>
          <w:rFonts w:ascii="Arial" w:hAnsi="Arial"/>
          <w:sz w:val="24"/>
        </w:rPr>
        <w:t xml:space="preserve"> y operación</w:t>
      </w:r>
      <w:r w:rsidRPr="007B521B">
        <w:rPr>
          <w:rFonts w:ascii="Arial" w:hAnsi="Arial"/>
          <w:sz w:val="24"/>
        </w:rPr>
        <w:t xml:space="preserve"> del </w:t>
      </w:r>
      <w:r w:rsidR="00C5360F">
        <w:rPr>
          <w:rFonts w:ascii="Arial" w:hAnsi="Arial"/>
          <w:sz w:val="24"/>
        </w:rPr>
        <w:t>FISMDF</w:t>
      </w:r>
      <w:r w:rsidRPr="007B521B">
        <w:rPr>
          <w:rFonts w:ascii="Arial" w:hAnsi="Arial"/>
          <w:sz w:val="24"/>
        </w:rPr>
        <w:t xml:space="preserve"> en </w:t>
      </w:r>
      <w:r w:rsidR="008533D4">
        <w:rPr>
          <w:rFonts w:ascii="Arial" w:hAnsi="Arial"/>
          <w:sz w:val="24"/>
        </w:rPr>
        <w:t>el municipio o demarcación territorial</w:t>
      </w:r>
      <w:r w:rsidRPr="007B521B">
        <w:rPr>
          <w:rFonts w:ascii="Arial" w:hAnsi="Arial"/>
          <w:sz w:val="24"/>
        </w:rPr>
        <w:t xml:space="preserve"> </w:t>
      </w:r>
    </w:p>
    <w:p w14:paraId="7FA63833" w14:textId="7D301D97" w:rsidR="00FC1ED2" w:rsidRDefault="00FC1ED2" w:rsidP="00DB6D48">
      <w:pPr>
        <w:pStyle w:val="Prrafodelista"/>
        <w:numPr>
          <w:ilvl w:val="1"/>
          <w:numId w:val="5"/>
        </w:numPr>
        <w:pBdr>
          <w:top w:val="nil"/>
          <w:left w:val="nil"/>
          <w:bottom w:val="nil"/>
          <w:right w:val="nil"/>
          <w:between w:val="nil"/>
        </w:pBdr>
        <w:spacing w:after="120" w:line="276" w:lineRule="auto"/>
        <w:jc w:val="both"/>
        <w:rPr>
          <w:rFonts w:ascii="Arial" w:hAnsi="Arial"/>
          <w:sz w:val="24"/>
        </w:rPr>
      </w:pPr>
      <w:r w:rsidRPr="007B521B">
        <w:rPr>
          <w:rFonts w:ascii="Arial" w:hAnsi="Arial"/>
          <w:sz w:val="24"/>
        </w:rPr>
        <w:t xml:space="preserve">Anexo 4. Resultados de los indicadores estratégicos y de gestión del </w:t>
      </w:r>
      <w:r w:rsidR="00644B28">
        <w:rPr>
          <w:rFonts w:ascii="Arial" w:hAnsi="Arial"/>
          <w:sz w:val="24"/>
        </w:rPr>
        <w:t>FISMDF</w:t>
      </w:r>
    </w:p>
    <w:p w14:paraId="4C53961C" w14:textId="122F7AB1" w:rsidR="00DB6D48" w:rsidRPr="00312E9B" w:rsidRDefault="00DB6D48" w:rsidP="007C5C27">
      <w:pPr>
        <w:pStyle w:val="Prrafodelista"/>
        <w:numPr>
          <w:ilvl w:val="1"/>
          <w:numId w:val="5"/>
        </w:numPr>
        <w:pBdr>
          <w:top w:val="nil"/>
          <w:left w:val="nil"/>
          <w:bottom w:val="nil"/>
          <w:right w:val="nil"/>
          <w:between w:val="nil"/>
        </w:pBdr>
        <w:spacing w:after="120" w:line="276" w:lineRule="auto"/>
        <w:jc w:val="both"/>
        <w:rPr>
          <w:sz w:val="24"/>
        </w:rPr>
      </w:pPr>
      <w:r w:rsidRPr="007B521B">
        <w:rPr>
          <w:rFonts w:ascii="Arial" w:hAnsi="Arial"/>
          <w:sz w:val="24"/>
        </w:rPr>
        <w:t xml:space="preserve">Anexo 5. </w:t>
      </w:r>
      <w:r>
        <w:rPr>
          <w:rFonts w:ascii="Arial" w:hAnsi="Arial"/>
          <w:sz w:val="24"/>
        </w:rPr>
        <w:t>Análisis FODA y recomendaciones del FISMDF</w:t>
      </w:r>
    </w:p>
    <w:p w14:paraId="7D00CC40" w14:textId="505AE684" w:rsidR="00936AF8" w:rsidRDefault="00312E9B" w:rsidP="00312E9B">
      <w:pPr>
        <w:numPr>
          <w:ilvl w:val="0"/>
          <w:numId w:val="5"/>
        </w:numPr>
        <w:spacing w:line="276" w:lineRule="auto"/>
        <w:jc w:val="both"/>
        <w:rPr>
          <w:rFonts w:eastAsia="Arial" w:cs="Arial"/>
          <w:sz w:val="24"/>
        </w:rPr>
      </w:pPr>
      <w:r>
        <w:rPr>
          <w:rFonts w:eastAsia="Arial" w:cs="Arial"/>
          <w:sz w:val="24"/>
        </w:rPr>
        <w:t>Ficha Técnica de Evaluación</w:t>
      </w:r>
    </w:p>
    <w:p w14:paraId="4A4A2E71" w14:textId="77777777" w:rsidR="00936AF8" w:rsidRDefault="00936AF8">
      <w:pPr>
        <w:rPr>
          <w:rFonts w:eastAsia="Arial" w:cs="Arial"/>
          <w:sz w:val="24"/>
        </w:rPr>
      </w:pPr>
      <w:r>
        <w:rPr>
          <w:rFonts w:eastAsia="Arial" w:cs="Arial"/>
          <w:sz w:val="24"/>
        </w:rPr>
        <w:br w:type="page"/>
      </w:r>
    </w:p>
    <w:p w14:paraId="561AC4B3" w14:textId="39EC2A5C" w:rsidR="00FC1ED2" w:rsidRPr="00FC1ED2" w:rsidRDefault="00FC1ED2" w:rsidP="007C5C27">
      <w:pPr>
        <w:numPr>
          <w:ilvl w:val="0"/>
          <w:numId w:val="7"/>
        </w:numPr>
        <w:pBdr>
          <w:top w:val="nil"/>
          <w:left w:val="nil"/>
          <w:bottom w:val="nil"/>
          <w:right w:val="nil"/>
          <w:between w:val="nil"/>
        </w:pBdr>
        <w:spacing w:before="240" w:line="276" w:lineRule="auto"/>
        <w:jc w:val="both"/>
        <w:rPr>
          <w:rFonts w:eastAsia="Arial" w:cs="Arial"/>
          <w:b/>
          <w:color w:val="000000"/>
          <w:sz w:val="24"/>
        </w:rPr>
      </w:pPr>
      <w:bookmarkStart w:id="29" w:name="_heading=h.ze8u44yplvmp" w:colFirst="0" w:colLast="0"/>
      <w:bookmarkEnd w:id="29"/>
      <w:r>
        <w:rPr>
          <w:rFonts w:eastAsia="Arial" w:cs="Arial"/>
          <w:b/>
          <w:color w:val="000000"/>
          <w:sz w:val="24"/>
        </w:rPr>
        <w:lastRenderedPageBreak/>
        <w:t xml:space="preserve">Presentación de </w:t>
      </w:r>
      <w:r>
        <w:rPr>
          <w:b/>
          <w:color w:val="000000"/>
          <w:sz w:val="24"/>
        </w:rPr>
        <w:t>los principales hallazgos y resultados</w:t>
      </w:r>
      <w:r w:rsidRPr="00BC6109">
        <w:rPr>
          <w:rFonts w:eastAsia="Arial" w:cs="Arial"/>
          <w:b/>
          <w:color w:val="000000"/>
          <w:sz w:val="24"/>
        </w:rPr>
        <w:t xml:space="preserve"> </w:t>
      </w:r>
      <w:r w:rsidR="00BC27A5" w:rsidRPr="00BC6109">
        <w:rPr>
          <w:rFonts w:eastAsia="Arial" w:cs="Arial"/>
          <w:b/>
          <w:color w:val="000000"/>
          <w:sz w:val="24"/>
        </w:rPr>
        <w:t xml:space="preserve"> </w:t>
      </w:r>
    </w:p>
    <w:p w14:paraId="38F2A340" w14:textId="5C3CFDAD" w:rsidR="00FC1ED2" w:rsidRDefault="00BC27A5" w:rsidP="00FC1ED2">
      <w:pPr>
        <w:spacing w:line="276" w:lineRule="auto"/>
        <w:ind w:left="-284" w:hanging="1"/>
        <w:jc w:val="both"/>
        <w:rPr>
          <w:color w:val="000000"/>
          <w:sz w:val="24"/>
        </w:rPr>
      </w:pPr>
      <w:bookmarkStart w:id="30" w:name="_heading=h.k3t5lopo5avt" w:colFirst="0" w:colLast="0"/>
      <w:bookmarkStart w:id="31" w:name="_heading=h.s0cttg7680wf" w:colFirst="0" w:colLast="0"/>
      <w:bookmarkEnd w:id="30"/>
      <w:bookmarkEnd w:id="31"/>
      <w:r w:rsidRPr="00BC6109">
        <w:rPr>
          <w:rFonts w:eastAsia="Arial" w:cs="Arial"/>
          <w:sz w:val="24"/>
        </w:rPr>
        <w:t>El proveedor deberá</w:t>
      </w:r>
      <w:r w:rsidR="00FC1ED2">
        <w:rPr>
          <w:rFonts w:eastAsia="Arial" w:cs="Arial"/>
          <w:sz w:val="24"/>
        </w:rPr>
        <w:t xml:space="preserve"> </w:t>
      </w:r>
      <w:r w:rsidR="00FC1ED2">
        <w:rPr>
          <w:sz w:val="24"/>
        </w:rPr>
        <w:t xml:space="preserve">entregar una </w:t>
      </w:r>
      <w:r w:rsidR="00FC1ED2" w:rsidRPr="005477AC">
        <w:rPr>
          <w:b/>
          <w:bCs/>
          <w:sz w:val="24"/>
        </w:rPr>
        <w:t>p</w:t>
      </w:r>
      <w:r w:rsidR="00FC1ED2">
        <w:rPr>
          <w:b/>
          <w:color w:val="000000"/>
          <w:sz w:val="24"/>
        </w:rPr>
        <w:t xml:space="preserve">resentación en formato </w:t>
      </w:r>
      <w:r w:rsidR="00FC1ED2">
        <w:rPr>
          <w:b/>
          <w:i/>
          <w:color w:val="000000"/>
          <w:sz w:val="24"/>
        </w:rPr>
        <w:t>PowerPoint</w:t>
      </w:r>
      <w:r w:rsidR="00FC1ED2">
        <w:rPr>
          <w:color w:val="000000"/>
          <w:sz w:val="24"/>
        </w:rPr>
        <w:t xml:space="preserve"> sobre los principales hallazgos y resultados de la evaluación del desempeño del FISMDF en el </w:t>
      </w:r>
      <w:r w:rsidR="00F6638A">
        <w:rPr>
          <w:color w:val="000000"/>
          <w:sz w:val="24"/>
        </w:rPr>
        <w:t>m</w:t>
      </w:r>
      <w:r w:rsidR="00FC1ED2">
        <w:rPr>
          <w:color w:val="000000"/>
          <w:sz w:val="24"/>
        </w:rPr>
        <w:t>unicipio</w:t>
      </w:r>
      <w:r w:rsidR="00F6638A">
        <w:rPr>
          <w:color w:val="000000"/>
          <w:sz w:val="24"/>
        </w:rPr>
        <w:t xml:space="preserve"> o demarcación territorial</w:t>
      </w:r>
      <w:r w:rsidR="00FC1ED2">
        <w:rPr>
          <w:color w:val="000000"/>
          <w:sz w:val="24"/>
        </w:rPr>
        <w:t>.</w:t>
      </w:r>
    </w:p>
    <w:p w14:paraId="6D6EE8F6" w14:textId="1DCB9D96" w:rsidR="00BC27A5" w:rsidRPr="00BC6109" w:rsidRDefault="00BC27A5" w:rsidP="006F4156">
      <w:pPr>
        <w:pStyle w:val="Ttulo2"/>
        <w:numPr>
          <w:ilvl w:val="0"/>
          <w:numId w:val="1"/>
        </w:numPr>
        <w:pBdr>
          <w:top w:val="nil"/>
          <w:left w:val="nil"/>
          <w:bottom w:val="nil"/>
          <w:right w:val="nil"/>
          <w:between w:val="nil"/>
        </w:pBdr>
        <w:spacing w:before="40" w:after="120" w:line="276" w:lineRule="auto"/>
        <w:rPr>
          <w:rFonts w:ascii="Arial" w:eastAsia="Arial Black" w:hAnsi="Arial" w:cs="Arial"/>
          <w:smallCaps/>
          <w:color w:val="000000"/>
          <w:sz w:val="24"/>
          <w:szCs w:val="24"/>
          <w:lang w:val="es-MX" w:eastAsia="es-MX"/>
        </w:rPr>
      </w:pPr>
      <w:bookmarkStart w:id="32" w:name="_heading=h.qcqje253kd6c" w:colFirst="0" w:colLast="0"/>
      <w:bookmarkStart w:id="33" w:name="_heading=h.1lwxzhyo32ws" w:colFirst="0" w:colLast="0"/>
      <w:bookmarkStart w:id="34" w:name="_heading=h.e5j3qdethe75" w:colFirst="0" w:colLast="0"/>
      <w:bookmarkStart w:id="35" w:name="_heading=h.p87uw959y0yv" w:colFirst="0" w:colLast="0"/>
      <w:bookmarkStart w:id="36" w:name="_Toc96529358"/>
      <w:bookmarkStart w:id="37" w:name="_heading=h.fx1h0h8vznbx" w:colFirst="0" w:colLast="0"/>
      <w:bookmarkStart w:id="38" w:name="_Toc96529359"/>
      <w:bookmarkStart w:id="39" w:name="_heading=h.j6zr6xudhor" w:colFirst="0" w:colLast="0"/>
      <w:bookmarkStart w:id="40" w:name="_heading=h.4u8vl49b1c9u" w:colFirst="0" w:colLast="0"/>
      <w:bookmarkStart w:id="41" w:name="_heading=h.p3t5nombwk6j" w:colFirst="0" w:colLast="0"/>
      <w:bookmarkStart w:id="42" w:name="_Toc96529360"/>
      <w:bookmarkStart w:id="43" w:name="_Toc96529361"/>
      <w:bookmarkStart w:id="44" w:name="_Toc68605813"/>
      <w:bookmarkStart w:id="45" w:name="_Toc72927425"/>
      <w:bookmarkStart w:id="46" w:name="_Toc132030268"/>
      <w:bookmarkEnd w:id="32"/>
      <w:bookmarkEnd w:id="33"/>
      <w:bookmarkEnd w:id="34"/>
      <w:bookmarkEnd w:id="35"/>
      <w:bookmarkEnd w:id="36"/>
      <w:bookmarkEnd w:id="37"/>
      <w:bookmarkEnd w:id="38"/>
      <w:bookmarkEnd w:id="39"/>
      <w:bookmarkEnd w:id="40"/>
      <w:bookmarkEnd w:id="41"/>
      <w:bookmarkEnd w:id="42"/>
      <w:bookmarkEnd w:id="43"/>
      <w:r w:rsidRPr="00BC6109">
        <w:rPr>
          <w:rFonts w:ascii="Arial" w:eastAsia="Arial Black" w:hAnsi="Arial" w:cs="Arial"/>
          <w:smallCaps/>
          <w:color w:val="000000"/>
          <w:sz w:val="24"/>
          <w:szCs w:val="24"/>
          <w:lang w:val="es-MX" w:eastAsia="es-MX"/>
        </w:rPr>
        <w:t xml:space="preserve">Perfil de la persona coordinadora </w:t>
      </w:r>
      <w:bookmarkEnd w:id="44"/>
      <w:bookmarkEnd w:id="45"/>
      <w:r w:rsidR="00C84FE4">
        <w:rPr>
          <w:rFonts w:ascii="Arial" w:eastAsia="Arial Black" w:hAnsi="Arial" w:cs="Arial"/>
          <w:smallCaps/>
          <w:color w:val="000000"/>
          <w:sz w:val="24"/>
          <w:szCs w:val="24"/>
          <w:lang w:val="es-MX" w:eastAsia="es-MX"/>
        </w:rPr>
        <w:t>de la evaluación</w:t>
      </w:r>
      <w:bookmarkEnd w:id="46"/>
      <w:r w:rsidR="00C84FE4">
        <w:rPr>
          <w:rFonts w:ascii="Arial" w:eastAsia="Arial Black" w:hAnsi="Arial" w:cs="Arial"/>
          <w:smallCaps/>
          <w:color w:val="000000"/>
          <w:sz w:val="24"/>
          <w:szCs w:val="24"/>
          <w:lang w:val="es-MX" w:eastAsia="es-MX"/>
        </w:rPr>
        <w:t xml:space="preserve"> </w:t>
      </w:r>
    </w:p>
    <w:p w14:paraId="0D739AF7" w14:textId="5BA4ED29" w:rsidR="00AB6F07" w:rsidRPr="003961FC" w:rsidRDefault="00AB6F07" w:rsidP="007C5C27">
      <w:pPr>
        <w:jc w:val="both"/>
        <w:rPr>
          <w:color w:val="000000"/>
          <w:sz w:val="24"/>
        </w:rPr>
      </w:pPr>
      <w:bookmarkStart w:id="47" w:name="_Hlk69204206"/>
      <w:r w:rsidRPr="003961FC">
        <w:rPr>
          <w:color w:val="000000"/>
          <w:sz w:val="24"/>
        </w:rPr>
        <w:t xml:space="preserve">Para desarrollar la Evaluación del Desempeño del </w:t>
      </w:r>
      <w:r w:rsidR="006451CC" w:rsidRPr="00BC6109">
        <w:rPr>
          <w:rFonts w:eastAsia="Arial" w:cs="Arial"/>
          <w:sz w:val="24"/>
        </w:rPr>
        <w:t>Fondo de Aportaciones para la Infraestructura Social</w:t>
      </w:r>
      <w:r w:rsidR="006451CC">
        <w:rPr>
          <w:rFonts w:eastAsia="Arial" w:cs="Arial"/>
          <w:sz w:val="24"/>
        </w:rPr>
        <w:t>, componente</w:t>
      </w:r>
      <w:r w:rsidR="006451CC">
        <w:rPr>
          <w:sz w:val="24"/>
        </w:rPr>
        <w:t xml:space="preserve"> </w:t>
      </w:r>
      <w:r w:rsidR="006451CC" w:rsidRPr="000017F0">
        <w:rPr>
          <w:rFonts w:cs="Arial"/>
          <w:sz w:val="24"/>
        </w:rPr>
        <w:t>Fondo de Aportaciones para la Infraestructura Social Municipal y de las Demarcaciones Territoriales del Distrito Federal</w:t>
      </w:r>
      <w:r w:rsidRPr="003961FC">
        <w:rPr>
          <w:color w:val="000000"/>
          <w:sz w:val="24"/>
        </w:rPr>
        <w:t>, el perfil que debe cumplir</w:t>
      </w:r>
      <w:r>
        <w:rPr>
          <w:color w:val="000000"/>
          <w:sz w:val="24"/>
        </w:rPr>
        <w:t xml:space="preserve"> la persona coordinadora de</w:t>
      </w:r>
      <w:r w:rsidRPr="003961FC">
        <w:rPr>
          <w:color w:val="000000"/>
          <w:sz w:val="24"/>
        </w:rPr>
        <w:t xml:space="preserve"> la evaluación se describe en el Cuadro 1.</w:t>
      </w:r>
    </w:p>
    <w:p w14:paraId="7D5A1805" w14:textId="77777777" w:rsidR="008D441F" w:rsidRDefault="008D441F" w:rsidP="007C5C27">
      <w:pPr>
        <w:keepNext/>
        <w:pBdr>
          <w:top w:val="nil"/>
          <w:left w:val="nil"/>
          <w:bottom w:val="nil"/>
          <w:right w:val="nil"/>
          <w:between w:val="nil"/>
        </w:pBdr>
        <w:jc w:val="center"/>
        <w:rPr>
          <w:rFonts w:eastAsia="Arial" w:cs="Arial"/>
          <w:b/>
          <w:color w:val="000000"/>
          <w:sz w:val="24"/>
        </w:rPr>
      </w:pPr>
    </w:p>
    <w:p w14:paraId="52EC0799" w14:textId="612B3015" w:rsidR="00BC27A5" w:rsidRPr="00BC6109" w:rsidRDefault="00BC27A5" w:rsidP="006F4156">
      <w:pPr>
        <w:keepNext/>
        <w:pBdr>
          <w:top w:val="nil"/>
          <w:left w:val="nil"/>
          <w:bottom w:val="nil"/>
          <w:right w:val="nil"/>
          <w:between w:val="nil"/>
        </w:pBdr>
        <w:spacing w:after="200" w:line="276" w:lineRule="auto"/>
        <w:jc w:val="center"/>
        <w:rPr>
          <w:rFonts w:eastAsia="Arial" w:cs="Arial"/>
          <w:color w:val="000000"/>
          <w:sz w:val="24"/>
        </w:rPr>
      </w:pPr>
      <w:r w:rsidRPr="00BC6109">
        <w:rPr>
          <w:rFonts w:eastAsia="Arial" w:cs="Arial"/>
          <w:b/>
          <w:color w:val="000000"/>
          <w:sz w:val="24"/>
        </w:rPr>
        <w:t>Cuadro 1.</w:t>
      </w:r>
      <w:r w:rsidRPr="00BC6109">
        <w:rPr>
          <w:rFonts w:eastAsia="Arial" w:cs="Arial"/>
          <w:color w:val="000000"/>
          <w:sz w:val="24"/>
        </w:rPr>
        <w:t xml:space="preserve"> Perfil de la persona coordinadora de</w:t>
      </w:r>
      <w:r w:rsidR="00F00949">
        <w:rPr>
          <w:rFonts w:eastAsia="Arial" w:cs="Arial"/>
          <w:color w:val="000000"/>
          <w:sz w:val="24"/>
        </w:rPr>
        <w:t xml:space="preserve"> </w:t>
      </w:r>
      <w:r w:rsidRPr="00BC6109">
        <w:rPr>
          <w:rFonts w:eastAsia="Arial" w:cs="Arial"/>
          <w:color w:val="000000"/>
          <w:sz w:val="24"/>
        </w:rPr>
        <w:t>l</w:t>
      </w:r>
      <w:r w:rsidR="00F00949">
        <w:rPr>
          <w:rFonts w:eastAsia="Arial" w:cs="Arial"/>
          <w:color w:val="000000"/>
          <w:sz w:val="24"/>
        </w:rPr>
        <w:t>a evaluación</w:t>
      </w:r>
    </w:p>
    <w:tbl>
      <w:tblPr>
        <w:tblW w:w="9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4536"/>
        <w:gridCol w:w="2885"/>
      </w:tblGrid>
      <w:tr w:rsidR="00BC27A5" w:rsidRPr="00BC6109" w14:paraId="29788580" w14:textId="77777777" w:rsidTr="00A6586D">
        <w:trPr>
          <w:trHeight w:val="277"/>
        </w:trPr>
        <w:tc>
          <w:tcPr>
            <w:tcW w:w="1696" w:type="dxa"/>
            <w:tcBorders>
              <w:bottom w:val="single" w:sz="4" w:space="0" w:color="000000"/>
            </w:tcBorders>
            <w:shd w:val="clear" w:color="auto" w:fill="auto"/>
            <w:vAlign w:val="center"/>
          </w:tcPr>
          <w:p w14:paraId="43EC5784"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Cargo</w:t>
            </w:r>
          </w:p>
        </w:tc>
        <w:tc>
          <w:tcPr>
            <w:tcW w:w="4536" w:type="dxa"/>
            <w:tcBorders>
              <w:bottom w:val="single" w:sz="4" w:space="0" w:color="000000"/>
            </w:tcBorders>
            <w:shd w:val="clear" w:color="auto" w:fill="auto"/>
            <w:vAlign w:val="center"/>
          </w:tcPr>
          <w:p w14:paraId="5CE6421C"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Escolaridad y/o áreas de especialidad</w:t>
            </w:r>
          </w:p>
        </w:tc>
        <w:tc>
          <w:tcPr>
            <w:tcW w:w="2885" w:type="dxa"/>
            <w:tcBorders>
              <w:bottom w:val="single" w:sz="4" w:space="0" w:color="000000"/>
            </w:tcBorders>
            <w:shd w:val="clear" w:color="auto" w:fill="auto"/>
            <w:vAlign w:val="center"/>
          </w:tcPr>
          <w:p w14:paraId="0883203D"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Experiencia</w:t>
            </w:r>
          </w:p>
        </w:tc>
      </w:tr>
      <w:tr w:rsidR="00BC27A5" w:rsidRPr="00BC6109" w14:paraId="4BEC331C" w14:textId="77777777" w:rsidTr="00A6586D">
        <w:trPr>
          <w:trHeight w:val="1028"/>
        </w:trPr>
        <w:tc>
          <w:tcPr>
            <w:tcW w:w="1696" w:type="dxa"/>
            <w:tcBorders>
              <w:bottom w:val="single" w:sz="4" w:space="0" w:color="000000"/>
            </w:tcBorders>
            <w:shd w:val="clear" w:color="auto" w:fill="auto"/>
            <w:vAlign w:val="center"/>
          </w:tcPr>
          <w:p w14:paraId="0FA641F7" w14:textId="77777777" w:rsidR="00BC27A5" w:rsidRPr="00BC6109" w:rsidRDefault="00BC27A5" w:rsidP="006F4156">
            <w:pPr>
              <w:shd w:val="clear" w:color="auto" w:fill="FFFFFF"/>
              <w:spacing w:after="240" w:line="276" w:lineRule="auto"/>
              <w:jc w:val="center"/>
              <w:rPr>
                <w:rFonts w:eastAsia="Arial" w:cs="Arial"/>
                <w:sz w:val="20"/>
                <w:szCs w:val="20"/>
              </w:rPr>
            </w:pPr>
            <w:r w:rsidRPr="00BC6109">
              <w:rPr>
                <w:rFonts w:eastAsia="Arial" w:cs="Arial"/>
                <w:sz w:val="20"/>
                <w:szCs w:val="20"/>
              </w:rPr>
              <w:t>Coordinador (a) del proyecto</w:t>
            </w:r>
          </w:p>
        </w:tc>
        <w:tc>
          <w:tcPr>
            <w:tcW w:w="4536" w:type="dxa"/>
            <w:tcBorders>
              <w:bottom w:val="single" w:sz="4" w:space="0" w:color="000000"/>
            </w:tcBorders>
            <w:shd w:val="clear" w:color="auto" w:fill="auto"/>
            <w:vAlign w:val="center"/>
          </w:tcPr>
          <w:p w14:paraId="136D0227" w14:textId="77777777" w:rsidR="00AB6F07" w:rsidRDefault="00AB6F07" w:rsidP="006F4156">
            <w:pPr>
              <w:shd w:val="clear" w:color="auto" w:fill="FFFFFF"/>
              <w:spacing w:line="276" w:lineRule="auto"/>
              <w:jc w:val="center"/>
              <w:rPr>
                <w:sz w:val="20"/>
                <w:szCs w:val="20"/>
              </w:rPr>
            </w:pPr>
            <w:r w:rsidRPr="00DD6C1A">
              <w:rPr>
                <w:sz w:val="20"/>
                <w:szCs w:val="20"/>
              </w:rPr>
              <w:t>[</w:t>
            </w:r>
            <w:r w:rsidRPr="00907DB1">
              <w:rPr>
                <w:sz w:val="20"/>
                <w:szCs w:val="20"/>
                <w:u w:val="single"/>
              </w:rPr>
              <w:t>escribir escolaridad y/o área de conocimiento</w:t>
            </w:r>
            <w:r w:rsidRPr="00DD6C1A">
              <w:rPr>
                <w:sz w:val="20"/>
                <w:szCs w:val="20"/>
              </w:rPr>
              <w:t>]</w:t>
            </w:r>
          </w:p>
          <w:p w14:paraId="783D58A0" w14:textId="77788328" w:rsidR="00BC27A5" w:rsidRPr="00BC6109" w:rsidRDefault="00BC27A5" w:rsidP="006F4156">
            <w:pPr>
              <w:shd w:val="clear" w:color="auto" w:fill="FFFFFF"/>
              <w:spacing w:line="276" w:lineRule="auto"/>
              <w:jc w:val="center"/>
              <w:rPr>
                <w:rFonts w:eastAsia="Arial" w:cs="Arial"/>
                <w:sz w:val="20"/>
                <w:szCs w:val="20"/>
              </w:rPr>
            </w:pPr>
          </w:p>
        </w:tc>
        <w:tc>
          <w:tcPr>
            <w:tcW w:w="2885" w:type="dxa"/>
            <w:tcBorders>
              <w:bottom w:val="single" w:sz="4" w:space="0" w:color="000000"/>
            </w:tcBorders>
            <w:shd w:val="clear" w:color="auto" w:fill="auto"/>
            <w:vAlign w:val="center"/>
          </w:tcPr>
          <w:p w14:paraId="1BE0817E" w14:textId="77777777" w:rsidR="00AB6F07" w:rsidRDefault="00AB6F07" w:rsidP="0063049D">
            <w:pPr>
              <w:shd w:val="clear" w:color="auto" w:fill="FFFFFF"/>
              <w:spacing w:line="276" w:lineRule="auto"/>
              <w:jc w:val="center"/>
              <w:rPr>
                <w:sz w:val="20"/>
                <w:szCs w:val="20"/>
              </w:rPr>
            </w:pPr>
            <w:r w:rsidRPr="003709B8">
              <w:rPr>
                <w:sz w:val="20"/>
                <w:szCs w:val="20"/>
              </w:rPr>
              <w:t>[</w:t>
            </w:r>
            <w:r w:rsidRPr="00907DB1">
              <w:rPr>
                <w:sz w:val="20"/>
                <w:szCs w:val="20"/>
                <w:u w:val="single"/>
              </w:rPr>
              <w:t>escribir experiencia</w:t>
            </w:r>
            <w:r w:rsidRPr="003709B8">
              <w:rPr>
                <w:sz w:val="20"/>
                <w:szCs w:val="20"/>
              </w:rPr>
              <w:t>]</w:t>
            </w:r>
          </w:p>
          <w:p w14:paraId="647DDF4B" w14:textId="333CA417" w:rsidR="00BC27A5" w:rsidRPr="00BC6109" w:rsidRDefault="00BC27A5" w:rsidP="0063049D">
            <w:pPr>
              <w:shd w:val="clear" w:color="auto" w:fill="FFFFFF"/>
              <w:spacing w:line="276" w:lineRule="auto"/>
              <w:jc w:val="center"/>
              <w:rPr>
                <w:rFonts w:eastAsia="Arial" w:cs="Arial"/>
                <w:sz w:val="20"/>
                <w:szCs w:val="20"/>
              </w:rPr>
            </w:pPr>
          </w:p>
        </w:tc>
      </w:tr>
      <w:tr w:rsidR="00BC27A5" w:rsidRPr="00BC6109" w14:paraId="05BF6DA2" w14:textId="77777777" w:rsidTr="008B4138">
        <w:trPr>
          <w:trHeight w:val="280"/>
        </w:trPr>
        <w:tc>
          <w:tcPr>
            <w:tcW w:w="9117" w:type="dxa"/>
            <w:gridSpan w:val="3"/>
            <w:tcBorders>
              <w:top w:val="single" w:sz="4" w:space="0" w:color="000000"/>
              <w:left w:val="nil"/>
              <w:bottom w:val="nil"/>
              <w:right w:val="nil"/>
            </w:tcBorders>
            <w:shd w:val="clear" w:color="auto" w:fill="auto"/>
            <w:vAlign w:val="center"/>
          </w:tcPr>
          <w:p w14:paraId="3F71A478" w14:textId="50E08EF0" w:rsidR="00BC27A5" w:rsidRPr="00BC6109" w:rsidRDefault="00BC27A5" w:rsidP="006F4156">
            <w:pPr>
              <w:shd w:val="clear" w:color="auto" w:fill="FFFFFF"/>
              <w:spacing w:line="276" w:lineRule="auto"/>
              <w:rPr>
                <w:rFonts w:eastAsia="Arial" w:cs="Arial"/>
                <w:sz w:val="20"/>
                <w:szCs w:val="20"/>
              </w:rPr>
            </w:pPr>
            <w:r w:rsidRPr="00BC6109">
              <w:rPr>
                <w:rFonts w:eastAsia="Arial" w:cs="Arial"/>
                <w:b/>
                <w:sz w:val="20"/>
                <w:szCs w:val="20"/>
              </w:rPr>
              <w:t>Fuente:</w:t>
            </w:r>
            <w:r w:rsidRPr="00BC6109">
              <w:rPr>
                <w:rFonts w:eastAsia="Arial" w:cs="Arial"/>
                <w:sz w:val="20"/>
                <w:szCs w:val="20"/>
              </w:rPr>
              <w:t xml:space="preserve"> elaboración </w:t>
            </w:r>
            <w:r w:rsidR="00AB6F07">
              <w:rPr>
                <w:rFonts w:eastAsia="Arial" w:cs="Arial"/>
                <w:sz w:val="20"/>
                <w:szCs w:val="20"/>
              </w:rPr>
              <w:t xml:space="preserve">de </w:t>
            </w:r>
            <w:r w:rsidR="00AB6F07">
              <w:rPr>
                <w:sz w:val="20"/>
                <w:szCs w:val="20"/>
              </w:rPr>
              <w:t>[</w:t>
            </w:r>
            <w:r w:rsidR="00AB6F07" w:rsidRPr="00907DB1">
              <w:rPr>
                <w:sz w:val="20"/>
                <w:szCs w:val="20"/>
                <w:u w:val="single"/>
              </w:rPr>
              <w:t>nombre de la unidad coordinadora de la evaluación</w:t>
            </w:r>
            <w:r w:rsidR="00AB6F07">
              <w:rPr>
                <w:sz w:val="20"/>
                <w:szCs w:val="20"/>
              </w:rPr>
              <w:t>].</w:t>
            </w:r>
          </w:p>
        </w:tc>
      </w:tr>
      <w:bookmarkEnd w:id="47"/>
    </w:tbl>
    <w:p w14:paraId="506C8FFE" w14:textId="11A17A7D" w:rsidR="00BC27A5" w:rsidRPr="00BC6109" w:rsidRDefault="00BC27A5" w:rsidP="006F4156">
      <w:pPr>
        <w:pBdr>
          <w:top w:val="nil"/>
          <w:left w:val="nil"/>
          <w:bottom w:val="nil"/>
          <w:right w:val="nil"/>
          <w:between w:val="nil"/>
        </w:pBdr>
        <w:spacing w:after="120" w:line="276" w:lineRule="auto"/>
        <w:jc w:val="both"/>
        <w:rPr>
          <w:rFonts w:eastAsia="Arial" w:cs="Arial"/>
          <w:b/>
          <w:smallCaps/>
          <w:color w:val="000000"/>
          <w:sz w:val="24"/>
          <w:lang w:eastAsia="es-ES"/>
        </w:rPr>
      </w:pPr>
    </w:p>
    <w:p w14:paraId="22C460A1" w14:textId="77777777" w:rsidR="00BC27A5" w:rsidRPr="00BC6109" w:rsidRDefault="00BC27A5" w:rsidP="006F4156">
      <w:pPr>
        <w:pStyle w:val="Ttulo2"/>
        <w:numPr>
          <w:ilvl w:val="0"/>
          <w:numId w:val="1"/>
        </w:numPr>
        <w:pBdr>
          <w:top w:val="nil"/>
          <w:left w:val="nil"/>
          <w:bottom w:val="nil"/>
          <w:right w:val="nil"/>
          <w:between w:val="nil"/>
        </w:pBdr>
        <w:spacing w:before="40" w:after="120" w:line="276" w:lineRule="auto"/>
        <w:rPr>
          <w:rFonts w:ascii="Arial" w:eastAsia="Arial Black" w:hAnsi="Arial" w:cs="Arial"/>
          <w:smallCaps/>
          <w:color w:val="000000"/>
          <w:sz w:val="24"/>
          <w:szCs w:val="24"/>
          <w:lang w:val="es-MX" w:eastAsia="es-MX"/>
        </w:rPr>
      </w:pPr>
      <w:bookmarkStart w:id="48" w:name="_Toc68605814"/>
      <w:bookmarkStart w:id="49" w:name="_Toc72927426"/>
      <w:bookmarkStart w:id="50" w:name="_Toc132030269"/>
      <w:r w:rsidRPr="00BC6109">
        <w:rPr>
          <w:rFonts w:ascii="Arial" w:eastAsia="Arial Black" w:hAnsi="Arial" w:cs="Arial"/>
          <w:smallCaps/>
          <w:color w:val="000000"/>
          <w:sz w:val="24"/>
          <w:szCs w:val="24"/>
          <w:lang w:val="es-MX" w:eastAsia="es-MX"/>
        </w:rPr>
        <w:t>Productos y plazos de entrega</w:t>
      </w:r>
      <w:bookmarkEnd w:id="48"/>
      <w:bookmarkEnd w:id="49"/>
      <w:bookmarkEnd w:id="50"/>
    </w:p>
    <w:p w14:paraId="62BBD648" w14:textId="0A23E687" w:rsidR="00BC27A5" w:rsidRPr="00BC6109" w:rsidRDefault="00BC27A5" w:rsidP="006F4156">
      <w:pPr>
        <w:pBdr>
          <w:top w:val="nil"/>
          <w:left w:val="nil"/>
          <w:bottom w:val="nil"/>
          <w:right w:val="nil"/>
          <w:between w:val="nil"/>
        </w:pBdr>
        <w:shd w:val="clear" w:color="auto" w:fill="FFFFFF"/>
        <w:spacing w:after="210" w:line="276" w:lineRule="auto"/>
        <w:jc w:val="both"/>
        <w:rPr>
          <w:rFonts w:eastAsia="Arial" w:cs="Arial"/>
          <w:color w:val="000000"/>
          <w:sz w:val="24"/>
        </w:rPr>
      </w:pPr>
      <w:bookmarkStart w:id="51" w:name="_Hlk69204024"/>
      <w:r w:rsidRPr="00BC6109">
        <w:rPr>
          <w:rFonts w:eastAsia="Arial" w:cs="Arial"/>
          <w:color w:val="000000"/>
          <w:sz w:val="24"/>
        </w:rPr>
        <w:t xml:space="preserve">El listado de productos que el proveedor </w:t>
      </w:r>
      <w:r w:rsidR="007E2B1E" w:rsidRPr="00BC6109">
        <w:rPr>
          <w:rFonts w:eastAsia="Arial" w:cs="Arial"/>
          <w:color w:val="000000"/>
          <w:sz w:val="24"/>
        </w:rPr>
        <w:t xml:space="preserve">entregará </w:t>
      </w:r>
      <w:r w:rsidRPr="00BC6109">
        <w:rPr>
          <w:rFonts w:eastAsia="Arial" w:cs="Arial"/>
          <w:color w:val="000000"/>
          <w:sz w:val="24"/>
        </w:rPr>
        <w:t xml:space="preserve">al área </w:t>
      </w:r>
      <w:r w:rsidR="007E2B1E">
        <w:rPr>
          <w:color w:val="000000"/>
          <w:sz w:val="24"/>
        </w:rPr>
        <w:t>[</w:t>
      </w:r>
      <w:r w:rsidR="007E2B1E" w:rsidRPr="00C21C6A">
        <w:rPr>
          <w:color w:val="000000"/>
          <w:sz w:val="24"/>
          <w:u w:val="single"/>
        </w:rPr>
        <w:t>nombre de la unidad coordinadora de la evaluación</w:t>
      </w:r>
      <w:r w:rsidR="007E2B1E">
        <w:rPr>
          <w:color w:val="000000"/>
          <w:sz w:val="24"/>
        </w:rPr>
        <w:t xml:space="preserve">] </w:t>
      </w:r>
      <w:r w:rsidRPr="00BC6109">
        <w:rPr>
          <w:rFonts w:eastAsia="Arial" w:cs="Arial"/>
          <w:color w:val="000000"/>
          <w:sz w:val="24"/>
        </w:rPr>
        <w:t>y la forma de entrega se definen en el cuadro 2.</w:t>
      </w:r>
    </w:p>
    <w:bookmarkEnd w:id="51"/>
    <w:p w14:paraId="5B18612B" w14:textId="01F924B7" w:rsidR="00BC27A5" w:rsidRPr="00BC6109" w:rsidRDefault="00BC27A5" w:rsidP="006F4156">
      <w:pPr>
        <w:keepNext/>
        <w:pBdr>
          <w:top w:val="nil"/>
          <w:left w:val="nil"/>
          <w:bottom w:val="nil"/>
          <w:right w:val="nil"/>
          <w:between w:val="nil"/>
        </w:pBdr>
        <w:spacing w:after="200" w:line="276" w:lineRule="auto"/>
        <w:jc w:val="center"/>
        <w:rPr>
          <w:rFonts w:eastAsia="Arial" w:cs="Arial"/>
          <w:color w:val="000000"/>
          <w:sz w:val="24"/>
        </w:rPr>
      </w:pPr>
      <w:r w:rsidRPr="00BC6109">
        <w:rPr>
          <w:rFonts w:eastAsia="Arial" w:cs="Arial"/>
          <w:b/>
          <w:color w:val="000000"/>
          <w:sz w:val="24"/>
        </w:rPr>
        <w:t>Cuadro 2.</w:t>
      </w:r>
      <w:r w:rsidRPr="00BC6109">
        <w:rPr>
          <w:rFonts w:eastAsia="Arial" w:cs="Arial"/>
          <w:color w:val="000000"/>
          <w:sz w:val="24"/>
        </w:rPr>
        <w:t xml:space="preserve"> Productos y </w:t>
      </w:r>
      <w:r w:rsidR="00B10DA4">
        <w:rPr>
          <w:rFonts w:eastAsia="Arial" w:cs="Arial"/>
          <w:color w:val="000000"/>
          <w:sz w:val="24"/>
        </w:rPr>
        <w:t>calendario</w:t>
      </w:r>
      <w:r w:rsidR="00B10DA4" w:rsidRPr="00BC6109">
        <w:rPr>
          <w:rFonts w:eastAsia="Arial" w:cs="Arial"/>
          <w:color w:val="000000"/>
          <w:sz w:val="24"/>
        </w:rPr>
        <w:t xml:space="preserve"> </w:t>
      </w:r>
      <w:r w:rsidRPr="00BC6109">
        <w:rPr>
          <w:rFonts w:eastAsia="Arial" w:cs="Arial"/>
          <w:color w:val="000000"/>
          <w:sz w:val="24"/>
        </w:rPr>
        <w:t>de entrega</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
        <w:gridCol w:w="993"/>
        <w:gridCol w:w="3005"/>
        <w:gridCol w:w="1701"/>
        <w:gridCol w:w="3260"/>
        <w:gridCol w:w="113"/>
      </w:tblGrid>
      <w:tr w:rsidR="00BC27A5" w:rsidRPr="00BC6109" w14:paraId="58D3121B" w14:textId="77777777" w:rsidTr="006F4156">
        <w:trPr>
          <w:gridAfter w:val="1"/>
          <w:wAfter w:w="113" w:type="dxa"/>
          <w:trHeight w:val="277"/>
          <w:tblHeader/>
        </w:trPr>
        <w:tc>
          <w:tcPr>
            <w:tcW w:w="1106" w:type="dxa"/>
            <w:gridSpan w:val="2"/>
            <w:tcBorders>
              <w:bottom w:val="single" w:sz="4" w:space="0" w:color="000000"/>
            </w:tcBorders>
            <w:shd w:val="clear" w:color="auto" w:fill="auto"/>
            <w:vAlign w:val="center"/>
          </w:tcPr>
          <w:p w14:paraId="5154A6BB"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No. de entrega</w:t>
            </w:r>
          </w:p>
        </w:tc>
        <w:tc>
          <w:tcPr>
            <w:tcW w:w="3005" w:type="dxa"/>
            <w:tcBorders>
              <w:bottom w:val="single" w:sz="4" w:space="0" w:color="000000"/>
            </w:tcBorders>
            <w:shd w:val="clear" w:color="auto" w:fill="auto"/>
            <w:vAlign w:val="center"/>
          </w:tcPr>
          <w:p w14:paraId="378D344B"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Producto</w:t>
            </w:r>
          </w:p>
        </w:tc>
        <w:tc>
          <w:tcPr>
            <w:tcW w:w="1701" w:type="dxa"/>
            <w:tcBorders>
              <w:bottom w:val="single" w:sz="4" w:space="0" w:color="000000"/>
            </w:tcBorders>
            <w:shd w:val="clear" w:color="auto" w:fill="auto"/>
            <w:vAlign w:val="center"/>
          </w:tcPr>
          <w:p w14:paraId="3F1BEB5A"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Fecha de entrega</w:t>
            </w:r>
          </w:p>
        </w:tc>
        <w:tc>
          <w:tcPr>
            <w:tcW w:w="3260" w:type="dxa"/>
            <w:tcBorders>
              <w:bottom w:val="single" w:sz="4" w:space="0" w:color="000000"/>
            </w:tcBorders>
            <w:vAlign w:val="center"/>
          </w:tcPr>
          <w:p w14:paraId="2D20A7D3"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Forma de entrega</w:t>
            </w:r>
          </w:p>
        </w:tc>
      </w:tr>
      <w:tr w:rsidR="00BC27A5" w:rsidRPr="00BC6109" w14:paraId="27DBB65C" w14:textId="77777777" w:rsidTr="00DC4717">
        <w:trPr>
          <w:gridAfter w:val="1"/>
          <w:wAfter w:w="113" w:type="dxa"/>
          <w:trHeight w:val="113"/>
        </w:trPr>
        <w:tc>
          <w:tcPr>
            <w:tcW w:w="1106" w:type="dxa"/>
            <w:gridSpan w:val="2"/>
            <w:tcBorders>
              <w:bottom w:val="single" w:sz="4" w:space="0" w:color="000000"/>
            </w:tcBorders>
            <w:shd w:val="clear" w:color="auto" w:fill="auto"/>
            <w:vAlign w:val="center"/>
          </w:tcPr>
          <w:p w14:paraId="346A8873"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1</w:t>
            </w:r>
          </w:p>
        </w:tc>
        <w:tc>
          <w:tcPr>
            <w:tcW w:w="3005" w:type="dxa"/>
            <w:tcBorders>
              <w:bottom w:val="single" w:sz="4" w:space="0" w:color="000000"/>
            </w:tcBorders>
            <w:shd w:val="clear" w:color="auto" w:fill="auto"/>
            <w:vAlign w:val="center"/>
          </w:tcPr>
          <w:p w14:paraId="76017A2B" w14:textId="1E90036A" w:rsidR="00BC27A5" w:rsidRPr="00BC6109" w:rsidRDefault="000C178B" w:rsidP="006F4156">
            <w:pPr>
              <w:spacing w:line="276" w:lineRule="auto"/>
              <w:ind w:hanging="2"/>
              <w:jc w:val="both"/>
              <w:rPr>
                <w:rFonts w:eastAsia="Arial" w:cs="Arial"/>
                <w:sz w:val="20"/>
                <w:szCs w:val="20"/>
              </w:rPr>
            </w:pPr>
            <w:r w:rsidRPr="00BA3D18">
              <w:rPr>
                <w:sz w:val="20"/>
                <w:szCs w:val="20"/>
              </w:rPr>
              <w:t xml:space="preserve">Valoración de la información y </w:t>
            </w:r>
            <w:r w:rsidR="007E2B1E">
              <w:rPr>
                <w:sz w:val="20"/>
                <w:szCs w:val="20"/>
              </w:rPr>
              <w:t>estrategia para el desarrollo de entrevistas</w:t>
            </w:r>
            <w:r w:rsidR="007E2B1E" w:rsidRPr="00BA3D18">
              <w:rPr>
                <w:sz w:val="20"/>
                <w:szCs w:val="20"/>
              </w:rPr>
              <w:t xml:space="preserve"> </w:t>
            </w:r>
          </w:p>
        </w:tc>
        <w:tc>
          <w:tcPr>
            <w:tcW w:w="1701" w:type="dxa"/>
            <w:tcBorders>
              <w:bottom w:val="single" w:sz="4" w:space="0" w:color="000000"/>
            </w:tcBorders>
            <w:shd w:val="clear" w:color="auto" w:fill="auto"/>
            <w:vAlign w:val="center"/>
          </w:tcPr>
          <w:p w14:paraId="31B8AE05" w14:textId="03EE73D0" w:rsidR="00BC27A5" w:rsidRPr="00BC6109" w:rsidRDefault="000C178B" w:rsidP="006F4156">
            <w:pPr>
              <w:shd w:val="clear" w:color="auto" w:fill="FFFFFF"/>
              <w:spacing w:line="276" w:lineRule="auto"/>
              <w:jc w:val="center"/>
              <w:rPr>
                <w:rFonts w:eastAsia="Arial" w:cs="Arial"/>
                <w:sz w:val="20"/>
                <w:szCs w:val="20"/>
                <w:highlight w:val="yellow"/>
              </w:rPr>
            </w:pPr>
            <w:r w:rsidRPr="003875C8">
              <w:rPr>
                <w:sz w:val="20"/>
                <w:szCs w:val="20"/>
              </w:rPr>
              <w:t>[</w:t>
            </w:r>
            <w:r w:rsidRPr="00907DB1">
              <w:rPr>
                <w:sz w:val="20"/>
                <w:szCs w:val="20"/>
                <w:u w:val="single"/>
              </w:rPr>
              <w:t>colocar fecha</w:t>
            </w:r>
            <w:r w:rsidRPr="003875C8">
              <w:rPr>
                <w:sz w:val="20"/>
                <w:szCs w:val="20"/>
              </w:rPr>
              <w:t>]</w:t>
            </w:r>
          </w:p>
        </w:tc>
        <w:tc>
          <w:tcPr>
            <w:tcW w:w="3260" w:type="dxa"/>
            <w:tcBorders>
              <w:bottom w:val="single" w:sz="4" w:space="0" w:color="000000"/>
            </w:tcBorders>
            <w:vAlign w:val="center"/>
          </w:tcPr>
          <w:p w14:paraId="14F8CCF6" w14:textId="6DDDA49D" w:rsidR="00BC27A5" w:rsidRPr="00BC6109" w:rsidRDefault="000C178B" w:rsidP="006F4156">
            <w:pPr>
              <w:spacing w:line="276" w:lineRule="auto"/>
              <w:ind w:hanging="2"/>
              <w:rPr>
                <w:rFonts w:eastAsia="Arial" w:cs="Arial"/>
                <w:color w:val="000000"/>
                <w:sz w:val="20"/>
                <w:szCs w:val="20"/>
              </w:rPr>
            </w:pPr>
            <w:r w:rsidRPr="003875C8">
              <w:rPr>
                <w:sz w:val="20"/>
                <w:szCs w:val="20"/>
              </w:rPr>
              <w:t>[</w:t>
            </w:r>
            <w:r w:rsidRPr="00907DB1">
              <w:rPr>
                <w:sz w:val="20"/>
                <w:szCs w:val="20"/>
                <w:u w:val="single"/>
              </w:rPr>
              <w:t>Agregar las características que se consideren necesarias</w:t>
            </w:r>
            <w:r w:rsidRPr="003875C8">
              <w:rPr>
                <w:sz w:val="20"/>
                <w:szCs w:val="20"/>
              </w:rPr>
              <w:t>]</w:t>
            </w:r>
          </w:p>
        </w:tc>
      </w:tr>
      <w:tr w:rsidR="00BC27A5" w:rsidRPr="00BC6109" w14:paraId="5434CA3E" w14:textId="77777777" w:rsidTr="00DC4717">
        <w:trPr>
          <w:gridAfter w:val="1"/>
          <w:wAfter w:w="113" w:type="dxa"/>
          <w:trHeight w:val="261"/>
        </w:trPr>
        <w:tc>
          <w:tcPr>
            <w:tcW w:w="1106" w:type="dxa"/>
            <w:gridSpan w:val="2"/>
            <w:tcBorders>
              <w:bottom w:val="single" w:sz="4" w:space="0" w:color="000000"/>
            </w:tcBorders>
            <w:shd w:val="clear" w:color="auto" w:fill="auto"/>
            <w:vAlign w:val="center"/>
          </w:tcPr>
          <w:p w14:paraId="32EFBBB8"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2</w:t>
            </w:r>
          </w:p>
        </w:tc>
        <w:tc>
          <w:tcPr>
            <w:tcW w:w="3005" w:type="dxa"/>
            <w:tcBorders>
              <w:bottom w:val="single" w:sz="4" w:space="0" w:color="000000"/>
            </w:tcBorders>
            <w:shd w:val="clear" w:color="auto" w:fill="auto"/>
            <w:vAlign w:val="center"/>
          </w:tcPr>
          <w:p w14:paraId="32014295" w14:textId="6B0101C2" w:rsidR="002F37E4" w:rsidRPr="00BC6109" w:rsidRDefault="00BC27A5" w:rsidP="002F37E4">
            <w:pPr>
              <w:shd w:val="clear" w:color="auto" w:fill="FFFFFF"/>
              <w:spacing w:line="276" w:lineRule="auto"/>
              <w:ind w:left="720" w:hanging="720"/>
              <w:jc w:val="both"/>
              <w:rPr>
                <w:rFonts w:eastAsia="Arial" w:cs="Arial"/>
                <w:sz w:val="20"/>
                <w:szCs w:val="20"/>
              </w:rPr>
            </w:pPr>
            <w:r w:rsidRPr="00BC6109">
              <w:rPr>
                <w:rFonts w:eastAsia="Arial" w:cs="Arial"/>
                <w:sz w:val="20"/>
                <w:szCs w:val="20"/>
              </w:rPr>
              <w:t>Informe</w:t>
            </w:r>
            <w:r w:rsidR="000C178B">
              <w:rPr>
                <w:rFonts w:eastAsia="Arial" w:cs="Arial"/>
                <w:sz w:val="20"/>
                <w:szCs w:val="20"/>
              </w:rPr>
              <w:t xml:space="preserve"> inicial de la evaluación</w:t>
            </w:r>
            <w:r w:rsidRPr="00BC6109">
              <w:rPr>
                <w:rFonts w:eastAsia="Arial" w:cs="Arial"/>
                <w:sz w:val="20"/>
                <w:szCs w:val="20"/>
              </w:rPr>
              <w:t xml:space="preserve"> </w:t>
            </w:r>
          </w:p>
        </w:tc>
        <w:tc>
          <w:tcPr>
            <w:tcW w:w="1701" w:type="dxa"/>
            <w:tcBorders>
              <w:bottom w:val="single" w:sz="4" w:space="0" w:color="000000"/>
            </w:tcBorders>
            <w:shd w:val="clear" w:color="auto" w:fill="auto"/>
            <w:vAlign w:val="center"/>
          </w:tcPr>
          <w:p w14:paraId="75642591" w14:textId="26B0309D" w:rsidR="00BC27A5" w:rsidRPr="00BC6109" w:rsidRDefault="000C178B" w:rsidP="006F4156">
            <w:pPr>
              <w:shd w:val="clear" w:color="auto" w:fill="FFFFFF"/>
              <w:spacing w:line="276" w:lineRule="auto"/>
              <w:jc w:val="center"/>
              <w:rPr>
                <w:rFonts w:eastAsia="Arial" w:cs="Arial"/>
                <w:sz w:val="20"/>
                <w:szCs w:val="20"/>
                <w:highlight w:val="yellow"/>
              </w:rPr>
            </w:pPr>
            <w:r w:rsidRPr="003875C8">
              <w:rPr>
                <w:sz w:val="20"/>
                <w:szCs w:val="20"/>
              </w:rPr>
              <w:t>[</w:t>
            </w:r>
            <w:r w:rsidRPr="00907DB1">
              <w:rPr>
                <w:sz w:val="20"/>
                <w:szCs w:val="20"/>
                <w:u w:val="single"/>
              </w:rPr>
              <w:t>colocar fecha</w:t>
            </w:r>
            <w:r w:rsidRPr="003875C8">
              <w:rPr>
                <w:sz w:val="20"/>
                <w:szCs w:val="20"/>
              </w:rPr>
              <w:t>]</w:t>
            </w:r>
          </w:p>
        </w:tc>
        <w:tc>
          <w:tcPr>
            <w:tcW w:w="3260" w:type="dxa"/>
            <w:tcBorders>
              <w:bottom w:val="single" w:sz="4" w:space="0" w:color="000000"/>
            </w:tcBorders>
            <w:vAlign w:val="center"/>
          </w:tcPr>
          <w:p w14:paraId="1E022AE8" w14:textId="5045C722" w:rsidR="00BC27A5" w:rsidRPr="00BC6109" w:rsidRDefault="000C178B" w:rsidP="006F4156">
            <w:pPr>
              <w:pBdr>
                <w:top w:val="nil"/>
                <w:left w:val="nil"/>
                <w:bottom w:val="nil"/>
                <w:right w:val="nil"/>
                <w:between w:val="nil"/>
              </w:pBdr>
              <w:shd w:val="clear" w:color="auto" w:fill="FFFFFF"/>
              <w:spacing w:line="276" w:lineRule="auto"/>
              <w:rPr>
                <w:rFonts w:eastAsia="Arial" w:cs="Arial"/>
                <w:color w:val="000000"/>
                <w:sz w:val="20"/>
                <w:szCs w:val="20"/>
              </w:rPr>
            </w:pPr>
            <w:r w:rsidRPr="003875C8">
              <w:rPr>
                <w:sz w:val="20"/>
                <w:szCs w:val="20"/>
              </w:rPr>
              <w:t>[</w:t>
            </w:r>
            <w:r w:rsidRPr="00907DB1">
              <w:rPr>
                <w:sz w:val="20"/>
                <w:szCs w:val="20"/>
                <w:u w:val="single"/>
              </w:rPr>
              <w:t>Agregar las características que se consideren necesarias</w:t>
            </w:r>
            <w:r w:rsidRPr="003875C8">
              <w:rPr>
                <w:sz w:val="20"/>
                <w:szCs w:val="20"/>
              </w:rPr>
              <w:t>]</w:t>
            </w:r>
          </w:p>
        </w:tc>
      </w:tr>
      <w:tr w:rsidR="00BC27A5" w:rsidRPr="00BC6109" w14:paraId="6236C2F4" w14:textId="77777777" w:rsidTr="00DC4717">
        <w:trPr>
          <w:gridAfter w:val="1"/>
          <w:wAfter w:w="113" w:type="dxa"/>
          <w:trHeight w:val="261"/>
        </w:trPr>
        <w:tc>
          <w:tcPr>
            <w:tcW w:w="1106" w:type="dxa"/>
            <w:gridSpan w:val="2"/>
            <w:tcBorders>
              <w:bottom w:val="single" w:sz="4" w:space="0" w:color="000000"/>
            </w:tcBorders>
            <w:shd w:val="clear" w:color="auto" w:fill="auto"/>
            <w:vAlign w:val="center"/>
          </w:tcPr>
          <w:p w14:paraId="083F7CB3" w14:textId="77777777" w:rsidR="00BC27A5" w:rsidRPr="00BC6109" w:rsidRDefault="00BC27A5" w:rsidP="006F4156">
            <w:pPr>
              <w:shd w:val="clear" w:color="auto" w:fill="FFFFFF"/>
              <w:spacing w:line="276" w:lineRule="auto"/>
              <w:jc w:val="center"/>
              <w:rPr>
                <w:rFonts w:eastAsia="Arial" w:cs="Arial"/>
                <w:b/>
                <w:sz w:val="20"/>
                <w:szCs w:val="20"/>
              </w:rPr>
            </w:pPr>
            <w:r w:rsidRPr="00BC6109">
              <w:rPr>
                <w:rFonts w:eastAsia="Arial" w:cs="Arial"/>
                <w:b/>
                <w:sz w:val="20"/>
                <w:szCs w:val="20"/>
              </w:rPr>
              <w:t>3</w:t>
            </w:r>
          </w:p>
        </w:tc>
        <w:tc>
          <w:tcPr>
            <w:tcW w:w="3005" w:type="dxa"/>
            <w:tcBorders>
              <w:bottom w:val="single" w:sz="4" w:space="0" w:color="000000"/>
            </w:tcBorders>
            <w:shd w:val="clear" w:color="auto" w:fill="auto"/>
            <w:vAlign w:val="center"/>
          </w:tcPr>
          <w:p w14:paraId="34CF5900" w14:textId="1FF543DD" w:rsidR="00BC27A5" w:rsidRPr="00BC6109" w:rsidRDefault="00BC27A5" w:rsidP="006F4156">
            <w:pPr>
              <w:pBdr>
                <w:top w:val="nil"/>
                <w:left w:val="nil"/>
                <w:bottom w:val="nil"/>
                <w:right w:val="nil"/>
                <w:between w:val="nil"/>
              </w:pBdr>
              <w:spacing w:line="276" w:lineRule="auto"/>
              <w:jc w:val="both"/>
              <w:rPr>
                <w:rFonts w:eastAsia="Arial" w:cs="Arial"/>
                <w:sz w:val="20"/>
                <w:szCs w:val="20"/>
              </w:rPr>
            </w:pPr>
            <w:r w:rsidRPr="00BC6109">
              <w:rPr>
                <w:rFonts w:cs="Arial"/>
                <w:color w:val="000000"/>
                <w:sz w:val="20"/>
                <w:szCs w:val="20"/>
              </w:rPr>
              <w:t>Informe final</w:t>
            </w:r>
            <w:r w:rsidR="00910D7D">
              <w:rPr>
                <w:rFonts w:cs="Arial"/>
                <w:color w:val="000000"/>
                <w:sz w:val="20"/>
                <w:szCs w:val="20"/>
              </w:rPr>
              <w:t xml:space="preserve"> </w:t>
            </w:r>
            <w:r w:rsidR="000C178B">
              <w:rPr>
                <w:rFonts w:cs="Arial"/>
                <w:color w:val="000000"/>
                <w:sz w:val="20"/>
                <w:szCs w:val="20"/>
              </w:rPr>
              <w:t xml:space="preserve">de la evaluación </w:t>
            </w:r>
          </w:p>
        </w:tc>
        <w:tc>
          <w:tcPr>
            <w:tcW w:w="1701" w:type="dxa"/>
            <w:tcBorders>
              <w:bottom w:val="single" w:sz="4" w:space="0" w:color="000000"/>
            </w:tcBorders>
            <w:shd w:val="clear" w:color="auto" w:fill="auto"/>
            <w:vAlign w:val="center"/>
          </w:tcPr>
          <w:p w14:paraId="11961943" w14:textId="6E98959D" w:rsidR="00BC27A5" w:rsidRPr="00BC6109" w:rsidRDefault="000C178B" w:rsidP="006F4156">
            <w:pPr>
              <w:shd w:val="clear" w:color="auto" w:fill="FFFFFF"/>
              <w:spacing w:line="276" w:lineRule="auto"/>
              <w:jc w:val="center"/>
              <w:rPr>
                <w:rFonts w:eastAsia="Arial" w:cs="Arial"/>
                <w:sz w:val="20"/>
                <w:szCs w:val="20"/>
                <w:highlight w:val="yellow"/>
              </w:rPr>
            </w:pPr>
            <w:r w:rsidRPr="003875C8">
              <w:rPr>
                <w:sz w:val="20"/>
                <w:szCs w:val="20"/>
              </w:rPr>
              <w:t>[</w:t>
            </w:r>
            <w:r w:rsidRPr="00907DB1">
              <w:rPr>
                <w:sz w:val="20"/>
                <w:szCs w:val="20"/>
                <w:u w:val="single"/>
              </w:rPr>
              <w:t>colocar fecha</w:t>
            </w:r>
            <w:r w:rsidRPr="003875C8">
              <w:rPr>
                <w:sz w:val="20"/>
                <w:szCs w:val="20"/>
              </w:rPr>
              <w:t>]</w:t>
            </w:r>
          </w:p>
        </w:tc>
        <w:tc>
          <w:tcPr>
            <w:tcW w:w="3260" w:type="dxa"/>
            <w:tcBorders>
              <w:bottom w:val="single" w:sz="4" w:space="0" w:color="000000"/>
            </w:tcBorders>
            <w:vAlign w:val="center"/>
          </w:tcPr>
          <w:p w14:paraId="7C0EE366" w14:textId="6EB0979A" w:rsidR="00BC27A5" w:rsidRPr="00BC6109" w:rsidRDefault="000C178B" w:rsidP="006F4156">
            <w:pPr>
              <w:pBdr>
                <w:top w:val="nil"/>
                <w:left w:val="nil"/>
                <w:bottom w:val="nil"/>
                <w:right w:val="nil"/>
                <w:between w:val="nil"/>
              </w:pBdr>
              <w:shd w:val="clear" w:color="auto" w:fill="FFFFFF"/>
              <w:spacing w:line="276" w:lineRule="auto"/>
              <w:rPr>
                <w:rFonts w:eastAsia="Arial" w:cs="Arial"/>
                <w:color w:val="000000"/>
                <w:sz w:val="20"/>
                <w:szCs w:val="20"/>
              </w:rPr>
            </w:pPr>
            <w:bookmarkStart w:id="52" w:name="_heading=h.ltkcawft52mz" w:colFirst="0" w:colLast="0"/>
            <w:bookmarkStart w:id="53" w:name="_heading=h.ieeex17dg6yn" w:colFirst="0" w:colLast="0"/>
            <w:bookmarkStart w:id="54" w:name="_heading=h.3tf1geg2i31a" w:colFirst="0" w:colLast="0"/>
            <w:bookmarkStart w:id="55" w:name="_heading=h.u76c8khn3tj" w:colFirst="0" w:colLast="0"/>
            <w:bookmarkStart w:id="56" w:name="_heading=h.vym5pj91qa6a" w:colFirst="0" w:colLast="0"/>
            <w:bookmarkStart w:id="57" w:name="_heading=h.9t42whwm9eln" w:colFirst="0" w:colLast="0"/>
            <w:bookmarkStart w:id="58" w:name="_heading=h.k8bmx8dhrgwq" w:colFirst="0" w:colLast="0"/>
            <w:bookmarkStart w:id="59" w:name="_heading=h.2qir20z1xko9" w:colFirst="0" w:colLast="0"/>
            <w:bookmarkStart w:id="60" w:name="_heading=h.8pws9yys3tzs" w:colFirst="0" w:colLast="0"/>
            <w:bookmarkStart w:id="61" w:name="_heading=h.wy5jde4biwta" w:colFirst="0" w:colLast="0"/>
            <w:bookmarkStart w:id="62" w:name="_heading=h.o14eezvdqu28" w:colFirst="0" w:colLast="0"/>
            <w:bookmarkEnd w:id="52"/>
            <w:bookmarkEnd w:id="53"/>
            <w:bookmarkEnd w:id="54"/>
            <w:bookmarkEnd w:id="55"/>
            <w:bookmarkEnd w:id="56"/>
            <w:bookmarkEnd w:id="57"/>
            <w:bookmarkEnd w:id="58"/>
            <w:bookmarkEnd w:id="59"/>
            <w:bookmarkEnd w:id="60"/>
            <w:bookmarkEnd w:id="61"/>
            <w:bookmarkEnd w:id="62"/>
            <w:r w:rsidRPr="003875C8">
              <w:rPr>
                <w:sz w:val="20"/>
                <w:szCs w:val="20"/>
              </w:rPr>
              <w:t>[</w:t>
            </w:r>
            <w:r w:rsidRPr="00907DB1">
              <w:rPr>
                <w:sz w:val="20"/>
                <w:szCs w:val="20"/>
                <w:u w:val="single"/>
              </w:rPr>
              <w:t>Agregar las características que se consideren necesarias</w:t>
            </w:r>
            <w:r w:rsidRPr="003875C8">
              <w:rPr>
                <w:sz w:val="20"/>
                <w:szCs w:val="20"/>
              </w:rPr>
              <w:t>]</w:t>
            </w:r>
          </w:p>
        </w:tc>
      </w:tr>
      <w:tr w:rsidR="000C178B" w:rsidRPr="00BC6109" w14:paraId="218C6C12" w14:textId="77777777" w:rsidTr="0087786F">
        <w:trPr>
          <w:gridBefore w:val="1"/>
          <w:wBefore w:w="113" w:type="dxa"/>
          <w:trHeight w:val="280"/>
        </w:trPr>
        <w:tc>
          <w:tcPr>
            <w:tcW w:w="9072" w:type="dxa"/>
            <w:gridSpan w:val="5"/>
            <w:tcBorders>
              <w:top w:val="single" w:sz="4" w:space="0" w:color="000000"/>
              <w:left w:val="nil"/>
              <w:bottom w:val="nil"/>
              <w:right w:val="nil"/>
            </w:tcBorders>
            <w:shd w:val="clear" w:color="auto" w:fill="auto"/>
            <w:vAlign w:val="center"/>
          </w:tcPr>
          <w:p w14:paraId="246AC10E" w14:textId="44623D42" w:rsidR="000C178B" w:rsidRPr="00BC6109" w:rsidRDefault="000C178B" w:rsidP="006F4156">
            <w:pPr>
              <w:shd w:val="clear" w:color="auto" w:fill="FFFFFF"/>
              <w:spacing w:line="276" w:lineRule="auto"/>
              <w:rPr>
                <w:rFonts w:eastAsia="Arial" w:cs="Arial"/>
                <w:sz w:val="20"/>
                <w:szCs w:val="20"/>
              </w:rPr>
            </w:pPr>
            <w:r w:rsidRPr="00BC6109">
              <w:rPr>
                <w:rFonts w:eastAsia="Arial" w:cs="Arial"/>
                <w:b/>
                <w:sz w:val="20"/>
                <w:szCs w:val="20"/>
              </w:rPr>
              <w:t>Fuente:</w:t>
            </w:r>
            <w:r w:rsidRPr="00BC6109">
              <w:rPr>
                <w:rFonts w:eastAsia="Arial" w:cs="Arial"/>
                <w:sz w:val="20"/>
                <w:szCs w:val="20"/>
              </w:rPr>
              <w:t xml:space="preserve"> elaboración </w:t>
            </w:r>
            <w:r>
              <w:rPr>
                <w:rFonts w:eastAsia="Arial" w:cs="Arial"/>
                <w:sz w:val="20"/>
                <w:szCs w:val="20"/>
              </w:rPr>
              <w:t xml:space="preserve">de </w:t>
            </w:r>
            <w:r>
              <w:rPr>
                <w:sz w:val="20"/>
                <w:szCs w:val="20"/>
              </w:rPr>
              <w:t>[</w:t>
            </w:r>
            <w:r w:rsidRPr="003875C8">
              <w:rPr>
                <w:sz w:val="20"/>
                <w:szCs w:val="20"/>
                <w:u w:val="single"/>
              </w:rPr>
              <w:t>nombre de la unidad coordinadora de la evaluación</w:t>
            </w:r>
            <w:r>
              <w:rPr>
                <w:sz w:val="20"/>
                <w:szCs w:val="20"/>
              </w:rPr>
              <w:t>].</w:t>
            </w:r>
          </w:p>
          <w:p w14:paraId="7ADA3E14" w14:textId="77777777" w:rsidR="000C178B" w:rsidRPr="00BC6109" w:rsidRDefault="000C178B" w:rsidP="006F4156">
            <w:pPr>
              <w:shd w:val="clear" w:color="auto" w:fill="FFFFFF"/>
              <w:spacing w:line="276" w:lineRule="auto"/>
              <w:rPr>
                <w:rFonts w:eastAsia="Arial" w:cs="Arial"/>
                <w:b/>
                <w:sz w:val="20"/>
                <w:szCs w:val="20"/>
              </w:rPr>
            </w:pPr>
          </w:p>
        </w:tc>
      </w:tr>
    </w:tbl>
    <w:p w14:paraId="694A67FA" w14:textId="4929CC8E" w:rsidR="00E547E1" w:rsidRPr="00BC6109" w:rsidRDefault="00E547E1" w:rsidP="006F4156">
      <w:pPr>
        <w:pBdr>
          <w:top w:val="nil"/>
          <w:left w:val="nil"/>
          <w:bottom w:val="nil"/>
          <w:right w:val="nil"/>
          <w:between w:val="nil"/>
        </w:pBdr>
        <w:shd w:val="clear" w:color="auto" w:fill="FFFFFF"/>
        <w:spacing w:after="210" w:line="276" w:lineRule="auto"/>
        <w:jc w:val="both"/>
        <w:rPr>
          <w:rFonts w:eastAsia="Arial" w:cs="Arial"/>
          <w:color w:val="000000"/>
          <w:sz w:val="24"/>
        </w:rPr>
      </w:pPr>
      <w:bookmarkStart w:id="63" w:name="_Hlk69204122"/>
      <w:r w:rsidRPr="00BC6109">
        <w:rPr>
          <w:rFonts w:eastAsia="Arial" w:cs="Arial"/>
          <w:color w:val="000000"/>
          <w:sz w:val="24"/>
        </w:rPr>
        <w:t xml:space="preserve">Durante el desarrollo del proyecto, se deberá considerar la realización de mínimo </w:t>
      </w:r>
      <w:r w:rsidR="00B45F41" w:rsidRPr="006260EB">
        <w:rPr>
          <w:sz w:val="24"/>
        </w:rPr>
        <w:t>[</w:t>
      </w:r>
      <w:r w:rsidR="00B45F41" w:rsidRPr="003875C8">
        <w:rPr>
          <w:sz w:val="24"/>
          <w:u w:val="single"/>
        </w:rPr>
        <w:t>colocar número</w:t>
      </w:r>
      <w:r w:rsidR="00B45F41" w:rsidRPr="006260EB">
        <w:rPr>
          <w:sz w:val="24"/>
        </w:rPr>
        <w:t>]</w:t>
      </w:r>
      <w:r w:rsidR="00B45F41" w:rsidRPr="00D35689">
        <w:rPr>
          <w:sz w:val="24"/>
        </w:rPr>
        <w:t xml:space="preserve"> </w:t>
      </w:r>
      <w:r w:rsidRPr="00EB0C96">
        <w:rPr>
          <w:rFonts w:eastAsia="Arial" w:cs="Arial"/>
          <w:sz w:val="24"/>
        </w:rPr>
        <w:t>reuniones</w:t>
      </w:r>
      <w:r w:rsidR="00B45F41">
        <w:rPr>
          <w:rFonts w:eastAsia="Arial" w:cs="Arial"/>
          <w:sz w:val="24"/>
        </w:rPr>
        <w:t xml:space="preserve"> </w:t>
      </w:r>
      <w:r w:rsidR="00B45F41">
        <w:rPr>
          <w:sz w:val="24"/>
        </w:rPr>
        <w:t>[</w:t>
      </w:r>
      <w:r w:rsidR="00B45F41" w:rsidRPr="003875C8">
        <w:rPr>
          <w:sz w:val="24"/>
          <w:u w:val="single"/>
        </w:rPr>
        <w:t>en su caso, especificar si será una reunión inicial, una de seguimiento, una de cierre de proyecto</w:t>
      </w:r>
      <w:r w:rsidR="00B45F41">
        <w:rPr>
          <w:sz w:val="24"/>
          <w:u w:val="single"/>
        </w:rPr>
        <w:t>, etc</w:t>
      </w:r>
      <w:r w:rsidR="006451CC">
        <w:rPr>
          <w:sz w:val="24"/>
          <w:u w:val="single"/>
        </w:rPr>
        <w:t>étera</w:t>
      </w:r>
      <w:r w:rsidR="00B45F41">
        <w:rPr>
          <w:sz w:val="24"/>
        </w:rPr>
        <w:t>]</w:t>
      </w:r>
      <w:r w:rsidRPr="00EB0C96">
        <w:rPr>
          <w:rFonts w:eastAsia="Arial" w:cs="Arial"/>
          <w:sz w:val="24"/>
        </w:rPr>
        <w:t>.</w:t>
      </w:r>
      <w:r w:rsidR="004C1CA5">
        <w:rPr>
          <w:rFonts w:eastAsia="Arial" w:cs="Arial"/>
          <w:sz w:val="24"/>
        </w:rPr>
        <w:t xml:space="preserve"> </w:t>
      </w:r>
      <w:bookmarkStart w:id="64" w:name="_Hlk69204129"/>
      <w:bookmarkEnd w:id="63"/>
      <w:r w:rsidRPr="00BC6109">
        <w:rPr>
          <w:rFonts w:eastAsia="Arial" w:cs="Arial"/>
          <w:color w:val="000000"/>
          <w:sz w:val="24"/>
        </w:rPr>
        <w:t xml:space="preserve">En </w:t>
      </w:r>
      <w:r w:rsidR="00B45F41">
        <w:rPr>
          <w:rFonts w:eastAsia="Arial" w:cs="Arial"/>
          <w:color w:val="000000"/>
          <w:sz w:val="24"/>
        </w:rPr>
        <w:t>e</w:t>
      </w:r>
      <w:r w:rsidR="00F155A7" w:rsidRPr="00BC6109">
        <w:rPr>
          <w:rFonts w:eastAsia="Arial" w:cs="Arial"/>
          <w:color w:val="000000"/>
          <w:sz w:val="24"/>
        </w:rPr>
        <w:t>stas deberá</w:t>
      </w:r>
      <w:r w:rsidRPr="00BC6109">
        <w:rPr>
          <w:rFonts w:eastAsia="Arial" w:cs="Arial"/>
          <w:color w:val="000000"/>
          <w:sz w:val="24"/>
        </w:rPr>
        <w:t xml:space="preserve"> estar presente la persona que funja como coordinadora del proyecto. </w:t>
      </w:r>
      <w:r w:rsidR="00B45F41">
        <w:rPr>
          <w:rFonts w:eastAsia="Arial" w:cs="Arial"/>
          <w:color w:val="000000"/>
          <w:sz w:val="24"/>
        </w:rPr>
        <w:t>L</w:t>
      </w:r>
      <w:r w:rsidR="00B45F41">
        <w:rPr>
          <w:sz w:val="24"/>
        </w:rPr>
        <w:t xml:space="preserve">a </w:t>
      </w:r>
      <w:r w:rsidR="00B45F41" w:rsidRPr="00B97436">
        <w:rPr>
          <w:color w:val="000000"/>
          <w:sz w:val="24"/>
        </w:rPr>
        <w:t>[</w:t>
      </w:r>
      <w:r w:rsidR="00B45F41" w:rsidRPr="00B97436">
        <w:rPr>
          <w:sz w:val="24"/>
          <w:u w:val="single"/>
        </w:rPr>
        <w:t xml:space="preserve">nombre de la unidad </w:t>
      </w:r>
      <w:r w:rsidR="00B45F41" w:rsidRPr="00B97436">
        <w:rPr>
          <w:sz w:val="24"/>
          <w:u w:val="single"/>
        </w:rPr>
        <w:lastRenderedPageBreak/>
        <w:t>coordinadora de la evaluación]</w:t>
      </w:r>
      <w:r w:rsidR="00B45F41">
        <w:rPr>
          <w:rFonts w:cs="Arial"/>
          <w:sz w:val="24"/>
          <w:lang w:val="es-ES_tradnl"/>
        </w:rPr>
        <w:t xml:space="preserve"> definirá </w:t>
      </w:r>
      <w:r w:rsidRPr="00BC6109">
        <w:rPr>
          <w:rFonts w:cs="Arial"/>
          <w:sz w:val="24"/>
          <w:lang w:val="es-ES_tradnl"/>
        </w:rPr>
        <w:t>el lugar, día y hora de realización de las reuniones indicadas o en su caso, la dirección electrónica para realizar reuniones virtuales.</w:t>
      </w:r>
      <w:bookmarkEnd w:id="64"/>
    </w:p>
    <w:p w14:paraId="4DBEAC79" w14:textId="77777777" w:rsidR="0063088B" w:rsidRPr="00BC6109" w:rsidRDefault="0063088B" w:rsidP="006F4156">
      <w:pPr>
        <w:pStyle w:val="Ttulo2"/>
        <w:numPr>
          <w:ilvl w:val="0"/>
          <w:numId w:val="1"/>
        </w:numPr>
        <w:pBdr>
          <w:top w:val="nil"/>
          <w:left w:val="nil"/>
          <w:bottom w:val="nil"/>
          <w:right w:val="nil"/>
          <w:between w:val="nil"/>
        </w:pBdr>
        <w:spacing w:before="40" w:after="120" w:line="276" w:lineRule="auto"/>
        <w:rPr>
          <w:rFonts w:ascii="Arial" w:eastAsia="Arial Black" w:hAnsi="Arial" w:cs="Arial"/>
          <w:smallCaps/>
          <w:color w:val="000000"/>
          <w:sz w:val="24"/>
          <w:szCs w:val="24"/>
          <w:lang w:val="es-MX" w:eastAsia="es-MX"/>
        </w:rPr>
      </w:pPr>
      <w:bookmarkStart w:id="65" w:name="_Toc68605815"/>
      <w:bookmarkStart w:id="66" w:name="_Toc72927427"/>
      <w:bookmarkStart w:id="67" w:name="_Toc132030270"/>
      <w:r w:rsidRPr="00BC6109">
        <w:rPr>
          <w:rFonts w:ascii="Arial" w:eastAsia="Arial Black" w:hAnsi="Arial" w:cs="Arial"/>
          <w:smallCaps/>
          <w:color w:val="000000"/>
          <w:sz w:val="24"/>
          <w:szCs w:val="24"/>
          <w:lang w:val="es-MX" w:eastAsia="es-MX"/>
        </w:rPr>
        <w:t>Responsabilidad y compromiso del proveedor</w:t>
      </w:r>
      <w:bookmarkEnd w:id="65"/>
      <w:bookmarkEnd w:id="66"/>
      <w:bookmarkEnd w:id="67"/>
    </w:p>
    <w:p w14:paraId="79E201C6" w14:textId="7234AF68" w:rsidR="00B45F41" w:rsidRDefault="00072427" w:rsidP="00B45F41">
      <w:pPr>
        <w:pBdr>
          <w:top w:val="nil"/>
          <w:left w:val="nil"/>
          <w:bottom w:val="nil"/>
          <w:right w:val="nil"/>
          <w:between w:val="nil"/>
        </w:pBdr>
        <w:shd w:val="clear" w:color="auto" w:fill="FFFFFF"/>
        <w:spacing w:after="210" w:line="276" w:lineRule="auto"/>
        <w:jc w:val="both"/>
        <w:rPr>
          <w:color w:val="000000"/>
          <w:sz w:val="24"/>
        </w:rPr>
      </w:pPr>
      <w:bookmarkStart w:id="68" w:name="_Hlk69204437"/>
      <w:r>
        <w:rPr>
          <w:color w:val="000000"/>
          <w:sz w:val="24"/>
        </w:rPr>
        <w:t>E</w:t>
      </w:r>
      <w:r w:rsidR="00B45F41">
        <w:rPr>
          <w:color w:val="000000"/>
          <w:sz w:val="24"/>
        </w:rPr>
        <w:t xml:space="preserve">l </w:t>
      </w:r>
      <w:r w:rsidR="00B45F41">
        <w:rPr>
          <w:i/>
          <w:color w:val="000000"/>
          <w:sz w:val="24"/>
        </w:rPr>
        <w:t>proveedor</w:t>
      </w:r>
      <w:r w:rsidR="00B45F41">
        <w:rPr>
          <w:color w:val="000000"/>
          <w:sz w:val="24"/>
        </w:rPr>
        <w:t xml:space="preserve"> es el responsable de los costos y gastos que sean requeridos para la ejecución de la evaluación y operaciones conexas [</w:t>
      </w:r>
      <w:r w:rsidR="00B45F41" w:rsidRPr="007C5C27">
        <w:rPr>
          <w:color w:val="000000"/>
          <w:sz w:val="24"/>
          <w:u w:val="single"/>
        </w:rPr>
        <w:t>especificar recursos y servicios de acuerdo con las necesidades de la unidad coordinadora de la evaluación</w:t>
      </w:r>
      <w:r w:rsidR="00B45F41">
        <w:rPr>
          <w:color w:val="000000"/>
          <w:sz w:val="24"/>
        </w:rPr>
        <w:t>]</w:t>
      </w:r>
      <w:r w:rsidR="007C5C27">
        <w:rPr>
          <w:color w:val="000000"/>
          <w:sz w:val="24"/>
        </w:rPr>
        <w:t>.</w:t>
      </w:r>
      <w:r w:rsidR="00B45F41">
        <w:rPr>
          <w:color w:val="000000"/>
          <w:sz w:val="24"/>
        </w:rPr>
        <w:t xml:space="preserve">  </w:t>
      </w:r>
    </w:p>
    <w:p w14:paraId="310F4DEA" w14:textId="69BE9A10" w:rsidR="0063088B" w:rsidRPr="00BC6109" w:rsidRDefault="0063088B" w:rsidP="006F4156">
      <w:pPr>
        <w:pBdr>
          <w:top w:val="nil"/>
          <w:left w:val="nil"/>
          <w:bottom w:val="nil"/>
          <w:right w:val="nil"/>
          <w:between w:val="nil"/>
        </w:pBdr>
        <w:shd w:val="clear" w:color="auto" w:fill="FFFFFF"/>
        <w:spacing w:after="210" w:line="276" w:lineRule="auto"/>
        <w:jc w:val="both"/>
        <w:rPr>
          <w:rFonts w:eastAsia="Arial" w:cs="Arial"/>
          <w:color w:val="000000"/>
          <w:sz w:val="24"/>
        </w:rPr>
      </w:pPr>
      <w:r w:rsidRPr="00BC6109">
        <w:rPr>
          <w:rFonts w:eastAsia="Arial" w:cs="Arial"/>
          <w:color w:val="000000"/>
          <w:sz w:val="24"/>
        </w:rPr>
        <w:t xml:space="preserve">Respecto </w:t>
      </w:r>
      <w:r w:rsidR="00B45F41">
        <w:rPr>
          <w:rFonts w:eastAsia="Arial" w:cs="Arial"/>
          <w:color w:val="000000"/>
          <w:sz w:val="24"/>
        </w:rPr>
        <w:t>a</w:t>
      </w:r>
      <w:r w:rsidR="00B45F41" w:rsidRPr="00BC6109">
        <w:rPr>
          <w:rFonts w:eastAsia="Arial" w:cs="Arial"/>
          <w:color w:val="000000"/>
          <w:sz w:val="24"/>
        </w:rPr>
        <w:t xml:space="preserve"> </w:t>
      </w:r>
      <w:r w:rsidRPr="00BC6109">
        <w:rPr>
          <w:rFonts w:eastAsia="Arial" w:cs="Arial"/>
          <w:color w:val="000000"/>
          <w:sz w:val="24"/>
        </w:rPr>
        <w:t xml:space="preserve">los entregables, el </w:t>
      </w:r>
      <w:r w:rsidRPr="00BC6109">
        <w:rPr>
          <w:rFonts w:eastAsia="Arial" w:cs="Arial"/>
          <w:i/>
          <w:color w:val="000000"/>
          <w:sz w:val="24"/>
        </w:rPr>
        <w:t>proveedor</w:t>
      </w:r>
      <w:r w:rsidRPr="00BC6109">
        <w:rPr>
          <w:rFonts w:eastAsia="Arial" w:cs="Arial"/>
          <w:color w:val="000000"/>
          <w:sz w:val="24"/>
        </w:rPr>
        <w:t xml:space="preserve"> es el responsable de responder</w:t>
      </w:r>
      <w:r w:rsidR="00B45F41">
        <w:rPr>
          <w:color w:val="000000"/>
          <w:sz w:val="24"/>
        </w:rPr>
        <w:t xml:space="preserve"> </w:t>
      </w:r>
      <w:r w:rsidR="00B45F41" w:rsidRPr="00EF2A68">
        <w:rPr>
          <w:iCs/>
          <w:color w:val="000000"/>
          <w:sz w:val="24"/>
          <w:u w:val="single"/>
        </w:rPr>
        <w:t>[ señalar si se requiere que se atiendan por escrito</w:t>
      </w:r>
      <w:r w:rsidR="00B45F41">
        <w:rPr>
          <w:iCs/>
          <w:color w:val="000000"/>
          <w:sz w:val="24"/>
        </w:rPr>
        <w:t>]</w:t>
      </w:r>
      <w:r w:rsidRPr="00BC6109">
        <w:rPr>
          <w:rFonts w:eastAsia="Arial" w:cs="Arial"/>
          <w:color w:val="000000"/>
          <w:sz w:val="24"/>
        </w:rPr>
        <w:t xml:space="preserve"> las observaciones y recomendaciones emitidas por</w:t>
      </w:r>
      <w:r w:rsidR="005C731C">
        <w:rPr>
          <w:rFonts w:eastAsia="Arial" w:cs="Arial"/>
          <w:color w:val="000000"/>
          <w:sz w:val="24"/>
        </w:rPr>
        <w:t xml:space="preserve"> </w:t>
      </w:r>
      <w:r w:rsidR="005178BD" w:rsidRPr="00B97436">
        <w:rPr>
          <w:color w:val="000000"/>
          <w:sz w:val="24"/>
        </w:rPr>
        <w:t>[</w:t>
      </w:r>
      <w:r w:rsidR="005178BD" w:rsidRPr="00B97436">
        <w:rPr>
          <w:sz w:val="24"/>
          <w:u w:val="single"/>
        </w:rPr>
        <w:t>nombre de la unidad coordinadora de la evaluación]</w:t>
      </w:r>
      <w:r w:rsidRPr="00BC6109">
        <w:rPr>
          <w:rFonts w:eastAsia="Arial" w:cs="Arial"/>
          <w:i/>
          <w:color w:val="000000"/>
          <w:sz w:val="24"/>
        </w:rPr>
        <w:t>.</w:t>
      </w:r>
    </w:p>
    <w:p w14:paraId="332CD2D7" w14:textId="6C3B024A" w:rsidR="0063088B" w:rsidRPr="00BC6109" w:rsidRDefault="0063088B" w:rsidP="006F4156">
      <w:pPr>
        <w:pBdr>
          <w:top w:val="nil"/>
          <w:left w:val="nil"/>
          <w:bottom w:val="nil"/>
          <w:right w:val="nil"/>
          <w:between w:val="nil"/>
        </w:pBdr>
        <w:shd w:val="clear" w:color="auto" w:fill="FFFFFF"/>
        <w:spacing w:after="210" w:line="276" w:lineRule="auto"/>
        <w:jc w:val="both"/>
        <w:rPr>
          <w:rFonts w:eastAsia="Arial" w:cs="Arial"/>
          <w:color w:val="000000"/>
          <w:sz w:val="24"/>
        </w:rPr>
      </w:pPr>
      <w:bookmarkStart w:id="69" w:name="_Hlk69204444"/>
      <w:bookmarkEnd w:id="68"/>
      <w:r w:rsidRPr="00BC6109">
        <w:rPr>
          <w:rFonts w:eastAsia="Arial" w:cs="Arial"/>
          <w:color w:val="000000"/>
          <w:sz w:val="24"/>
        </w:rPr>
        <w:t xml:space="preserve">Para la revisión de los productos </w:t>
      </w:r>
      <w:r w:rsidR="005178BD">
        <w:rPr>
          <w:color w:val="000000"/>
          <w:sz w:val="24"/>
        </w:rPr>
        <w:t xml:space="preserve">la </w:t>
      </w:r>
      <w:r w:rsidR="005178BD" w:rsidRPr="00B97436">
        <w:rPr>
          <w:color w:val="000000"/>
          <w:sz w:val="24"/>
        </w:rPr>
        <w:t>[</w:t>
      </w:r>
      <w:r w:rsidR="005178BD" w:rsidRPr="00B97436">
        <w:rPr>
          <w:sz w:val="24"/>
          <w:u w:val="single"/>
        </w:rPr>
        <w:t>nombre de la unidad coordinadora de la evaluación</w:t>
      </w:r>
      <w:r w:rsidR="005178BD" w:rsidRPr="00907DB1">
        <w:rPr>
          <w:sz w:val="24"/>
        </w:rPr>
        <w:t xml:space="preserve">] </w:t>
      </w:r>
      <w:r w:rsidRPr="00BC6109">
        <w:rPr>
          <w:rFonts w:eastAsia="Arial" w:cs="Arial"/>
          <w:color w:val="000000"/>
          <w:sz w:val="24"/>
        </w:rPr>
        <w:t xml:space="preserve">entregará </w:t>
      </w:r>
      <w:r w:rsidR="005178BD">
        <w:rPr>
          <w:color w:val="000000"/>
          <w:sz w:val="24"/>
        </w:rPr>
        <w:t xml:space="preserve">al </w:t>
      </w:r>
      <w:r w:rsidR="005178BD">
        <w:rPr>
          <w:i/>
          <w:color w:val="000000"/>
          <w:sz w:val="24"/>
        </w:rPr>
        <w:t>proveedor</w:t>
      </w:r>
      <w:r w:rsidR="005178BD">
        <w:rPr>
          <w:color w:val="000000"/>
          <w:sz w:val="24"/>
        </w:rPr>
        <w:t xml:space="preserve"> sus observaciones y recomendaciones [</w:t>
      </w:r>
      <w:r w:rsidR="005178BD" w:rsidRPr="000A0AB6">
        <w:rPr>
          <w:sz w:val="24"/>
          <w:u w:val="single"/>
        </w:rPr>
        <w:t xml:space="preserve">señalar si se enviará oficio o </w:t>
      </w:r>
      <w:r w:rsidR="005178BD" w:rsidRPr="000A0AB6">
        <w:rPr>
          <w:color w:val="000000"/>
          <w:sz w:val="24"/>
          <w:u w:val="single"/>
        </w:rPr>
        <w:t>correo electrónico</w:t>
      </w:r>
      <w:r w:rsidR="005178BD">
        <w:rPr>
          <w:color w:val="000000"/>
          <w:sz w:val="24"/>
        </w:rPr>
        <w:t xml:space="preserve">] </w:t>
      </w:r>
      <w:r w:rsidRPr="00BC6109">
        <w:rPr>
          <w:rFonts w:eastAsia="Arial" w:cs="Arial"/>
          <w:color w:val="000000"/>
          <w:sz w:val="24"/>
        </w:rPr>
        <w:t>en un plazo no mayor a</w:t>
      </w:r>
      <w:r w:rsidR="005178BD">
        <w:rPr>
          <w:rFonts w:eastAsia="Arial" w:cs="Arial"/>
          <w:color w:val="000000"/>
          <w:sz w:val="24"/>
        </w:rPr>
        <w:t xml:space="preserve"> </w:t>
      </w:r>
      <w:r w:rsidR="005178BD">
        <w:rPr>
          <w:sz w:val="24"/>
        </w:rPr>
        <w:t>[</w:t>
      </w:r>
      <w:r w:rsidR="005178BD" w:rsidRPr="000A0AB6">
        <w:rPr>
          <w:sz w:val="24"/>
          <w:u w:val="single"/>
        </w:rPr>
        <w:t>colocar número</w:t>
      </w:r>
      <w:r w:rsidR="005178BD">
        <w:rPr>
          <w:sz w:val="24"/>
        </w:rPr>
        <w:t xml:space="preserve">] </w:t>
      </w:r>
      <w:r w:rsidRPr="00DC4717">
        <w:rPr>
          <w:rFonts w:eastAsia="Arial" w:cs="Arial"/>
          <w:sz w:val="24"/>
        </w:rPr>
        <w:t xml:space="preserve">días hábiles después de la fecha de recepción de cada uno de los productos. El </w:t>
      </w:r>
      <w:r w:rsidRPr="00DC4717">
        <w:rPr>
          <w:rFonts w:eastAsia="Arial" w:cs="Arial"/>
          <w:i/>
          <w:sz w:val="24"/>
        </w:rPr>
        <w:t>proveedor</w:t>
      </w:r>
      <w:r w:rsidRPr="00DC4717">
        <w:rPr>
          <w:rFonts w:eastAsia="Arial" w:cs="Arial"/>
          <w:sz w:val="24"/>
        </w:rPr>
        <w:t xml:space="preserve"> contará con </w:t>
      </w:r>
      <w:r w:rsidR="005178BD">
        <w:rPr>
          <w:sz w:val="24"/>
        </w:rPr>
        <w:t>[</w:t>
      </w:r>
      <w:r w:rsidR="005178BD" w:rsidRPr="000A0AB6">
        <w:rPr>
          <w:sz w:val="24"/>
          <w:u w:val="single"/>
        </w:rPr>
        <w:t>colocar número</w:t>
      </w:r>
      <w:r w:rsidR="005178BD">
        <w:rPr>
          <w:sz w:val="24"/>
        </w:rPr>
        <w:t xml:space="preserve">] </w:t>
      </w:r>
      <w:r w:rsidRPr="00DC4717">
        <w:rPr>
          <w:rFonts w:eastAsia="Arial" w:cs="Arial"/>
          <w:sz w:val="24"/>
        </w:rPr>
        <w:t xml:space="preserve">días hábiles después de la entrega de las observaciones y recomendaciones por parte </w:t>
      </w:r>
      <w:r w:rsidR="005E1B4F" w:rsidRPr="00DC4717">
        <w:rPr>
          <w:rFonts w:eastAsia="Arial" w:cs="Arial"/>
          <w:sz w:val="24"/>
        </w:rPr>
        <w:t>de</w:t>
      </w:r>
      <w:r w:rsidR="00EF75E1">
        <w:rPr>
          <w:rFonts w:eastAsia="Arial" w:cs="Arial"/>
          <w:sz w:val="24"/>
        </w:rPr>
        <w:t xml:space="preserve"> </w:t>
      </w:r>
      <w:r w:rsidR="005E1B4F">
        <w:rPr>
          <w:rFonts w:eastAsia="Arial" w:cs="Arial"/>
          <w:sz w:val="24"/>
        </w:rPr>
        <w:t>l</w:t>
      </w:r>
      <w:r w:rsidR="00EF75E1">
        <w:rPr>
          <w:rFonts w:eastAsia="Arial" w:cs="Arial"/>
          <w:sz w:val="24"/>
        </w:rPr>
        <w:t>a</w:t>
      </w:r>
      <w:r w:rsidR="005E1B4F">
        <w:rPr>
          <w:rFonts w:eastAsia="Arial" w:cs="Arial"/>
          <w:sz w:val="24"/>
        </w:rPr>
        <w:t xml:space="preserve"> </w:t>
      </w:r>
      <w:r w:rsidR="00EF75E1">
        <w:rPr>
          <w:rFonts w:eastAsia="Arial" w:cs="Arial"/>
          <w:sz w:val="24"/>
        </w:rPr>
        <w:t>[</w:t>
      </w:r>
      <w:r w:rsidR="005E1B4F" w:rsidRPr="00EF2A68">
        <w:rPr>
          <w:rFonts w:eastAsia="Arial" w:cs="Arial"/>
          <w:sz w:val="24"/>
          <w:u w:val="single"/>
        </w:rPr>
        <w:t>nombre</w:t>
      </w:r>
      <w:r w:rsidR="005178BD" w:rsidRPr="00AD3B0A">
        <w:rPr>
          <w:sz w:val="24"/>
          <w:u w:val="single"/>
        </w:rPr>
        <w:t xml:space="preserve"> </w:t>
      </w:r>
      <w:r w:rsidR="005178BD" w:rsidRPr="00B97436">
        <w:rPr>
          <w:sz w:val="24"/>
          <w:u w:val="single"/>
        </w:rPr>
        <w:t>de la unidad coordinadora de la evaluación</w:t>
      </w:r>
      <w:r w:rsidR="005178BD" w:rsidRPr="00E04F98">
        <w:rPr>
          <w:sz w:val="24"/>
        </w:rPr>
        <w:t>]</w:t>
      </w:r>
      <w:r w:rsidR="005178BD">
        <w:rPr>
          <w:sz w:val="24"/>
        </w:rPr>
        <w:t xml:space="preserve"> </w:t>
      </w:r>
      <w:r w:rsidRPr="00BC6109">
        <w:rPr>
          <w:rFonts w:eastAsia="Arial" w:cs="Arial"/>
          <w:color w:val="000000"/>
          <w:sz w:val="24"/>
        </w:rPr>
        <w:t>para dar respuesta a las observaciones y recomendaciones recibidas.</w:t>
      </w:r>
    </w:p>
    <w:bookmarkEnd w:id="69"/>
    <w:p w14:paraId="59A14ADC" w14:textId="7EB109B4" w:rsidR="0063088B" w:rsidRPr="00BC6109" w:rsidRDefault="0063088B" w:rsidP="006F4156">
      <w:pPr>
        <w:pBdr>
          <w:top w:val="nil"/>
          <w:left w:val="nil"/>
          <w:bottom w:val="nil"/>
          <w:right w:val="nil"/>
          <w:between w:val="nil"/>
        </w:pBdr>
        <w:shd w:val="clear" w:color="auto" w:fill="FFFFFF"/>
        <w:spacing w:after="210" w:line="276" w:lineRule="auto"/>
        <w:jc w:val="both"/>
        <w:rPr>
          <w:rFonts w:eastAsia="Arial" w:cs="Arial"/>
          <w:color w:val="000000"/>
          <w:sz w:val="24"/>
        </w:rPr>
      </w:pPr>
      <w:r w:rsidRPr="00EB0C96">
        <w:rPr>
          <w:rFonts w:eastAsia="Arial" w:cs="Arial"/>
          <w:color w:val="000000"/>
          <w:sz w:val="24"/>
        </w:rPr>
        <w:t xml:space="preserve">La atención a los comentarios emitidos por </w:t>
      </w:r>
      <w:r w:rsidR="005178BD" w:rsidRPr="00EF2A68">
        <w:rPr>
          <w:color w:val="000000"/>
          <w:sz w:val="24"/>
          <w:u w:val="single"/>
        </w:rPr>
        <w:t>[nombre de la unidad coordinadora]</w:t>
      </w:r>
      <w:r w:rsidR="005178BD">
        <w:rPr>
          <w:color w:val="000000"/>
          <w:sz w:val="24"/>
        </w:rPr>
        <w:t xml:space="preserve"> </w:t>
      </w:r>
      <w:r w:rsidRPr="00EB0C96">
        <w:rPr>
          <w:rFonts w:eastAsia="Arial" w:cs="Arial"/>
          <w:color w:val="000000"/>
          <w:sz w:val="24"/>
        </w:rPr>
        <w:t xml:space="preserve">se deberá realizar por </w:t>
      </w:r>
      <w:r w:rsidR="005E1B4F" w:rsidRPr="00EF2A68">
        <w:rPr>
          <w:color w:val="000000"/>
          <w:sz w:val="24"/>
          <w:u w:val="single"/>
        </w:rPr>
        <w:t>[indicar cómo se realizará esta atención</w:t>
      </w:r>
      <w:r w:rsidR="005E1B4F">
        <w:rPr>
          <w:color w:val="000000"/>
          <w:sz w:val="24"/>
        </w:rPr>
        <w:t>]</w:t>
      </w:r>
      <w:r w:rsidR="00C21C6A">
        <w:rPr>
          <w:color w:val="000000"/>
          <w:sz w:val="24"/>
        </w:rPr>
        <w:t>.</w:t>
      </w:r>
      <w:r w:rsidR="005E1B4F" w:rsidRPr="005E1B4F">
        <w:rPr>
          <w:color w:val="000000"/>
          <w:sz w:val="24"/>
        </w:rPr>
        <w:t xml:space="preserve"> </w:t>
      </w:r>
      <w:r w:rsidR="005E1B4F">
        <w:rPr>
          <w:color w:val="000000"/>
          <w:sz w:val="24"/>
        </w:rPr>
        <w:t>La [</w:t>
      </w:r>
      <w:r w:rsidR="005E1B4F" w:rsidRPr="000A0AB6">
        <w:rPr>
          <w:color w:val="000000"/>
          <w:sz w:val="24"/>
          <w:u w:val="single"/>
        </w:rPr>
        <w:t>nombre de la unidad coordinadora de la evaluación</w:t>
      </w:r>
      <w:r w:rsidR="005E1B4F">
        <w:rPr>
          <w:color w:val="000000"/>
          <w:sz w:val="24"/>
        </w:rPr>
        <w:t>]</w:t>
      </w:r>
      <w:r w:rsidRPr="00BC6109">
        <w:rPr>
          <w:rFonts w:eastAsia="Arial" w:cs="Arial"/>
          <w:color w:val="000000"/>
          <w:sz w:val="24"/>
        </w:rPr>
        <w:t xml:space="preserve">podrá volver a emitir comentarios en caso de considerarlo necesario. Este proceso de revisión y atención a comentarios concluirá cuando </w:t>
      </w:r>
      <w:r w:rsidR="005E1B4F">
        <w:rPr>
          <w:color w:val="000000"/>
          <w:sz w:val="24"/>
        </w:rPr>
        <w:t>la [</w:t>
      </w:r>
      <w:r w:rsidR="005E1B4F" w:rsidRPr="000A0AB6">
        <w:rPr>
          <w:color w:val="000000"/>
          <w:sz w:val="24"/>
          <w:u w:val="single"/>
        </w:rPr>
        <w:t>nombre de la unidad coordinadora de la evaluación</w:t>
      </w:r>
      <w:r w:rsidR="005E1B4F">
        <w:rPr>
          <w:color w:val="000000"/>
          <w:sz w:val="24"/>
          <w:u w:val="single"/>
        </w:rPr>
        <w:t xml:space="preserve">] </w:t>
      </w:r>
      <w:r w:rsidRPr="00BC6109">
        <w:rPr>
          <w:rFonts w:eastAsia="Arial" w:cs="Arial"/>
          <w:color w:val="000000"/>
          <w:sz w:val="24"/>
        </w:rPr>
        <w:t>ya no emita más comentarios al respecto.</w:t>
      </w:r>
    </w:p>
    <w:p w14:paraId="3EF05DE9" w14:textId="31A0E2C9" w:rsidR="0063088B" w:rsidRPr="00BC6109" w:rsidRDefault="0063088B" w:rsidP="006F4156">
      <w:pPr>
        <w:pStyle w:val="Ttulo2"/>
        <w:numPr>
          <w:ilvl w:val="0"/>
          <w:numId w:val="1"/>
        </w:numPr>
        <w:pBdr>
          <w:top w:val="nil"/>
          <w:left w:val="nil"/>
          <w:bottom w:val="nil"/>
          <w:right w:val="nil"/>
          <w:between w:val="nil"/>
        </w:pBdr>
        <w:spacing w:before="40" w:after="120" w:line="276" w:lineRule="auto"/>
        <w:rPr>
          <w:rFonts w:ascii="Arial" w:eastAsia="Arial Black" w:hAnsi="Arial" w:cs="Arial"/>
          <w:smallCaps/>
          <w:color w:val="000000"/>
          <w:sz w:val="24"/>
          <w:szCs w:val="24"/>
          <w:lang w:val="es-MX" w:eastAsia="es-MX"/>
        </w:rPr>
      </w:pPr>
      <w:bookmarkStart w:id="70" w:name="_heading=h.2jxsxqh" w:colFirst="0" w:colLast="0"/>
      <w:bookmarkStart w:id="71" w:name="_Toc68605816"/>
      <w:bookmarkStart w:id="72" w:name="_Toc72927428"/>
      <w:bookmarkStart w:id="73" w:name="_Toc132030271"/>
      <w:bookmarkEnd w:id="70"/>
      <w:r w:rsidRPr="00BC6109">
        <w:rPr>
          <w:rFonts w:ascii="Arial" w:eastAsia="Arial Black" w:hAnsi="Arial" w:cs="Arial"/>
          <w:smallCaps/>
          <w:color w:val="000000"/>
          <w:sz w:val="24"/>
          <w:szCs w:val="24"/>
          <w:lang w:val="es-MX" w:eastAsia="es-MX"/>
        </w:rPr>
        <w:t>Punto de recepción y entrega</w:t>
      </w:r>
      <w:bookmarkEnd w:id="71"/>
      <w:bookmarkEnd w:id="72"/>
      <w:bookmarkEnd w:id="73"/>
    </w:p>
    <w:p w14:paraId="6E6A9FDE" w14:textId="03C2F552" w:rsidR="005E1B4F" w:rsidRDefault="005E1B4F" w:rsidP="005E1B4F">
      <w:pPr>
        <w:pBdr>
          <w:top w:val="nil"/>
          <w:left w:val="nil"/>
          <w:bottom w:val="nil"/>
          <w:right w:val="nil"/>
          <w:between w:val="nil"/>
        </w:pBdr>
        <w:spacing w:line="276" w:lineRule="auto"/>
        <w:jc w:val="both"/>
        <w:rPr>
          <w:color w:val="000000"/>
          <w:sz w:val="24"/>
        </w:rPr>
      </w:pPr>
      <w:r>
        <w:rPr>
          <w:color w:val="000000"/>
          <w:sz w:val="24"/>
        </w:rPr>
        <w:t>[</w:t>
      </w:r>
      <w:r w:rsidRPr="007C5C27">
        <w:rPr>
          <w:color w:val="000000"/>
          <w:sz w:val="24"/>
          <w:u w:val="single"/>
        </w:rPr>
        <w:t>La siguiente información puede ajustarse de acuerdo con el contexto y las condiciones generales de conformidad con las disposiciones oficiales que aplique en caso de emergencia sanitaria o desastres naturales</w:t>
      </w:r>
      <w:r>
        <w:rPr>
          <w:color w:val="000000"/>
          <w:sz w:val="24"/>
        </w:rPr>
        <w:t>].</w:t>
      </w:r>
    </w:p>
    <w:p w14:paraId="7F3AB870" w14:textId="77777777" w:rsidR="005E1B4F" w:rsidRDefault="005E1B4F" w:rsidP="005E1B4F">
      <w:pPr>
        <w:pBdr>
          <w:top w:val="nil"/>
          <w:left w:val="nil"/>
          <w:bottom w:val="nil"/>
          <w:right w:val="nil"/>
          <w:between w:val="nil"/>
        </w:pBdr>
        <w:spacing w:line="276" w:lineRule="auto"/>
        <w:jc w:val="both"/>
        <w:rPr>
          <w:color w:val="000000"/>
          <w:sz w:val="24"/>
        </w:rPr>
      </w:pPr>
    </w:p>
    <w:p w14:paraId="601EAC66" w14:textId="0B6D41C0" w:rsidR="00072427" w:rsidRDefault="0063088B" w:rsidP="006F4156">
      <w:pPr>
        <w:pStyle w:val="Default"/>
        <w:spacing w:line="276" w:lineRule="auto"/>
        <w:jc w:val="both"/>
        <w:rPr>
          <w:lang w:val="es-ES_tradnl"/>
        </w:rPr>
      </w:pPr>
      <w:r w:rsidRPr="00BC6109">
        <w:rPr>
          <w:lang w:val="es-ES_tradnl"/>
        </w:rPr>
        <w:t xml:space="preserve">De conformidad con las disposiciones </w:t>
      </w:r>
      <w:r w:rsidR="00072427">
        <w:t>[</w:t>
      </w:r>
      <w:r w:rsidR="00072427" w:rsidRPr="007C5C27">
        <w:rPr>
          <w:u w:val="single"/>
        </w:rPr>
        <w:t>señalar las disposiciones oficiales que aplique según sea el caso</w:t>
      </w:r>
      <w:r w:rsidR="00072427">
        <w:t>]</w:t>
      </w:r>
      <w:r w:rsidRPr="00BC6109">
        <w:rPr>
          <w:lang w:val="es-ES_tradnl"/>
        </w:rPr>
        <w:t xml:space="preserve">, la entrega de los productos </w:t>
      </w:r>
      <w:r w:rsidR="00072427">
        <w:rPr>
          <w:lang w:val="es-ES_tradnl"/>
        </w:rPr>
        <w:t xml:space="preserve">será </w:t>
      </w:r>
      <w:r w:rsidR="005E1B4F">
        <w:t>[</w:t>
      </w:r>
      <w:r w:rsidR="005E1B4F" w:rsidRPr="007C5C27">
        <w:rPr>
          <w:u w:val="single"/>
        </w:rPr>
        <w:t xml:space="preserve">señalar </w:t>
      </w:r>
      <w:r w:rsidR="005E1B4F" w:rsidRPr="007C5C27">
        <w:rPr>
          <w:iCs/>
          <w:u w:val="single"/>
        </w:rPr>
        <w:t>la forma de entrega de los productos (física, electrónica o ambas)</w:t>
      </w:r>
      <w:r w:rsidR="00072427" w:rsidRPr="007C5C27">
        <w:rPr>
          <w:iCs/>
          <w:u w:val="single"/>
        </w:rPr>
        <w:t>,</w:t>
      </w:r>
      <w:r w:rsidR="005E1B4F" w:rsidRPr="007C5C27">
        <w:rPr>
          <w:iCs/>
          <w:u w:val="single"/>
        </w:rPr>
        <w:t xml:space="preserve"> así como definir si será mediante oficio físico o electrónico de acuerdo con sus necesidades</w:t>
      </w:r>
      <w:r w:rsidR="00072427">
        <w:rPr>
          <w:iCs/>
        </w:rPr>
        <w:t>]</w:t>
      </w:r>
      <w:r w:rsidR="0067477D">
        <w:rPr>
          <w:iCs/>
        </w:rPr>
        <w:t>.</w:t>
      </w:r>
      <w:r w:rsidR="005E1B4F">
        <w:rPr>
          <w:lang w:val="es-ES_tradnl"/>
        </w:rPr>
        <w:t xml:space="preserve"> </w:t>
      </w:r>
    </w:p>
    <w:p w14:paraId="0F6E4501" w14:textId="77777777" w:rsidR="00072427" w:rsidRDefault="00072427" w:rsidP="006F4156">
      <w:pPr>
        <w:pStyle w:val="Default"/>
        <w:spacing w:line="276" w:lineRule="auto"/>
        <w:jc w:val="both"/>
        <w:rPr>
          <w:lang w:val="es-ES_tradnl"/>
        </w:rPr>
      </w:pPr>
    </w:p>
    <w:p w14:paraId="264F7C8D" w14:textId="7BD4026F" w:rsidR="0063088B" w:rsidRPr="00BC6109" w:rsidRDefault="005E1B4F" w:rsidP="006F4156">
      <w:pPr>
        <w:pStyle w:val="Default"/>
        <w:spacing w:line="276" w:lineRule="auto"/>
        <w:jc w:val="both"/>
        <w:rPr>
          <w:lang w:val="es-ES_tradnl"/>
        </w:rPr>
      </w:pPr>
      <w:r>
        <w:lastRenderedPageBreak/>
        <w:t>[</w:t>
      </w:r>
      <w:r w:rsidRPr="007C5C27">
        <w:rPr>
          <w:u w:val="single"/>
        </w:rPr>
        <w:t>En caso de que se requiera, la entrega de oficios, comunicaciones oficiales y productos del proyecto de manera presencial se deberá señalar el domicilio de la unidad coordinadora de la evaluación en donde serán recibidos</w:t>
      </w:r>
      <w:r>
        <w:t>].</w:t>
      </w:r>
    </w:p>
    <w:p w14:paraId="5269FCF2" w14:textId="77777777" w:rsidR="0063088B" w:rsidRPr="00BC6109" w:rsidRDefault="0063088B" w:rsidP="006F4156">
      <w:pPr>
        <w:spacing w:line="276" w:lineRule="auto"/>
        <w:jc w:val="both"/>
        <w:rPr>
          <w:rFonts w:cs="Arial"/>
          <w:sz w:val="24"/>
          <w:lang w:val="es-ES_tradnl"/>
        </w:rPr>
      </w:pPr>
      <w:bookmarkStart w:id="74" w:name="_Hlk69465498"/>
    </w:p>
    <w:p w14:paraId="2879DCE2" w14:textId="77777777" w:rsidR="0063088B" w:rsidRPr="00BC6109" w:rsidRDefault="0063088B" w:rsidP="006F4156">
      <w:pPr>
        <w:pStyle w:val="Ttulo2"/>
        <w:numPr>
          <w:ilvl w:val="0"/>
          <w:numId w:val="1"/>
        </w:numPr>
        <w:pBdr>
          <w:top w:val="nil"/>
          <w:left w:val="nil"/>
          <w:bottom w:val="nil"/>
          <w:right w:val="nil"/>
          <w:between w:val="nil"/>
        </w:pBdr>
        <w:spacing w:before="40" w:after="120" w:line="276" w:lineRule="auto"/>
        <w:rPr>
          <w:rFonts w:ascii="Arial" w:eastAsia="Arial Black" w:hAnsi="Arial" w:cs="Arial"/>
          <w:smallCaps/>
          <w:color w:val="000000"/>
          <w:sz w:val="24"/>
          <w:szCs w:val="24"/>
          <w:lang w:val="es-MX" w:eastAsia="es-MX"/>
        </w:rPr>
      </w:pPr>
      <w:bookmarkStart w:id="75" w:name="_Toc96529366"/>
      <w:bookmarkStart w:id="76" w:name="_Toc68605817"/>
      <w:bookmarkStart w:id="77" w:name="_Toc72927429"/>
      <w:bookmarkStart w:id="78" w:name="_Toc132030272"/>
      <w:bookmarkEnd w:id="74"/>
      <w:bookmarkEnd w:id="75"/>
      <w:r w:rsidRPr="00BC6109">
        <w:rPr>
          <w:rFonts w:ascii="Arial" w:eastAsia="Arial Black" w:hAnsi="Arial" w:cs="Arial"/>
          <w:smallCaps/>
          <w:color w:val="000000"/>
          <w:sz w:val="24"/>
          <w:szCs w:val="24"/>
          <w:lang w:val="es-MX" w:eastAsia="es-MX"/>
        </w:rPr>
        <w:t>Mecanismos de administración, verificación y aceptación del servicio</w:t>
      </w:r>
      <w:bookmarkEnd w:id="76"/>
      <w:bookmarkEnd w:id="77"/>
      <w:bookmarkEnd w:id="78"/>
    </w:p>
    <w:p w14:paraId="6467D8F5" w14:textId="43C566AC" w:rsidR="004C1CA5" w:rsidRDefault="0063088B" w:rsidP="006F4156">
      <w:pPr>
        <w:pBdr>
          <w:top w:val="nil"/>
          <w:left w:val="nil"/>
          <w:bottom w:val="nil"/>
          <w:right w:val="nil"/>
          <w:between w:val="nil"/>
        </w:pBdr>
        <w:shd w:val="clear" w:color="auto" w:fill="FFFFFF"/>
        <w:spacing w:after="210" w:line="276" w:lineRule="auto"/>
        <w:jc w:val="both"/>
        <w:rPr>
          <w:rFonts w:eastAsia="Arial" w:cs="Arial"/>
          <w:color w:val="000000"/>
          <w:sz w:val="24"/>
        </w:rPr>
      </w:pPr>
      <w:bookmarkStart w:id="79" w:name="_heading=h.1y810tw" w:colFirst="0" w:colLast="0"/>
      <w:bookmarkEnd w:id="79"/>
      <w:r w:rsidRPr="00BC6109">
        <w:rPr>
          <w:rFonts w:eastAsia="Arial" w:cs="Arial"/>
          <w:color w:val="000000"/>
          <w:sz w:val="24"/>
        </w:rPr>
        <w:t xml:space="preserve">El </w:t>
      </w:r>
      <w:r w:rsidRPr="00BC6109">
        <w:rPr>
          <w:rFonts w:eastAsia="Arial" w:cs="Arial"/>
          <w:i/>
          <w:iCs/>
          <w:color w:val="000000"/>
          <w:sz w:val="24"/>
        </w:rPr>
        <w:t>proveedor</w:t>
      </w:r>
      <w:r w:rsidRPr="00BC6109">
        <w:rPr>
          <w:rFonts w:eastAsia="Arial" w:cs="Arial"/>
          <w:color w:val="000000"/>
          <w:sz w:val="24"/>
        </w:rPr>
        <w:t xml:space="preserve"> deberá entregar cada producto </w:t>
      </w:r>
      <w:r w:rsidR="00CA4ED3" w:rsidRPr="00BC6109">
        <w:rPr>
          <w:rFonts w:eastAsia="Arial" w:cs="Arial"/>
          <w:color w:val="000000"/>
          <w:sz w:val="24"/>
        </w:rPr>
        <w:t>de acuerdo con</w:t>
      </w:r>
      <w:r w:rsidRPr="00BC6109">
        <w:rPr>
          <w:rFonts w:eastAsia="Arial" w:cs="Arial"/>
          <w:color w:val="000000"/>
          <w:sz w:val="24"/>
        </w:rPr>
        <w:t xml:space="preserve"> los plazos y condiciones de entrega establecidos en los presentes </w:t>
      </w:r>
      <w:r w:rsidR="00D3699C">
        <w:rPr>
          <w:rFonts w:eastAsia="Arial" w:cs="Arial"/>
          <w:color w:val="000000"/>
          <w:sz w:val="24"/>
        </w:rPr>
        <w:t>Términos de Referencia</w:t>
      </w:r>
      <w:r w:rsidRPr="00BC6109">
        <w:rPr>
          <w:rFonts w:eastAsia="Arial" w:cs="Arial"/>
          <w:color w:val="000000"/>
          <w:sz w:val="24"/>
        </w:rPr>
        <w:t xml:space="preserve">, dichos </w:t>
      </w:r>
      <w:r w:rsidR="005E1B4F">
        <w:rPr>
          <w:rFonts w:eastAsia="Arial" w:cs="Arial"/>
          <w:color w:val="000000"/>
          <w:sz w:val="24"/>
        </w:rPr>
        <w:t>productos</w:t>
      </w:r>
      <w:r w:rsidR="005E1B4F" w:rsidRPr="00BC6109">
        <w:rPr>
          <w:rFonts w:eastAsia="Arial" w:cs="Arial"/>
          <w:color w:val="000000"/>
          <w:sz w:val="24"/>
        </w:rPr>
        <w:t xml:space="preserve"> </w:t>
      </w:r>
      <w:r w:rsidRPr="00BC6109">
        <w:rPr>
          <w:rFonts w:eastAsia="Arial" w:cs="Arial"/>
          <w:color w:val="000000"/>
          <w:sz w:val="24"/>
        </w:rPr>
        <w:t xml:space="preserve">serán validados por </w:t>
      </w:r>
      <w:r w:rsidR="005E1B4F" w:rsidRPr="003509A3">
        <w:rPr>
          <w:color w:val="000000"/>
          <w:sz w:val="24"/>
        </w:rPr>
        <w:t>la</w:t>
      </w:r>
      <w:r w:rsidR="005E1B4F" w:rsidRPr="000A0AB6">
        <w:rPr>
          <w:color w:val="000000"/>
          <w:sz w:val="24"/>
        </w:rPr>
        <w:t xml:space="preserve"> [</w:t>
      </w:r>
      <w:r w:rsidR="005E1B4F" w:rsidRPr="00907DB1">
        <w:rPr>
          <w:color w:val="000000"/>
          <w:sz w:val="24"/>
          <w:u w:val="single"/>
        </w:rPr>
        <w:t>nombre de la unidad coordinadora de la evaluación</w:t>
      </w:r>
      <w:r w:rsidR="005E1B4F" w:rsidRPr="003509A3">
        <w:rPr>
          <w:color w:val="000000"/>
          <w:sz w:val="24"/>
        </w:rPr>
        <w:t>]</w:t>
      </w:r>
      <w:r w:rsidR="004C1CA5">
        <w:rPr>
          <w:rFonts w:eastAsia="Arial" w:cs="Arial"/>
          <w:color w:val="000000"/>
          <w:sz w:val="24"/>
        </w:rPr>
        <w:t>.</w:t>
      </w:r>
    </w:p>
    <w:p w14:paraId="661B9361" w14:textId="15E573F4" w:rsidR="0063088B" w:rsidRPr="00BC6109" w:rsidRDefault="005E1B4F" w:rsidP="006F4156">
      <w:pPr>
        <w:pBdr>
          <w:top w:val="nil"/>
          <w:left w:val="nil"/>
          <w:bottom w:val="nil"/>
          <w:right w:val="nil"/>
          <w:between w:val="nil"/>
        </w:pBdr>
        <w:shd w:val="clear" w:color="auto" w:fill="FFFFFF"/>
        <w:spacing w:after="210" w:line="276" w:lineRule="auto"/>
        <w:jc w:val="both"/>
        <w:rPr>
          <w:rFonts w:cs="Arial"/>
          <w:color w:val="000000"/>
          <w:sz w:val="24"/>
        </w:rPr>
      </w:pPr>
      <w:r>
        <w:rPr>
          <w:color w:val="000000"/>
          <w:sz w:val="24"/>
        </w:rPr>
        <w:t xml:space="preserve">La </w:t>
      </w:r>
      <w:r w:rsidRPr="000A0AB6">
        <w:rPr>
          <w:color w:val="000000"/>
          <w:sz w:val="24"/>
        </w:rPr>
        <w:t>[</w:t>
      </w:r>
      <w:r w:rsidRPr="00907DB1">
        <w:rPr>
          <w:color w:val="000000"/>
          <w:sz w:val="24"/>
          <w:u w:val="single"/>
        </w:rPr>
        <w:t>nombre de la unidad coordinadora de la evaluación</w:t>
      </w:r>
      <w:r w:rsidRPr="003509A3">
        <w:rPr>
          <w:color w:val="000000"/>
          <w:sz w:val="24"/>
        </w:rPr>
        <w:t xml:space="preserve">] </w:t>
      </w:r>
      <w:r w:rsidR="004C1CA5">
        <w:rPr>
          <w:rFonts w:eastAsia="Arial" w:cs="Arial"/>
          <w:color w:val="000000"/>
          <w:sz w:val="24"/>
        </w:rPr>
        <w:t>emitirá</w:t>
      </w:r>
      <w:r w:rsidR="0063088B" w:rsidRPr="00EB0C96">
        <w:rPr>
          <w:rFonts w:eastAsia="Arial" w:cs="Arial"/>
          <w:sz w:val="24"/>
        </w:rPr>
        <w:t xml:space="preserve"> </w:t>
      </w:r>
      <w:r w:rsidR="0063088B" w:rsidRPr="00BC6109">
        <w:rPr>
          <w:rFonts w:eastAsia="Arial" w:cs="Arial"/>
          <w:color w:val="000000"/>
          <w:sz w:val="24"/>
        </w:rPr>
        <w:t xml:space="preserve">el </w:t>
      </w:r>
      <w:r>
        <w:rPr>
          <w:color w:val="000000"/>
          <w:sz w:val="24"/>
        </w:rPr>
        <w:t>[</w:t>
      </w:r>
      <w:r w:rsidRPr="0074120E">
        <w:rPr>
          <w:color w:val="000000"/>
          <w:sz w:val="24"/>
          <w:u w:val="single"/>
        </w:rPr>
        <w:t>nombre del documento en el que conste la aceptación del servicio a entera satisfacción</w:t>
      </w:r>
      <w:r>
        <w:rPr>
          <w:color w:val="000000"/>
          <w:sz w:val="24"/>
        </w:rPr>
        <w:t xml:space="preserve">] </w:t>
      </w:r>
      <w:r w:rsidR="004C1CA5">
        <w:rPr>
          <w:rFonts w:eastAsia="Arial" w:cs="Arial"/>
          <w:color w:val="000000"/>
          <w:sz w:val="24"/>
        </w:rPr>
        <w:t xml:space="preserve">por cada uno de los productos recibidos cuando </w:t>
      </w:r>
      <w:r w:rsidR="00812F1A">
        <w:rPr>
          <w:color w:val="000000"/>
          <w:sz w:val="24"/>
        </w:rPr>
        <w:t>[</w:t>
      </w:r>
      <w:r w:rsidR="00812F1A" w:rsidRPr="00907DB1">
        <w:rPr>
          <w:color w:val="000000"/>
          <w:sz w:val="24"/>
          <w:u w:val="single"/>
        </w:rPr>
        <w:t>especificar la temporalidad o condición para ello</w:t>
      </w:r>
      <w:r w:rsidR="00812F1A">
        <w:rPr>
          <w:color w:val="000000"/>
          <w:sz w:val="24"/>
        </w:rPr>
        <w:t>]</w:t>
      </w:r>
      <w:r w:rsidR="0063088B" w:rsidRPr="00BC6109">
        <w:rPr>
          <w:rFonts w:eastAsia="Arial" w:cs="Arial"/>
          <w:color w:val="000000"/>
          <w:sz w:val="24"/>
        </w:rPr>
        <w:t>, mismo que deberá presentar a</w:t>
      </w:r>
      <w:r w:rsidR="000868DA">
        <w:rPr>
          <w:rFonts w:eastAsia="Arial" w:cs="Arial"/>
          <w:color w:val="000000"/>
          <w:sz w:val="24"/>
        </w:rPr>
        <w:t xml:space="preserve"> </w:t>
      </w:r>
      <w:r w:rsidR="00812F1A">
        <w:rPr>
          <w:color w:val="000000"/>
          <w:sz w:val="24"/>
        </w:rPr>
        <w:t>[</w:t>
      </w:r>
      <w:r w:rsidR="00812F1A" w:rsidRPr="00907DB1">
        <w:rPr>
          <w:color w:val="000000"/>
          <w:sz w:val="24"/>
          <w:u w:val="single"/>
        </w:rPr>
        <w:t>indicar el procedimiento administrativo que se sigue en la unidad coordinadora de la evaluación o en la dependencia</w:t>
      </w:r>
      <w:r w:rsidR="00812F1A">
        <w:rPr>
          <w:color w:val="000000"/>
          <w:sz w:val="24"/>
        </w:rPr>
        <w:t xml:space="preserve">] </w:t>
      </w:r>
      <w:r w:rsidR="0063088B" w:rsidRPr="00BC6109">
        <w:rPr>
          <w:rFonts w:eastAsia="Arial" w:cs="Arial"/>
          <w:color w:val="000000"/>
          <w:sz w:val="24"/>
        </w:rPr>
        <w:t xml:space="preserve"> para los fines que correspondan, lo anterior en términos de lo establecido en el artículo 84 del Reglamento de la </w:t>
      </w:r>
      <w:r w:rsidR="0063088B" w:rsidRPr="00BC6109">
        <w:rPr>
          <w:rFonts w:cs="Arial"/>
          <w:sz w:val="24"/>
        </w:rPr>
        <w:t>Ley de Adquisiciones, Arrendamientos y Servicios del Sector Público</w:t>
      </w:r>
      <w:r w:rsidR="0063088B" w:rsidRPr="00BC6109">
        <w:rPr>
          <w:rFonts w:eastAsia="Arial" w:cs="Arial"/>
          <w:sz w:val="24"/>
        </w:rPr>
        <w:t xml:space="preserve"> (LAASSP).</w:t>
      </w:r>
    </w:p>
    <w:p w14:paraId="4AF1E2CE" w14:textId="58932D5B" w:rsidR="0063088B" w:rsidRDefault="0063088B" w:rsidP="006F4156">
      <w:pPr>
        <w:pBdr>
          <w:top w:val="nil"/>
          <w:left w:val="nil"/>
          <w:bottom w:val="nil"/>
          <w:right w:val="nil"/>
          <w:between w:val="nil"/>
        </w:pBdr>
        <w:shd w:val="clear" w:color="auto" w:fill="FFFFFF"/>
        <w:spacing w:after="210" w:line="276" w:lineRule="auto"/>
        <w:jc w:val="both"/>
        <w:rPr>
          <w:rFonts w:eastAsia="Arial" w:cs="Arial"/>
          <w:color w:val="000000"/>
          <w:sz w:val="24"/>
        </w:rPr>
      </w:pPr>
      <w:r w:rsidRPr="00BC6109">
        <w:rPr>
          <w:rFonts w:eastAsia="Arial" w:cs="Arial"/>
          <w:color w:val="000000"/>
          <w:sz w:val="24"/>
        </w:rPr>
        <w:t xml:space="preserve">Al concluir el </w:t>
      </w:r>
      <w:r w:rsidR="00812F1A">
        <w:rPr>
          <w:rFonts w:eastAsia="Arial" w:cs="Arial"/>
          <w:color w:val="000000"/>
          <w:sz w:val="24"/>
        </w:rPr>
        <w:t>[</w:t>
      </w:r>
      <w:r w:rsidRPr="00544AC0">
        <w:rPr>
          <w:rFonts w:eastAsia="Arial" w:cs="Arial"/>
          <w:color w:val="000000"/>
          <w:sz w:val="24"/>
          <w:u w:val="single"/>
        </w:rPr>
        <w:t>contrato o convenio</w:t>
      </w:r>
      <w:r w:rsidR="00812F1A">
        <w:rPr>
          <w:rFonts w:eastAsia="Arial" w:cs="Arial"/>
          <w:color w:val="000000"/>
          <w:sz w:val="24"/>
        </w:rPr>
        <w:t>]</w:t>
      </w:r>
      <w:r w:rsidRPr="00BC6109">
        <w:rPr>
          <w:rFonts w:eastAsia="Arial" w:cs="Arial"/>
          <w:color w:val="000000"/>
          <w:sz w:val="24"/>
        </w:rPr>
        <w:t xml:space="preserve">, </w:t>
      </w:r>
      <w:r w:rsidR="00812F1A">
        <w:rPr>
          <w:color w:val="000000"/>
          <w:sz w:val="24"/>
        </w:rPr>
        <w:t xml:space="preserve">la </w:t>
      </w:r>
      <w:r w:rsidR="00812F1A" w:rsidRPr="000A0AB6">
        <w:rPr>
          <w:color w:val="000000"/>
          <w:sz w:val="24"/>
        </w:rPr>
        <w:t>[</w:t>
      </w:r>
      <w:r w:rsidR="00812F1A" w:rsidRPr="00907DB1">
        <w:rPr>
          <w:color w:val="000000"/>
          <w:sz w:val="24"/>
          <w:u w:val="single"/>
        </w:rPr>
        <w:t>nombre de la unidad coordinadora de la evaluación o área administrativa que corresponda</w:t>
      </w:r>
      <w:r w:rsidR="00812F1A" w:rsidRPr="003509A3">
        <w:rPr>
          <w:color w:val="000000"/>
          <w:sz w:val="24"/>
        </w:rPr>
        <w:t>]</w:t>
      </w:r>
      <w:r w:rsidRPr="00BC6109">
        <w:rPr>
          <w:rFonts w:eastAsia="Arial" w:cs="Arial"/>
          <w:color w:val="000000"/>
          <w:sz w:val="24"/>
        </w:rPr>
        <w:t xml:space="preserve">, elaborará </w:t>
      </w:r>
      <w:r w:rsidR="00812F1A">
        <w:rPr>
          <w:color w:val="000000"/>
          <w:sz w:val="24"/>
        </w:rPr>
        <w:t>[</w:t>
      </w:r>
      <w:r w:rsidR="00812F1A" w:rsidRPr="00907DB1">
        <w:rPr>
          <w:color w:val="000000"/>
          <w:sz w:val="24"/>
          <w:u w:val="single"/>
        </w:rPr>
        <w:t>indicar nombre del documento</w:t>
      </w:r>
      <w:r w:rsidR="00812F1A">
        <w:rPr>
          <w:color w:val="000000"/>
          <w:sz w:val="24"/>
        </w:rPr>
        <w:t xml:space="preserve">] </w:t>
      </w:r>
      <w:r w:rsidRPr="00BC6109">
        <w:rPr>
          <w:rFonts w:eastAsia="Arial" w:cs="Arial"/>
          <w:color w:val="000000"/>
          <w:sz w:val="24"/>
        </w:rPr>
        <w:t xml:space="preserve">con </w:t>
      </w:r>
      <w:r w:rsidR="00812F1A">
        <w:rPr>
          <w:rFonts w:eastAsia="Arial" w:cs="Arial"/>
          <w:color w:val="000000"/>
          <w:sz w:val="24"/>
        </w:rPr>
        <w:t>el</w:t>
      </w:r>
      <w:r w:rsidR="00812F1A" w:rsidRPr="00BC6109">
        <w:rPr>
          <w:rFonts w:eastAsia="Arial" w:cs="Arial"/>
          <w:color w:val="000000"/>
          <w:sz w:val="24"/>
        </w:rPr>
        <w:t xml:space="preserve"> </w:t>
      </w:r>
      <w:r w:rsidRPr="00BC6109">
        <w:rPr>
          <w:rFonts w:eastAsia="Arial" w:cs="Arial"/>
          <w:color w:val="000000"/>
          <w:sz w:val="24"/>
        </w:rPr>
        <w:t xml:space="preserve">que el </w:t>
      </w:r>
      <w:r w:rsidR="00812F1A">
        <w:rPr>
          <w:color w:val="000000"/>
          <w:sz w:val="24"/>
        </w:rPr>
        <w:t>[</w:t>
      </w:r>
      <w:r w:rsidR="00812F1A" w:rsidRPr="00907DB1">
        <w:rPr>
          <w:color w:val="000000"/>
          <w:sz w:val="24"/>
          <w:u w:val="single"/>
        </w:rPr>
        <w:t>indicar área de la unidad coordinadora de la evaluación o área administrativa que corresponda</w:t>
      </w:r>
      <w:r w:rsidR="00812F1A">
        <w:rPr>
          <w:color w:val="000000"/>
          <w:sz w:val="24"/>
        </w:rPr>
        <w:t xml:space="preserve">] </w:t>
      </w:r>
      <w:r w:rsidRPr="00BC6109">
        <w:rPr>
          <w:rFonts w:eastAsia="Arial" w:cs="Arial"/>
          <w:color w:val="000000"/>
          <w:sz w:val="24"/>
        </w:rPr>
        <w:t xml:space="preserve">puede emitir la constancia total de las obligaciones contractuales </w:t>
      </w:r>
      <w:r w:rsidR="00812F1A">
        <w:rPr>
          <w:color w:val="000000"/>
          <w:sz w:val="24"/>
        </w:rPr>
        <w:t>[</w:t>
      </w:r>
      <w:r w:rsidR="00812F1A" w:rsidRPr="00907DB1">
        <w:rPr>
          <w:color w:val="000000"/>
          <w:sz w:val="24"/>
          <w:u w:val="single"/>
        </w:rPr>
        <w:t>en su caso, indicar el procedimiento administrativo que se sigue en la unidad coordinadora de la evaluación o en la dependencia</w:t>
      </w:r>
      <w:r w:rsidR="00812F1A">
        <w:rPr>
          <w:color w:val="000000"/>
          <w:sz w:val="24"/>
        </w:rPr>
        <w:t xml:space="preserve">] </w:t>
      </w:r>
      <w:r w:rsidRPr="00BC6109">
        <w:rPr>
          <w:rFonts w:eastAsia="Arial" w:cs="Arial"/>
          <w:color w:val="000000"/>
          <w:sz w:val="24"/>
        </w:rPr>
        <w:t xml:space="preserve">en donde se dejará constancia de la recepción del servicio requerido a entera satisfacción por parte del área </w:t>
      </w:r>
      <w:r w:rsidRPr="006E67C8">
        <w:rPr>
          <w:rFonts w:eastAsia="Arial" w:cs="Arial"/>
          <w:color w:val="000000"/>
          <w:sz w:val="24"/>
        </w:rPr>
        <w:t>requirente</w:t>
      </w:r>
      <w:r w:rsidRPr="00BC6109">
        <w:rPr>
          <w:rFonts w:eastAsia="Arial" w:cs="Arial"/>
          <w:color w:val="000000"/>
          <w:sz w:val="24"/>
        </w:rPr>
        <w:t>, todo ello</w:t>
      </w:r>
      <w:r w:rsidR="00EB0C96">
        <w:rPr>
          <w:rFonts w:eastAsia="Arial" w:cs="Arial"/>
          <w:color w:val="000000"/>
          <w:sz w:val="24"/>
        </w:rPr>
        <w:t xml:space="preserve"> </w:t>
      </w:r>
      <w:r w:rsidRPr="00BC6109">
        <w:rPr>
          <w:rFonts w:eastAsia="Arial" w:cs="Arial"/>
          <w:color w:val="000000"/>
          <w:sz w:val="24"/>
        </w:rPr>
        <w:t xml:space="preserve">para dar cumplimiento a lo establecido en el artículo 103 fracción I inciso b) del Reglamento de la LAASSP y los presentes </w:t>
      </w:r>
      <w:r w:rsidR="00D3699C">
        <w:rPr>
          <w:rFonts w:eastAsia="Arial" w:cs="Arial"/>
          <w:color w:val="000000"/>
          <w:sz w:val="24"/>
        </w:rPr>
        <w:t>Términos de Referencia</w:t>
      </w:r>
      <w:r w:rsidRPr="00BC6109">
        <w:rPr>
          <w:rFonts w:eastAsia="Arial" w:cs="Arial"/>
          <w:color w:val="000000"/>
          <w:sz w:val="24"/>
        </w:rPr>
        <w:t>.</w:t>
      </w:r>
    </w:p>
    <w:p w14:paraId="3C96C843" w14:textId="77777777" w:rsidR="0063088B" w:rsidRPr="00BC6109" w:rsidRDefault="0063088B" w:rsidP="006F4156">
      <w:pPr>
        <w:pStyle w:val="Ttulo2"/>
        <w:numPr>
          <w:ilvl w:val="0"/>
          <w:numId w:val="1"/>
        </w:numPr>
        <w:pBdr>
          <w:top w:val="nil"/>
          <w:left w:val="nil"/>
          <w:bottom w:val="nil"/>
          <w:right w:val="nil"/>
          <w:between w:val="nil"/>
        </w:pBdr>
        <w:spacing w:before="40" w:after="120" w:line="276" w:lineRule="auto"/>
        <w:rPr>
          <w:rFonts w:ascii="Arial" w:eastAsia="Arial Black" w:hAnsi="Arial" w:cs="Arial"/>
          <w:smallCaps/>
          <w:color w:val="000000"/>
          <w:sz w:val="24"/>
          <w:szCs w:val="24"/>
          <w:lang w:val="es-MX" w:eastAsia="es-MX"/>
        </w:rPr>
      </w:pPr>
      <w:bookmarkStart w:id="80" w:name="_Toc68605818"/>
      <w:bookmarkStart w:id="81" w:name="_Toc72927430"/>
      <w:bookmarkStart w:id="82" w:name="_Toc132030273"/>
      <w:r w:rsidRPr="00BC6109">
        <w:rPr>
          <w:rFonts w:ascii="Arial" w:eastAsia="Arial Black" w:hAnsi="Arial" w:cs="Arial"/>
          <w:smallCaps/>
          <w:color w:val="000000"/>
          <w:sz w:val="24"/>
          <w:szCs w:val="24"/>
          <w:lang w:val="es-MX" w:eastAsia="es-MX"/>
        </w:rPr>
        <w:t>Condiciones generales</w:t>
      </w:r>
      <w:bookmarkEnd w:id="80"/>
      <w:bookmarkEnd w:id="81"/>
      <w:bookmarkEnd w:id="82"/>
    </w:p>
    <w:p w14:paraId="7F8D7A7E" w14:textId="3CC3736B" w:rsidR="0063088B" w:rsidRPr="00BC6109" w:rsidRDefault="0063088B" w:rsidP="006F4156">
      <w:pPr>
        <w:numPr>
          <w:ilvl w:val="0"/>
          <w:numId w:val="10"/>
        </w:numPr>
        <w:pBdr>
          <w:top w:val="nil"/>
          <w:left w:val="nil"/>
          <w:bottom w:val="nil"/>
          <w:right w:val="nil"/>
          <w:between w:val="nil"/>
        </w:pBdr>
        <w:shd w:val="clear" w:color="auto" w:fill="FFFFFF"/>
        <w:spacing w:after="210" w:line="276" w:lineRule="auto"/>
        <w:jc w:val="both"/>
        <w:rPr>
          <w:rFonts w:eastAsia="Arial" w:cs="Arial"/>
          <w:color w:val="000000"/>
          <w:sz w:val="24"/>
        </w:rPr>
      </w:pPr>
      <w:r w:rsidRPr="00BC6109">
        <w:rPr>
          <w:rFonts w:eastAsia="Arial" w:cs="Arial"/>
          <w:color w:val="000000"/>
          <w:sz w:val="24"/>
        </w:rPr>
        <w:t xml:space="preserve">Además de los criterios establecidos en los presentes </w:t>
      </w:r>
      <w:r w:rsidR="00D3699C">
        <w:rPr>
          <w:rFonts w:eastAsia="Arial" w:cs="Arial"/>
          <w:color w:val="000000"/>
          <w:sz w:val="24"/>
        </w:rPr>
        <w:t xml:space="preserve">Términos de </w:t>
      </w:r>
      <w:r w:rsidR="00050398">
        <w:rPr>
          <w:rFonts w:eastAsia="Arial" w:cs="Arial"/>
          <w:color w:val="000000"/>
          <w:sz w:val="24"/>
        </w:rPr>
        <w:t>Referencia</w:t>
      </w:r>
      <w:r w:rsidRPr="00BC6109">
        <w:rPr>
          <w:rFonts w:eastAsia="Arial" w:cs="Arial"/>
          <w:color w:val="000000"/>
          <w:sz w:val="24"/>
        </w:rPr>
        <w:t xml:space="preserve"> el </w:t>
      </w:r>
      <w:r w:rsidRPr="00BC6109">
        <w:rPr>
          <w:rFonts w:eastAsia="Arial" w:cs="Arial"/>
          <w:i/>
          <w:color w:val="000000"/>
          <w:sz w:val="24"/>
        </w:rPr>
        <w:t>proveedor</w:t>
      </w:r>
      <w:r w:rsidRPr="00BC6109">
        <w:rPr>
          <w:rFonts w:eastAsia="Arial" w:cs="Arial"/>
          <w:color w:val="000000"/>
          <w:sz w:val="24"/>
        </w:rPr>
        <w:t xml:space="preserve"> podrá, de acuerdo con su experiencia, ampliar o aportar elementos adicionales que fortalezcan la evaluación, debiendo cumplir como mínimo los puntos solicitados, sin costo alguno para </w:t>
      </w:r>
      <w:r w:rsidR="00812F1A" w:rsidRPr="00B97436">
        <w:rPr>
          <w:color w:val="000000"/>
          <w:sz w:val="24"/>
        </w:rPr>
        <w:t>[</w:t>
      </w:r>
      <w:r w:rsidR="00812F1A" w:rsidRPr="00B97436">
        <w:rPr>
          <w:sz w:val="24"/>
          <w:u w:val="single"/>
        </w:rPr>
        <w:t>nombre de la unidad coordinadora de la evaluación]</w:t>
      </w:r>
      <w:r w:rsidRPr="00BC6109">
        <w:rPr>
          <w:rFonts w:eastAsia="Arial" w:cs="Arial"/>
          <w:i/>
          <w:color w:val="000000"/>
          <w:sz w:val="24"/>
        </w:rPr>
        <w:t>.</w:t>
      </w:r>
    </w:p>
    <w:p w14:paraId="71A130E7" w14:textId="324DC0B8" w:rsidR="0063088B" w:rsidRPr="00BC6109" w:rsidRDefault="0063088B" w:rsidP="006F4156">
      <w:pPr>
        <w:numPr>
          <w:ilvl w:val="0"/>
          <w:numId w:val="10"/>
        </w:numPr>
        <w:pBdr>
          <w:top w:val="nil"/>
          <w:left w:val="nil"/>
          <w:bottom w:val="nil"/>
          <w:right w:val="nil"/>
          <w:between w:val="nil"/>
        </w:pBdr>
        <w:shd w:val="clear" w:color="auto" w:fill="FFFFFF"/>
        <w:spacing w:after="210" w:line="276" w:lineRule="auto"/>
        <w:jc w:val="both"/>
        <w:rPr>
          <w:rFonts w:eastAsia="Arial" w:cs="Arial"/>
          <w:color w:val="000000"/>
          <w:sz w:val="24"/>
        </w:rPr>
      </w:pPr>
      <w:r w:rsidRPr="00BC6109">
        <w:rPr>
          <w:rFonts w:eastAsia="Arial" w:cs="Arial"/>
          <w:color w:val="000000"/>
          <w:sz w:val="24"/>
        </w:rPr>
        <w:t>La totalidad de la información generada para la realización de este proyecto es propiedad d</w:t>
      </w:r>
      <w:r w:rsidR="004C1CA5">
        <w:rPr>
          <w:rFonts w:eastAsia="Arial" w:cs="Arial"/>
          <w:color w:val="000000"/>
          <w:sz w:val="24"/>
        </w:rPr>
        <w:t>e</w:t>
      </w:r>
      <w:r w:rsidR="00812F1A">
        <w:rPr>
          <w:rFonts w:eastAsia="Arial" w:cs="Arial"/>
          <w:color w:val="000000"/>
          <w:sz w:val="24"/>
        </w:rPr>
        <w:t xml:space="preserve"> </w:t>
      </w:r>
      <w:r w:rsidR="00812F1A" w:rsidRPr="00B97436">
        <w:rPr>
          <w:color w:val="000000"/>
          <w:sz w:val="24"/>
        </w:rPr>
        <w:t>[</w:t>
      </w:r>
      <w:r w:rsidR="00812F1A" w:rsidRPr="00B97436">
        <w:rPr>
          <w:sz w:val="24"/>
          <w:u w:val="single"/>
        </w:rPr>
        <w:t>nombre de la</w:t>
      </w:r>
      <w:r w:rsidR="00411A15">
        <w:rPr>
          <w:sz w:val="24"/>
          <w:u w:val="single"/>
        </w:rPr>
        <w:t xml:space="preserve"> </w:t>
      </w:r>
      <w:r w:rsidR="00EF2A68">
        <w:rPr>
          <w:sz w:val="24"/>
          <w:u w:val="single"/>
        </w:rPr>
        <w:t xml:space="preserve">unidad coordinadora de la evaluación o </w:t>
      </w:r>
      <w:r w:rsidR="00411A15">
        <w:rPr>
          <w:sz w:val="24"/>
          <w:u w:val="single"/>
        </w:rPr>
        <w:lastRenderedPageBreak/>
        <w:t>dependencia</w:t>
      </w:r>
      <w:r w:rsidR="00812F1A" w:rsidRPr="00B97436">
        <w:rPr>
          <w:sz w:val="24"/>
          <w:u w:val="single"/>
        </w:rPr>
        <w:t>]</w:t>
      </w:r>
      <w:r w:rsidR="004C1CA5">
        <w:rPr>
          <w:rFonts w:eastAsia="Arial" w:cs="Arial"/>
          <w:color w:val="000000"/>
          <w:sz w:val="24"/>
        </w:rPr>
        <w:t xml:space="preserve"> </w:t>
      </w:r>
      <w:r w:rsidRPr="00BC6109">
        <w:rPr>
          <w:rFonts w:eastAsia="Arial" w:cs="Arial"/>
          <w:color w:val="000000"/>
          <w:sz w:val="24"/>
        </w:rPr>
        <w:t xml:space="preserve">por lo que el </w:t>
      </w:r>
      <w:r w:rsidRPr="00BC6109">
        <w:rPr>
          <w:rFonts w:eastAsia="Arial" w:cs="Arial"/>
          <w:i/>
          <w:color w:val="000000"/>
          <w:sz w:val="24"/>
        </w:rPr>
        <w:t>proveedor</w:t>
      </w:r>
      <w:r w:rsidRPr="00BC6109">
        <w:rPr>
          <w:rFonts w:eastAsia="Arial" w:cs="Arial"/>
          <w:color w:val="000000"/>
          <w:sz w:val="24"/>
        </w:rPr>
        <w:t xml:space="preserve"> no tiene derecho alguno para su diseminación, publicación o utilización.</w:t>
      </w:r>
    </w:p>
    <w:p w14:paraId="110AB877" w14:textId="77777777" w:rsidR="0063088B" w:rsidRPr="00BC6109" w:rsidRDefault="0063088B" w:rsidP="006F4156">
      <w:pPr>
        <w:numPr>
          <w:ilvl w:val="0"/>
          <w:numId w:val="9"/>
        </w:numPr>
        <w:pBdr>
          <w:top w:val="nil"/>
          <w:left w:val="nil"/>
          <w:bottom w:val="nil"/>
          <w:right w:val="nil"/>
          <w:between w:val="nil"/>
        </w:pBdr>
        <w:shd w:val="clear" w:color="auto" w:fill="FFFFFF"/>
        <w:spacing w:after="210" w:line="276" w:lineRule="auto"/>
        <w:jc w:val="both"/>
        <w:rPr>
          <w:rFonts w:eastAsia="Arial" w:cs="Arial"/>
          <w:color w:val="000000"/>
          <w:sz w:val="24"/>
        </w:rPr>
      </w:pPr>
      <w:r w:rsidRPr="00BC6109">
        <w:rPr>
          <w:rFonts w:eastAsia="Arial" w:cs="Arial"/>
          <w:color w:val="000000"/>
          <w:sz w:val="24"/>
        </w:rPr>
        <w:t xml:space="preserve">El </w:t>
      </w:r>
      <w:r w:rsidRPr="00BC6109">
        <w:rPr>
          <w:rFonts w:eastAsia="Arial" w:cs="Arial"/>
          <w:i/>
          <w:color w:val="000000"/>
          <w:sz w:val="24"/>
        </w:rPr>
        <w:t>proveedor</w:t>
      </w:r>
      <w:r w:rsidRPr="00BC6109">
        <w:rPr>
          <w:rFonts w:eastAsia="Arial" w:cs="Arial"/>
          <w:color w:val="000000"/>
          <w:sz w:val="24"/>
        </w:rPr>
        <w:t xml:space="preserve"> tendrá responsabilidad por discrepancias, errores u omisiones de los trabajos que presente.</w:t>
      </w:r>
    </w:p>
    <w:p w14:paraId="63536AD2" w14:textId="430D8BD8" w:rsidR="0063088B" w:rsidRDefault="0063088B" w:rsidP="006F4156">
      <w:pPr>
        <w:numPr>
          <w:ilvl w:val="0"/>
          <w:numId w:val="9"/>
        </w:numPr>
        <w:pBdr>
          <w:top w:val="nil"/>
          <w:left w:val="nil"/>
          <w:bottom w:val="nil"/>
          <w:right w:val="nil"/>
          <w:between w:val="nil"/>
        </w:pBdr>
        <w:shd w:val="clear" w:color="auto" w:fill="FFFFFF"/>
        <w:spacing w:after="210" w:line="276" w:lineRule="auto"/>
        <w:jc w:val="both"/>
        <w:rPr>
          <w:rFonts w:eastAsia="Arial" w:cs="Arial"/>
          <w:color w:val="000000"/>
          <w:sz w:val="24"/>
        </w:rPr>
      </w:pPr>
      <w:r w:rsidRPr="00BC6109">
        <w:rPr>
          <w:rFonts w:eastAsia="Arial" w:cs="Arial"/>
          <w:color w:val="000000"/>
          <w:sz w:val="24"/>
        </w:rPr>
        <w:t xml:space="preserve">En caso de presentarse cualquiera de las condiciones citadas en el punto anterior, será obligación del </w:t>
      </w:r>
      <w:r w:rsidRPr="00BC6109">
        <w:rPr>
          <w:rFonts w:eastAsia="Arial" w:cs="Arial"/>
          <w:i/>
          <w:color w:val="000000"/>
          <w:sz w:val="24"/>
        </w:rPr>
        <w:t xml:space="preserve">proveedor </w:t>
      </w:r>
      <w:r w:rsidRPr="00BC6109">
        <w:rPr>
          <w:rFonts w:eastAsia="Arial" w:cs="Arial"/>
          <w:color w:val="000000"/>
          <w:sz w:val="24"/>
        </w:rPr>
        <w:t xml:space="preserve">realizar los trabajos necesarios para corregir, modificar, sustituir o complementar la parte o las partes del trabajo a que haya lugar, sin que esto implique un costo adicional para </w:t>
      </w:r>
      <w:r w:rsidR="00812F1A">
        <w:rPr>
          <w:rFonts w:eastAsia="Arial" w:cs="Arial"/>
          <w:color w:val="000000"/>
          <w:sz w:val="24"/>
        </w:rPr>
        <w:t xml:space="preserve">la </w:t>
      </w:r>
      <w:r w:rsidR="00812F1A" w:rsidRPr="00B97436">
        <w:rPr>
          <w:color w:val="000000"/>
          <w:sz w:val="24"/>
        </w:rPr>
        <w:t>[</w:t>
      </w:r>
      <w:r w:rsidR="00812F1A" w:rsidRPr="00B97436">
        <w:rPr>
          <w:sz w:val="24"/>
          <w:u w:val="single"/>
        </w:rPr>
        <w:t>nombre de la unidad coordinadora de la evaluación]</w:t>
      </w:r>
      <w:r w:rsidRPr="00BC6109">
        <w:rPr>
          <w:rFonts w:eastAsia="Arial" w:cs="Arial"/>
          <w:color w:val="000000"/>
          <w:sz w:val="24"/>
        </w:rPr>
        <w:t>.</w:t>
      </w:r>
    </w:p>
    <w:p w14:paraId="4FADC766" w14:textId="5097982D" w:rsidR="00812F1A" w:rsidRPr="007C5C27" w:rsidRDefault="00812F1A" w:rsidP="00812F1A">
      <w:pPr>
        <w:numPr>
          <w:ilvl w:val="0"/>
          <w:numId w:val="9"/>
        </w:numPr>
        <w:pBdr>
          <w:top w:val="nil"/>
          <w:left w:val="nil"/>
          <w:bottom w:val="nil"/>
          <w:right w:val="nil"/>
          <w:between w:val="nil"/>
        </w:pBdr>
        <w:shd w:val="clear" w:color="auto" w:fill="FFFFFF"/>
        <w:spacing w:after="210" w:line="276" w:lineRule="auto"/>
        <w:jc w:val="both"/>
        <w:rPr>
          <w:sz w:val="24"/>
        </w:rPr>
      </w:pPr>
      <w:r>
        <w:rPr>
          <w:color w:val="000000"/>
          <w:sz w:val="24"/>
        </w:rPr>
        <w:t>L</w:t>
      </w:r>
      <w:r w:rsidRPr="009859A8">
        <w:rPr>
          <w:color w:val="000000"/>
          <w:sz w:val="24"/>
        </w:rPr>
        <w:t>a [</w:t>
      </w:r>
      <w:r w:rsidRPr="00256E39">
        <w:rPr>
          <w:color w:val="000000"/>
          <w:sz w:val="24"/>
          <w:u w:val="single"/>
        </w:rPr>
        <w:t>nombre de la unidad coordinadora de la evaluación</w:t>
      </w:r>
      <w:r w:rsidRPr="009859A8">
        <w:rPr>
          <w:color w:val="000000"/>
          <w:sz w:val="24"/>
        </w:rPr>
        <w:t>]</w:t>
      </w:r>
      <w:r>
        <w:rPr>
          <w:color w:val="000000"/>
          <w:sz w:val="24"/>
        </w:rPr>
        <w:t xml:space="preserve"> podrá supervisar, cuando lo considere pertinente, </w:t>
      </w:r>
      <w:r w:rsidR="00EF2A68">
        <w:rPr>
          <w:color w:val="000000"/>
          <w:sz w:val="24"/>
        </w:rPr>
        <w:t>la estrategia para el desarrollo</w:t>
      </w:r>
      <w:r>
        <w:rPr>
          <w:sz w:val="24"/>
        </w:rPr>
        <w:t xml:space="preserve"> de entrevistas propuesto </w:t>
      </w:r>
      <w:r>
        <w:rPr>
          <w:color w:val="000000"/>
          <w:sz w:val="24"/>
        </w:rPr>
        <w:t xml:space="preserve">en cualquier momento de su desarrollo. </w:t>
      </w:r>
    </w:p>
    <w:p w14:paraId="1235DFF8" w14:textId="52C98806" w:rsidR="0063088B" w:rsidRDefault="00812F1A" w:rsidP="006F4156">
      <w:pPr>
        <w:numPr>
          <w:ilvl w:val="0"/>
          <w:numId w:val="9"/>
        </w:numPr>
        <w:pBdr>
          <w:top w:val="nil"/>
          <w:left w:val="nil"/>
          <w:bottom w:val="nil"/>
          <w:right w:val="nil"/>
          <w:between w:val="nil"/>
        </w:pBdr>
        <w:shd w:val="clear" w:color="auto" w:fill="FFFFFF"/>
        <w:spacing w:after="210" w:line="276" w:lineRule="auto"/>
        <w:jc w:val="both"/>
        <w:rPr>
          <w:rFonts w:eastAsia="Arial" w:cs="Arial"/>
          <w:color w:val="000000"/>
          <w:sz w:val="24"/>
        </w:rPr>
      </w:pPr>
      <w:r>
        <w:rPr>
          <w:rFonts w:eastAsia="Arial" w:cs="Arial"/>
          <w:color w:val="000000"/>
          <w:sz w:val="24"/>
        </w:rPr>
        <w:t>La</w:t>
      </w:r>
      <w:r w:rsidRPr="00BC6109">
        <w:rPr>
          <w:rFonts w:eastAsia="Arial" w:cs="Arial"/>
          <w:color w:val="000000"/>
          <w:sz w:val="24"/>
        </w:rPr>
        <w:t xml:space="preserve"> </w:t>
      </w:r>
      <w:r w:rsidRPr="009859A8">
        <w:rPr>
          <w:color w:val="000000"/>
          <w:sz w:val="24"/>
        </w:rPr>
        <w:t>[</w:t>
      </w:r>
      <w:r w:rsidRPr="00256E39">
        <w:rPr>
          <w:color w:val="000000"/>
          <w:sz w:val="24"/>
          <w:u w:val="single"/>
        </w:rPr>
        <w:t>nombre de la unidad coordinadora de la evaluación</w:t>
      </w:r>
      <w:r w:rsidRPr="009859A8">
        <w:rPr>
          <w:color w:val="000000"/>
          <w:sz w:val="24"/>
        </w:rPr>
        <w:t>]</w:t>
      </w:r>
      <w:r>
        <w:rPr>
          <w:color w:val="000000"/>
          <w:sz w:val="24"/>
        </w:rPr>
        <w:t xml:space="preserve"> </w:t>
      </w:r>
      <w:r w:rsidR="0063088B" w:rsidRPr="00BC6109">
        <w:rPr>
          <w:rFonts w:eastAsia="Arial" w:cs="Arial"/>
          <w:color w:val="000000"/>
          <w:sz w:val="24"/>
        </w:rPr>
        <w:t xml:space="preserve">será responsable de resguardar los productos establecidos en los presentes </w:t>
      </w:r>
      <w:r w:rsidR="00D3699C">
        <w:rPr>
          <w:rFonts w:eastAsia="Arial" w:cs="Arial"/>
          <w:color w:val="000000"/>
          <w:sz w:val="24"/>
        </w:rPr>
        <w:t>Términos de Referencia</w:t>
      </w:r>
      <w:r w:rsidR="00323EC5" w:rsidRPr="00BC6109">
        <w:rPr>
          <w:rFonts w:eastAsia="Arial" w:cs="Arial"/>
          <w:color w:val="000000"/>
          <w:sz w:val="24"/>
        </w:rPr>
        <w:t xml:space="preserve"> </w:t>
      </w:r>
      <w:r w:rsidR="0063088B" w:rsidRPr="00BC6109">
        <w:rPr>
          <w:rFonts w:eastAsia="Arial" w:cs="Arial"/>
          <w:color w:val="000000"/>
          <w:sz w:val="24"/>
        </w:rPr>
        <w:t xml:space="preserve">del </w:t>
      </w:r>
      <w:r>
        <w:rPr>
          <w:rFonts w:eastAsia="Arial" w:cs="Arial"/>
          <w:color w:val="000000"/>
          <w:sz w:val="24"/>
        </w:rPr>
        <w:t>[</w:t>
      </w:r>
      <w:r w:rsidR="0063088B" w:rsidRPr="00952425">
        <w:rPr>
          <w:rFonts w:eastAsia="Arial" w:cs="Arial"/>
          <w:color w:val="000000"/>
          <w:sz w:val="24"/>
          <w:u w:val="single"/>
        </w:rPr>
        <w:t>contrato</w:t>
      </w:r>
      <w:r w:rsidRPr="00952425">
        <w:rPr>
          <w:rFonts w:eastAsia="Arial" w:cs="Arial"/>
          <w:color w:val="000000"/>
          <w:sz w:val="24"/>
          <w:u w:val="single"/>
        </w:rPr>
        <w:t xml:space="preserve"> o convenio</w:t>
      </w:r>
      <w:r>
        <w:rPr>
          <w:rFonts w:eastAsia="Arial" w:cs="Arial"/>
          <w:color w:val="000000"/>
          <w:sz w:val="24"/>
        </w:rPr>
        <w:t>]</w:t>
      </w:r>
      <w:r w:rsidR="0063088B" w:rsidRPr="00BC6109">
        <w:rPr>
          <w:rFonts w:eastAsia="Arial" w:cs="Arial"/>
          <w:color w:val="000000"/>
          <w:sz w:val="24"/>
        </w:rPr>
        <w:t>.</w:t>
      </w:r>
    </w:p>
    <w:p w14:paraId="6D71F4DD" w14:textId="2AD5BECB" w:rsidR="00863079" w:rsidRDefault="00863079" w:rsidP="006F4156">
      <w:pPr>
        <w:spacing w:line="276" w:lineRule="auto"/>
        <w:rPr>
          <w:rFonts w:eastAsia="Arial" w:cs="Arial"/>
          <w:color w:val="000000"/>
          <w:sz w:val="24"/>
        </w:rPr>
      </w:pPr>
      <w:r>
        <w:rPr>
          <w:rFonts w:eastAsia="Arial" w:cs="Arial"/>
          <w:color w:val="000000"/>
          <w:sz w:val="24"/>
        </w:rPr>
        <w:br w:type="page"/>
      </w:r>
    </w:p>
    <w:p w14:paraId="268F3B56" w14:textId="68F5D515" w:rsidR="005A570A" w:rsidRPr="00BA7BFC" w:rsidRDefault="005A570A" w:rsidP="006F4156">
      <w:pPr>
        <w:pStyle w:val="Ttulo2"/>
        <w:pBdr>
          <w:top w:val="nil"/>
          <w:left w:val="nil"/>
          <w:bottom w:val="nil"/>
          <w:right w:val="nil"/>
          <w:between w:val="nil"/>
        </w:pBdr>
        <w:spacing w:before="40" w:after="120" w:line="276" w:lineRule="auto"/>
        <w:rPr>
          <w:rFonts w:ascii="Arial" w:eastAsia="Arial Black" w:hAnsi="Arial" w:cs="Arial"/>
          <w:smallCaps/>
          <w:color w:val="000000"/>
          <w:sz w:val="28"/>
          <w:szCs w:val="28"/>
          <w:lang w:val="es-MX" w:eastAsia="es-MX"/>
        </w:rPr>
      </w:pPr>
      <w:bookmarkStart w:id="83" w:name="_Toc132030274"/>
      <w:r w:rsidRPr="00BA7BFC">
        <w:rPr>
          <w:rFonts w:ascii="Arial" w:eastAsia="Arial Black" w:hAnsi="Arial" w:cs="Arial"/>
          <w:smallCaps/>
          <w:color w:val="000000"/>
          <w:sz w:val="28"/>
          <w:szCs w:val="28"/>
          <w:lang w:val="es-MX" w:eastAsia="es-MX"/>
        </w:rPr>
        <w:lastRenderedPageBreak/>
        <w:t>Referencias</w:t>
      </w:r>
      <w:bookmarkEnd w:id="83"/>
      <w:r w:rsidRPr="00BA7BFC">
        <w:rPr>
          <w:rFonts w:ascii="Arial" w:eastAsia="Arial Black" w:hAnsi="Arial" w:cs="Arial"/>
          <w:smallCaps/>
          <w:color w:val="000000"/>
          <w:sz w:val="28"/>
          <w:szCs w:val="28"/>
          <w:lang w:val="es-MX" w:eastAsia="es-MX"/>
        </w:rPr>
        <w:t xml:space="preserve"> </w:t>
      </w:r>
    </w:p>
    <w:sdt>
      <w:sdtPr>
        <w:rPr>
          <w:lang w:val="es-ES"/>
        </w:rPr>
        <w:id w:val="-205644834"/>
        <w:docPartObj>
          <w:docPartGallery w:val="Bibliographies"/>
          <w:docPartUnique/>
        </w:docPartObj>
      </w:sdtPr>
      <w:sdtEndPr>
        <w:rPr>
          <w:rFonts w:cs="Arial"/>
          <w:sz w:val="24"/>
          <w:lang w:val="es-MX"/>
        </w:rPr>
      </w:sdtEndPr>
      <w:sdtContent>
        <w:p w14:paraId="1AD968A6" w14:textId="3320D059" w:rsidR="006401FE" w:rsidRDefault="006401FE" w:rsidP="0040039F"/>
        <w:sdt>
          <w:sdtPr>
            <w:id w:val="-573587230"/>
            <w:bibliography/>
          </w:sdtPr>
          <w:sdtEndPr>
            <w:rPr>
              <w:rFonts w:cs="Arial"/>
              <w:sz w:val="24"/>
            </w:rPr>
          </w:sdtEndPr>
          <w:sdtContent>
            <w:p w14:paraId="426E7E1B" w14:textId="0E22F036" w:rsidR="00880CBD" w:rsidRPr="00B27ADF" w:rsidRDefault="006401FE" w:rsidP="00B27ADF">
              <w:pPr>
                <w:pStyle w:val="Bibliografa"/>
                <w:ind w:left="720" w:hanging="720"/>
                <w:jc w:val="both"/>
                <w:rPr>
                  <w:rFonts w:cs="Arial"/>
                  <w:noProof/>
                  <w:sz w:val="24"/>
                </w:rPr>
              </w:pPr>
              <w:r w:rsidRPr="00B27ADF">
                <w:rPr>
                  <w:rFonts w:cs="Arial"/>
                  <w:sz w:val="24"/>
                </w:rPr>
                <w:fldChar w:fldCharType="begin"/>
              </w:r>
              <w:r w:rsidRPr="00B27ADF">
                <w:rPr>
                  <w:rFonts w:cs="Arial"/>
                  <w:sz w:val="24"/>
                </w:rPr>
                <w:instrText>BIBLIOGRAPHY</w:instrText>
              </w:r>
              <w:r w:rsidRPr="00B27ADF">
                <w:rPr>
                  <w:rFonts w:cs="Arial"/>
                  <w:sz w:val="24"/>
                </w:rPr>
                <w:fldChar w:fldCharType="separate"/>
              </w:r>
              <w:r w:rsidR="00880CBD" w:rsidRPr="00B27ADF">
                <w:rPr>
                  <w:rFonts w:cs="Arial"/>
                  <w:noProof/>
                  <w:sz w:val="24"/>
                </w:rPr>
                <w:t xml:space="preserve">Bienestar. (2021). </w:t>
              </w:r>
              <w:r w:rsidR="00880CBD" w:rsidRPr="00B27ADF">
                <w:rPr>
                  <w:rFonts w:cs="Arial"/>
                  <w:i/>
                  <w:iCs/>
                  <w:noProof/>
                  <w:sz w:val="24"/>
                </w:rPr>
                <w:t>Programa de capacitación de la planeación del Fondo de Aportaciones para la Infraestructura Social.</w:t>
              </w:r>
              <w:r w:rsidR="00880CBD" w:rsidRPr="00B27ADF">
                <w:rPr>
                  <w:rFonts w:cs="Arial"/>
                  <w:noProof/>
                  <w:sz w:val="24"/>
                </w:rPr>
                <w:t xml:space="preserve"> Obtenido de https://www.gob.mx/cms/uploads/attachment/file/620391/Programa_de_Capacitaci_n_FAIS_2021.pdf</w:t>
              </w:r>
            </w:p>
            <w:p w14:paraId="23E8B22B" w14:textId="77777777" w:rsidR="00880CBD" w:rsidRPr="00B27ADF" w:rsidRDefault="00880CBD" w:rsidP="00B27ADF">
              <w:pPr>
                <w:pStyle w:val="Bibliografa"/>
                <w:ind w:left="720" w:hanging="720"/>
                <w:jc w:val="both"/>
                <w:rPr>
                  <w:rFonts w:cs="Arial"/>
                  <w:noProof/>
                  <w:sz w:val="24"/>
                </w:rPr>
              </w:pPr>
              <w:r w:rsidRPr="00B27ADF">
                <w:rPr>
                  <w:rFonts w:cs="Arial"/>
                  <w:noProof/>
                  <w:sz w:val="24"/>
                </w:rPr>
                <w:t xml:space="preserve">Camara de Diputados del H. Congreso de la Unión. (30 de enero de 2018). </w:t>
              </w:r>
              <w:r w:rsidRPr="00B27ADF">
                <w:rPr>
                  <w:rFonts w:cs="Arial"/>
                  <w:i/>
                  <w:iCs/>
                  <w:noProof/>
                  <w:sz w:val="24"/>
                </w:rPr>
                <w:t>Ley de Coordinación Fiscal.</w:t>
              </w:r>
              <w:r w:rsidRPr="00B27ADF">
                <w:rPr>
                  <w:rFonts w:cs="Arial"/>
                  <w:noProof/>
                  <w:sz w:val="24"/>
                </w:rPr>
                <w:t xml:space="preserve"> Obtenido de Diario Oficial de la Federación: http://www.diputados.gob.mx/LeyesBiblio/pdf/31_300118.pdf</w:t>
              </w:r>
            </w:p>
            <w:p w14:paraId="3107E5BA" w14:textId="77777777" w:rsidR="00880CBD" w:rsidRPr="00B27ADF" w:rsidRDefault="00880CBD" w:rsidP="00B27ADF">
              <w:pPr>
                <w:pStyle w:val="Bibliografa"/>
                <w:ind w:left="720" w:hanging="720"/>
                <w:jc w:val="both"/>
                <w:rPr>
                  <w:rFonts w:cs="Arial"/>
                  <w:noProof/>
                  <w:sz w:val="24"/>
                </w:rPr>
              </w:pPr>
              <w:r w:rsidRPr="00B27ADF">
                <w:rPr>
                  <w:rFonts w:cs="Arial"/>
                  <w:noProof/>
                  <w:sz w:val="24"/>
                </w:rPr>
                <w:t xml:space="preserve">Cámara de Diputados del H. Congreso de la Unión. (30 de enero de 2018). </w:t>
              </w:r>
              <w:r w:rsidRPr="00B27ADF">
                <w:rPr>
                  <w:rFonts w:cs="Arial"/>
                  <w:i/>
                  <w:iCs/>
                  <w:noProof/>
                  <w:sz w:val="24"/>
                </w:rPr>
                <w:t>Ley General de Contabilidad Gubernamental .</w:t>
              </w:r>
              <w:r w:rsidRPr="00B27ADF">
                <w:rPr>
                  <w:rFonts w:cs="Arial"/>
                  <w:noProof/>
                  <w:sz w:val="24"/>
                </w:rPr>
                <w:t xml:space="preserve"> Obtenido de Diario Oficial de la Federación: http://www.diputados.gob.mx/LeyesBiblio/pdf/LGCG_300118.pdf</w:t>
              </w:r>
            </w:p>
            <w:p w14:paraId="3093877C" w14:textId="77777777" w:rsidR="00880CBD" w:rsidRPr="00B27ADF" w:rsidRDefault="00880CBD" w:rsidP="00B27ADF">
              <w:pPr>
                <w:pStyle w:val="Bibliografa"/>
                <w:ind w:left="720" w:hanging="720"/>
                <w:jc w:val="both"/>
                <w:rPr>
                  <w:rFonts w:cs="Arial"/>
                  <w:noProof/>
                  <w:sz w:val="24"/>
                </w:rPr>
              </w:pPr>
              <w:r w:rsidRPr="00B27ADF">
                <w:rPr>
                  <w:rFonts w:cs="Arial"/>
                  <w:noProof/>
                  <w:sz w:val="24"/>
                </w:rPr>
                <w:t xml:space="preserve">SFP. (2016). </w:t>
              </w:r>
              <w:r w:rsidRPr="00B27ADF">
                <w:rPr>
                  <w:rFonts w:cs="Arial"/>
                  <w:i/>
                  <w:iCs/>
                  <w:noProof/>
                  <w:sz w:val="24"/>
                </w:rPr>
                <w:t>Guía para la Optimización, Estandarización y Mejora Continua de Procesos.</w:t>
              </w:r>
              <w:r w:rsidRPr="00B27ADF">
                <w:rPr>
                  <w:rFonts w:cs="Arial"/>
                  <w:noProof/>
                  <w:sz w:val="24"/>
                </w:rPr>
                <w:t xml:space="preserve"> Obtenido de https://www.gob.mx/cms/uploads/attachment/file/56904/Gu_a_para_la_Optimizaci_n__Estandarizaci_n_y_Mejora_Continua_de_Procesos.pdf</w:t>
              </w:r>
            </w:p>
            <w:p w14:paraId="2190624D" w14:textId="15373FF1" w:rsidR="006401FE" w:rsidRPr="00634F4F" w:rsidRDefault="006401FE" w:rsidP="00B27ADF">
              <w:pPr>
                <w:jc w:val="both"/>
                <w:rPr>
                  <w:rFonts w:cs="Arial"/>
                  <w:sz w:val="24"/>
                </w:rPr>
              </w:pPr>
              <w:r w:rsidRPr="00B27ADF">
                <w:rPr>
                  <w:rFonts w:cs="Arial"/>
                  <w:b/>
                  <w:bCs/>
                  <w:sz w:val="24"/>
                </w:rPr>
                <w:fldChar w:fldCharType="end"/>
              </w:r>
            </w:p>
          </w:sdtContent>
        </w:sdt>
      </w:sdtContent>
    </w:sdt>
    <w:p w14:paraId="465EF090" w14:textId="433F94C9" w:rsidR="005A570A" w:rsidRDefault="005A570A" w:rsidP="006F4156">
      <w:pPr>
        <w:pBdr>
          <w:top w:val="nil"/>
          <w:left w:val="nil"/>
          <w:bottom w:val="nil"/>
          <w:right w:val="nil"/>
          <w:between w:val="nil"/>
        </w:pBdr>
        <w:spacing w:after="120" w:line="276" w:lineRule="auto"/>
        <w:jc w:val="both"/>
        <w:rPr>
          <w:rFonts w:eastAsia="Arial" w:cs="Arial"/>
          <w:b/>
          <w:smallCaps/>
          <w:color w:val="000000"/>
          <w:sz w:val="24"/>
          <w:lang w:eastAsia="es-ES"/>
        </w:rPr>
      </w:pPr>
    </w:p>
    <w:p w14:paraId="26AE2E0B" w14:textId="2E1C9838" w:rsidR="006F4156" w:rsidRDefault="006F4156">
      <w:pPr>
        <w:rPr>
          <w:rFonts w:eastAsia="Arial" w:cs="Arial"/>
          <w:b/>
          <w:smallCaps/>
          <w:color w:val="000000"/>
          <w:sz w:val="24"/>
          <w:lang w:eastAsia="es-ES"/>
        </w:rPr>
      </w:pPr>
      <w:r>
        <w:rPr>
          <w:rFonts w:eastAsia="Arial" w:cs="Arial"/>
          <w:b/>
          <w:smallCaps/>
          <w:color w:val="000000"/>
          <w:sz w:val="24"/>
          <w:lang w:eastAsia="es-ES"/>
        </w:rPr>
        <w:br w:type="page"/>
      </w:r>
    </w:p>
    <w:p w14:paraId="4144903E" w14:textId="7408E0F4" w:rsidR="00E74ACC" w:rsidRDefault="007E2B1E" w:rsidP="00F95E4B">
      <w:pPr>
        <w:pStyle w:val="Ttulo2"/>
        <w:pBdr>
          <w:top w:val="nil"/>
          <w:left w:val="nil"/>
          <w:bottom w:val="nil"/>
          <w:right w:val="nil"/>
          <w:between w:val="nil"/>
        </w:pBdr>
        <w:spacing w:before="40" w:after="120" w:line="276" w:lineRule="auto"/>
        <w:jc w:val="center"/>
        <w:rPr>
          <w:rFonts w:ascii="Arial" w:eastAsia="Arial Black" w:hAnsi="Arial" w:cs="Arial"/>
          <w:smallCaps/>
          <w:color w:val="000000"/>
          <w:sz w:val="28"/>
          <w:szCs w:val="28"/>
          <w:lang w:eastAsia="es-MX"/>
        </w:rPr>
      </w:pPr>
      <w:bookmarkStart w:id="84" w:name="_Toc132030275"/>
      <w:r>
        <w:rPr>
          <w:rFonts w:ascii="Arial" w:eastAsia="Arial Black" w:hAnsi="Arial" w:cs="Arial"/>
          <w:smallCaps/>
          <w:color w:val="000000"/>
          <w:sz w:val="28"/>
          <w:szCs w:val="28"/>
          <w:lang w:eastAsia="es-MX"/>
        </w:rPr>
        <w:lastRenderedPageBreak/>
        <w:t xml:space="preserve">Criterios </w:t>
      </w:r>
      <w:r w:rsidR="002E2A95">
        <w:rPr>
          <w:rFonts w:ascii="Arial" w:eastAsia="Arial Black" w:hAnsi="Arial" w:cs="Arial"/>
          <w:smallCaps/>
          <w:color w:val="000000"/>
          <w:sz w:val="28"/>
          <w:szCs w:val="28"/>
          <w:lang w:eastAsia="es-MX"/>
        </w:rPr>
        <w:t>T</w:t>
      </w:r>
      <w:r>
        <w:rPr>
          <w:rFonts w:ascii="Arial" w:eastAsia="Arial Black" w:hAnsi="Arial" w:cs="Arial"/>
          <w:smallCaps/>
          <w:color w:val="000000"/>
          <w:sz w:val="28"/>
          <w:szCs w:val="28"/>
          <w:lang w:eastAsia="es-MX"/>
        </w:rPr>
        <w:t>écnicos</w:t>
      </w:r>
      <w:r w:rsidR="005A570A" w:rsidRPr="00D647A8">
        <w:rPr>
          <w:rFonts w:ascii="Arial" w:eastAsia="Arial Black" w:hAnsi="Arial" w:cs="Arial"/>
          <w:smallCaps/>
          <w:color w:val="000000"/>
          <w:sz w:val="28"/>
          <w:szCs w:val="28"/>
          <w:lang w:eastAsia="es-MX"/>
        </w:rPr>
        <w:t xml:space="preserve"> para la Evaluación del Desempeño del fondo de Aportaciones para la Infraestructura Social</w:t>
      </w:r>
      <w:r w:rsidR="00812F1A">
        <w:rPr>
          <w:rFonts w:ascii="Arial" w:eastAsia="Arial Black" w:hAnsi="Arial" w:cs="Arial"/>
          <w:smallCaps/>
          <w:color w:val="000000"/>
          <w:sz w:val="28"/>
          <w:szCs w:val="28"/>
          <w:lang w:eastAsia="es-MX"/>
        </w:rPr>
        <w:t>, componente Fondo de Aportaciones para la Infraestructura Social Municipal y de las Demarcaciones Territoriales del Distrito Federal</w:t>
      </w:r>
      <w:bookmarkEnd w:id="84"/>
    </w:p>
    <w:p w14:paraId="5D365475" w14:textId="7A5A539E" w:rsidR="005A570A" w:rsidRDefault="005A570A" w:rsidP="006F4156">
      <w:pPr>
        <w:spacing w:line="276" w:lineRule="auto"/>
        <w:rPr>
          <w:rFonts w:cs="Arial"/>
          <w:b/>
          <w:bCs/>
          <w:sz w:val="24"/>
          <w:lang w:eastAsia="es-MX"/>
        </w:rPr>
      </w:pPr>
    </w:p>
    <w:p w14:paraId="2820065A" w14:textId="6FD31F97" w:rsidR="007E117F" w:rsidRPr="000E008B" w:rsidRDefault="00812F1A" w:rsidP="007E117F">
      <w:pPr>
        <w:tabs>
          <w:tab w:val="left" w:pos="0"/>
          <w:tab w:val="left" w:pos="426"/>
        </w:tabs>
        <w:spacing w:line="276" w:lineRule="auto"/>
        <w:jc w:val="both"/>
        <w:rPr>
          <w:rFonts w:cs="Arial"/>
          <w:sz w:val="24"/>
        </w:rPr>
      </w:pPr>
      <w:r w:rsidRPr="000E008B">
        <w:rPr>
          <w:rFonts w:cs="Arial"/>
          <w:sz w:val="24"/>
        </w:rPr>
        <w:t xml:space="preserve">La evaluación se realiza mediante un análisis de gabinete </w:t>
      </w:r>
      <w:r w:rsidR="00035F39">
        <w:rPr>
          <w:rFonts w:cs="Arial"/>
          <w:sz w:val="24"/>
        </w:rPr>
        <w:t>a partir de la</w:t>
      </w:r>
      <w:r w:rsidRPr="000E008B">
        <w:rPr>
          <w:rFonts w:cs="Arial"/>
          <w:sz w:val="24"/>
        </w:rPr>
        <w:t xml:space="preserve"> </w:t>
      </w:r>
      <w:r w:rsidRPr="00945E1F">
        <w:rPr>
          <w:rFonts w:cs="Arial"/>
          <w:sz w:val="24"/>
        </w:rPr>
        <w:t xml:space="preserve">información proporcionada por las dependencias responsables de la gestión del </w:t>
      </w:r>
      <w:r w:rsidR="00035F39">
        <w:rPr>
          <w:rFonts w:cs="Arial"/>
          <w:sz w:val="24"/>
        </w:rPr>
        <w:t>FISMDF</w:t>
      </w:r>
      <w:r w:rsidRPr="00945E1F">
        <w:rPr>
          <w:rFonts w:cs="Arial"/>
          <w:sz w:val="24"/>
        </w:rPr>
        <w:t xml:space="preserve"> en </w:t>
      </w:r>
      <w:r>
        <w:rPr>
          <w:rFonts w:cs="Arial"/>
          <w:sz w:val="24"/>
        </w:rPr>
        <w:t xml:space="preserve">el </w:t>
      </w:r>
      <w:r w:rsidRPr="00945E1F">
        <w:rPr>
          <w:rFonts w:cs="Arial"/>
          <w:sz w:val="24"/>
        </w:rPr>
        <w:t>municipio</w:t>
      </w:r>
      <w:r w:rsidR="00035F39">
        <w:rPr>
          <w:rFonts w:cs="Arial"/>
          <w:sz w:val="24"/>
        </w:rPr>
        <w:t xml:space="preserve"> o demarcación territorial,</w:t>
      </w:r>
      <w:r w:rsidRPr="00945E1F">
        <w:rPr>
          <w:rFonts w:cs="Arial"/>
          <w:sz w:val="24"/>
        </w:rPr>
        <w:t xml:space="preserve"> a través de la unidad coordinadora</w:t>
      </w:r>
      <w:r>
        <w:rPr>
          <w:rFonts w:cs="Arial"/>
          <w:sz w:val="24"/>
        </w:rPr>
        <w:t xml:space="preserve"> </w:t>
      </w:r>
      <w:r>
        <w:rPr>
          <w:sz w:val="24"/>
        </w:rPr>
        <w:t>[</w:t>
      </w:r>
      <w:r w:rsidRPr="00907DB1">
        <w:rPr>
          <w:sz w:val="24"/>
          <w:u w:val="single"/>
        </w:rPr>
        <w:t>nombre de la unidad coordinadora de la evaluación</w:t>
      </w:r>
      <w:r>
        <w:rPr>
          <w:sz w:val="24"/>
        </w:rPr>
        <w:t>] y de la identificada por el proveedor en fuentes públicas oficiales</w:t>
      </w:r>
      <w:r w:rsidR="00CA0EB5">
        <w:rPr>
          <w:sz w:val="24"/>
        </w:rPr>
        <w:t xml:space="preserve"> </w:t>
      </w:r>
      <w:bookmarkStart w:id="85" w:name="_Hlk97565238"/>
      <w:r w:rsidR="00CA0EB5">
        <w:rPr>
          <w:sz w:val="24"/>
        </w:rPr>
        <w:t>(</w:t>
      </w:r>
      <w:r w:rsidR="00EF2A68">
        <w:rPr>
          <w:sz w:val="24"/>
        </w:rPr>
        <w:t>c</w:t>
      </w:r>
      <w:r w:rsidR="00CA0EB5">
        <w:rPr>
          <w:sz w:val="24"/>
        </w:rPr>
        <w:t xml:space="preserve">onsultar el “Listado de </w:t>
      </w:r>
      <w:r w:rsidR="00552D50">
        <w:rPr>
          <w:sz w:val="24"/>
        </w:rPr>
        <w:t>f</w:t>
      </w:r>
      <w:r w:rsidR="00CA0EB5">
        <w:rPr>
          <w:sz w:val="24"/>
        </w:rPr>
        <w:t>uentes mínimas de información”)</w:t>
      </w:r>
      <w:bookmarkEnd w:id="85"/>
      <w:r>
        <w:rPr>
          <w:sz w:val="24"/>
        </w:rPr>
        <w:t>.</w:t>
      </w:r>
      <w:r w:rsidR="00D52F45">
        <w:rPr>
          <w:sz w:val="24"/>
        </w:rPr>
        <w:t xml:space="preserve"> </w:t>
      </w:r>
      <w:r w:rsidR="007E117F" w:rsidRPr="000E008B">
        <w:rPr>
          <w:rFonts w:cs="Arial"/>
          <w:sz w:val="24"/>
        </w:rPr>
        <w:t xml:space="preserve">De acuerdo con las necesidades de información y tomando en cuenta la forma de gestionar el fondo, se llevarán a cabo </w:t>
      </w:r>
      <w:r w:rsidR="007E117F" w:rsidRPr="00302F4C">
        <w:rPr>
          <w:rFonts w:cs="Arial"/>
          <w:b/>
          <w:bCs/>
          <w:sz w:val="24"/>
        </w:rPr>
        <w:t xml:space="preserve">entrevistas </w:t>
      </w:r>
      <w:r w:rsidR="007E117F">
        <w:rPr>
          <w:rFonts w:cs="Arial"/>
          <w:sz w:val="24"/>
        </w:rPr>
        <w:t xml:space="preserve">con </w:t>
      </w:r>
      <w:r w:rsidR="007E117F" w:rsidRPr="00C0508E">
        <w:rPr>
          <w:rFonts w:cs="Arial"/>
          <w:b/>
          <w:bCs/>
          <w:sz w:val="24"/>
        </w:rPr>
        <w:t>personas servidoras públicas</w:t>
      </w:r>
      <w:r w:rsidR="007E117F">
        <w:rPr>
          <w:rFonts w:cs="Arial"/>
          <w:sz w:val="24"/>
        </w:rPr>
        <w:t xml:space="preserve"> relacionadas con el fondo en los diversos órdenes de gobierno u otros actores relevantes.</w:t>
      </w:r>
    </w:p>
    <w:p w14:paraId="5D201548" w14:textId="51832AED" w:rsidR="005A570A" w:rsidRPr="000E008B" w:rsidRDefault="005A570A" w:rsidP="00491CA5">
      <w:pPr>
        <w:pBdr>
          <w:top w:val="nil"/>
          <w:left w:val="nil"/>
          <w:bottom w:val="nil"/>
          <w:right w:val="nil"/>
          <w:between w:val="nil"/>
        </w:pBdr>
        <w:spacing w:line="276" w:lineRule="auto"/>
        <w:jc w:val="both"/>
        <w:rPr>
          <w:rFonts w:cs="Arial"/>
          <w:sz w:val="24"/>
          <w:lang w:eastAsia="es-MX"/>
        </w:rPr>
      </w:pPr>
    </w:p>
    <w:p w14:paraId="6877C0BF" w14:textId="30129EAA" w:rsidR="005A570A" w:rsidRDefault="002E25AB">
      <w:pPr>
        <w:pStyle w:val="Prrafodelista"/>
        <w:pBdr>
          <w:top w:val="nil"/>
          <w:left w:val="nil"/>
          <w:bottom w:val="nil"/>
          <w:right w:val="nil"/>
          <w:between w:val="nil"/>
        </w:pBdr>
        <w:spacing w:line="276" w:lineRule="auto"/>
        <w:ind w:hanging="360"/>
        <w:jc w:val="both"/>
        <w:rPr>
          <w:rFonts w:ascii="Arial" w:hAnsi="Arial" w:cs="Arial"/>
          <w:b/>
          <w:color w:val="000000"/>
          <w:sz w:val="24"/>
        </w:rPr>
      </w:pPr>
      <w:r w:rsidRPr="007C5C27">
        <w:rPr>
          <w:rFonts w:ascii="Arial" w:hAnsi="Arial" w:cs="Arial"/>
          <w:b/>
          <w:color w:val="000000"/>
          <w:sz w:val="24"/>
        </w:rPr>
        <w:t>1.</w:t>
      </w:r>
      <w:r w:rsidR="00821231">
        <w:rPr>
          <w:rFonts w:ascii="Arial" w:hAnsi="Arial" w:cs="Arial"/>
          <w:b/>
          <w:color w:val="000000"/>
          <w:sz w:val="24"/>
        </w:rPr>
        <w:t xml:space="preserve"> </w:t>
      </w:r>
      <w:r w:rsidR="005A570A" w:rsidRPr="00491CA5">
        <w:rPr>
          <w:rFonts w:ascii="Arial" w:hAnsi="Arial" w:cs="Arial"/>
          <w:b/>
          <w:color w:val="000000"/>
          <w:sz w:val="24"/>
        </w:rPr>
        <w:t>Apartados de evaluación y metodología</w:t>
      </w:r>
    </w:p>
    <w:p w14:paraId="5545F9AA" w14:textId="2E3C87D8" w:rsidR="005A570A" w:rsidRDefault="005A570A" w:rsidP="006F4156">
      <w:pPr>
        <w:tabs>
          <w:tab w:val="left" w:pos="0"/>
          <w:tab w:val="left" w:pos="426"/>
        </w:tabs>
        <w:spacing w:line="276" w:lineRule="auto"/>
        <w:jc w:val="both"/>
        <w:rPr>
          <w:rFonts w:cs="Arial"/>
          <w:sz w:val="24"/>
          <w:lang w:eastAsia="es-MX"/>
        </w:rPr>
      </w:pPr>
      <w:r w:rsidRPr="000E008B">
        <w:rPr>
          <w:rFonts w:cs="Arial"/>
          <w:sz w:val="24"/>
          <w:lang w:eastAsia="es-MX"/>
        </w:rPr>
        <w:t xml:space="preserve">La evaluación se divide en </w:t>
      </w:r>
      <w:r w:rsidR="00136F45">
        <w:rPr>
          <w:rFonts w:cs="Arial"/>
          <w:sz w:val="24"/>
          <w:lang w:eastAsia="es-MX"/>
        </w:rPr>
        <w:t>7</w:t>
      </w:r>
      <w:r w:rsidR="00136F45" w:rsidRPr="00726349">
        <w:rPr>
          <w:rFonts w:cs="Arial"/>
          <w:sz w:val="24"/>
          <w:lang w:eastAsia="es-MX"/>
        </w:rPr>
        <w:t xml:space="preserve"> </w:t>
      </w:r>
      <w:r w:rsidRPr="00726349">
        <w:rPr>
          <w:rFonts w:cs="Arial"/>
          <w:sz w:val="24"/>
          <w:lang w:eastAsia="es-MX"/>
        </w:rPr>
        <w:t xml:space="preserve">apartados y </w:t>
      </w:r>
      <w:r w:rsidR="004D79BF">
        <w:rPr>
          <w:rFonts w:cs="Arial"/>
          <w:sz w:val="24"/>
          <w:lang w:eastAsia="es-MX"/>
        </w:rPr>
        <w:t>2</w:t>
      </w:r>
      <w:r w:rsidR="00693DDE">
        <w:rPr>
          <w:rFonts w:cs="Arial"/>
          <w:sz w:val="24"/>
          <w:lang w:eastAsia="es-MX"/>
        </w:rPr>
        <w:t>0</w:t>
      </w:r>
      <w:r w:rsidR="002E25AB" w:rsidRPr="00726349">
        <w:rPr>
          <w:rFonts w:cs="Arial"/>
          <w:sz w:val="24"/>
          <w:lang w:eastAsia="es-MX"/>
        </w:rPr>
        <w:t xml:space="preserve"> </w:t>
      </w:r>
      <w:r w:rsidRPr="00726349">
        <w:rPr>
          <w:rFonts w:cs="Arial"/>
          <w:sz w:val="24"/>
          <w:lang w:eastAsia="es-MX"/>
        </w:rPr>
        <w:t>preguntas</w:t>
      </w:r>
      <w:r w:rsidRPr="000E008B">
        <w:rPr>
          <w:rFonts w:cs="Arial"/>
          <w:sz w:val="24"/>
          <w:lang w:eastAsia="es-MX"/>
        </w:rPr>
        <w:t xml:space="preserve"> de acuerdo con el cuadro 1</w:t>
      </w:r>
      <w:r w:rsidR="004A6A6D">
        <w:rPr>
          <w:rFonts w:cs="Arial"/>
          <w:sz w:val="24"/>
          <w:lang w:eastAsia="es-MX"/>
        </w:rPr>
        <w:t xml:space="preserve"> </w:t>
      </w:r>
      <w:r w:rsidR="004A6A6D">
        <w:rPr>
          <w:sz w:val="24"/>
        </w:rPr>
        <w:t>que se muestra a continuación</w:t>
      </w:r>
      <w:r w:rsidRPr="000E008B">
        <w:rPr>
          <w:rFonts w:cs="Arial"/>
          <w:sz w:val="24"/>
          <w:lang w:eastAsia="es-MX"/>
        </w:rPr>
        <w:t>:</w:t>
      </w:r>
    </w:p>
    <w:p w14:paraId="4AD4B22C" w14:textId="77777777" w:rsidR="00136F45" w:rsidRPr="00C70348" w:rsidRDefault="00136F45" w:rsidP="006F4156">
      <w:pPr>
        <w:tabs>
          <w:tab w:val="left" w:pos="0"/>
          <w:tab w:val="left" w:pos="426"/>
        </w:tabs>
        <w:spacing w:line="276" w:lineRule="auto"/>
        <w:jc w:val="both"/>
        <w:rPr>
          <w:rFonts w:cs="Arial"/>
          <w:sz w:val="24"/>
          <w:lang w:eastAsia="es-MX"/>
        </w:rPr>
      </w:pPr>
    </w:p>
    <w:p w14:paraId="0E9A0B10" w14:textId="4C28F6C8" w:rsidR="005A570A" w:rsidRPr="00C70348" w:rsidRDefault="005A570A" w:rsidP="006F4156">
      <w:pPr>
        <w:pStyle w:val="Descripcin"/>
        <w:keepNext/>
        <w:spacing w:line="276" w:lineRule="auto"/>
        <w:jc w:val="center"/>
        <w:rPr>
          <w:rFonts w:ascii="Arial" w:hAnsi="Arial" w:cs="Arial"/>
          <w:sz w:val="24"/>
          <w:szCs w:val="24"/>
        </w:rPr>
      </w:pPr>
      <w:r w:rsidRPr="000E008B">
        <w:rPr>
          <w:rFonts w:ascii="Arial" w:hAnsi="Arial" w:cs="Arial"/>
          <w:sz w:val="24"/>
          <w:szCs w:val="24"/>
        </w:rPr>
        <w:t xml:space="preserve">Cuadro </w:t>
      </w:r>
      <w:r w:rsidRPr="000E008B">
        <w:rPr>
          <w:rFonts w:ascii="Arial" w:hAnsi="Arial" w:cs="Arial"/>
          <w:sz w:val="24"/>
          <w:szCs w:val="24"/>
        </w:rPr>
        <w:fldChar w:fldCharType="begin"/>
      </w:r>
      <w:r w:rsidRPr="000E008B">
        <w:rPr>
          <w:rFonts w:ascii="Arial" w:hAnsi="Arial" w:cs="Arial"/>
          <w:sz w:val="24"/>
          <w:szCs w:val="24"/>
        </w:rPr>
        <w:instrText xml:space="preserve"> SEQ Cuadro \* ARABIC </w:instrText>
      </w:r>
      <w:r w:rsidRPr="000E008B">
        <w:rPr>
          <w:rFonts w:ascii="Arial" w:hAnsi="Arial" w:cs="Arial"/>
          <w:sz w:val="24"/>
          <w:szCs w:val="24"/>
        </w:rPr>
        <w:fldChar w:fldCharType="separate"/>
      </w:r>
      <w:r w:rsidRPr="000E008B">
        <w:rPr>
          <w:rFonts w:ascii="Arial" w:hAnsi="Arial" w:cs="Arial"/>
          <w:noProof/>
          <w:sz w:val="24"/>
          <w:szCs w:val="24"/>
        </w:rPr>
        <w:t>1</w:t>
      </w:r>
      <w:r w:rsidRPr="000E008B">
        <w:rPr>
          <w:rFonts w:ascii="Arial" w:hAnsi="Arial" w:cs="Arial"/>
          <w:sz w:val="24"/>
          <w:szCs w:val="24"/>
        </w:rPr>
        <w:fldChar w:fldCharType="end"/>
      </w:r>
      <w:r w:rsidRPr="000E008B">
        <w:rPr>
          <w:rFonts w:ascii="Arial" w:hAnsi="Arial" w:cs="Arial"/>
          <w:sz w:val="24"/>
          <w:szCs w:val="24"/>
        </w:rPr>
        <w:t>. Apartados y preguntas de la evaluación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
        <w:gridCol w:w="4472"/>
        <w:gridCol w:w="1482"/>
        <w:gridCol w:w="789"/>
        <w:gridCol w:w="879"/>
        <w:gridCol w:w="1018"/>
      </w:tblGrid>
      <w:tr w:rsidR="0053324F" w:rsidRPr="00F95E4B" w14:paraId="373A90DC" w14:textId="77777777" w:rsidTr="00321DE6">
        <w:trPr>
          <w:trHeight w:val="355"/>
          <w:tblHeader/>
          <w:jc w:val="center"/>
        </w:trPr>
        <w:tc>
          <w:tcPr>
            <w:tcW w:w="404" w:type="dxa"/>
            <w:shd w:val="clear" w:color="auto" w:fill="D9D9D9"/>
          </w:tcPr>
          <w:p w14:paraId="46A72E2B" w14:textId="77777777" w:rsidR="0053324F" w:rsidRPr="00F95E4B" w:rsidRDefault="0053324F" w:rsidP="006F4156">
            <w:pPr>
              <w:tabs>
                <w:tab w:val="left" w:pos="0"/>
                <w:tab w:val="left" w:pos="426"/>
              </w:tabs>
              <w:spacing w:line="276" w:lineRule="auto"/>
              <w:jc w:val="center"/>
              <w:rPr>
                <w:rFonts w:cs="Arial"/>
                <w:b/>
                <w:bCs/>
                <w:sz w:val="24"/>
              </w:rPr>
            </w:pPr>
            <w:r w:rsidRPr="00F95E4B">
              <w:rPr>
                <w:rFonts w:cs="Arial"/>
                <w:b/>
                <w:bCs/>
                <w:sz w:val="24"/>
              </w:rPr>
              <w:t>No.</w:t>
            </w:r>
          </w:p>
        </w:tc>
        <w:tc>
          <w:tcPr>
            <w:tcW w:w="4472" w:type="dxa"/>
            <w:shd w:val="clear" w:color="auto" w:fill="D9D9D9"/>
            <w:tcMar>
              <w:top w:w="0" w:type="dxa"/>
              <w:left w:w="108" w:type="dxa"/>
              <w:bottom w:w="0" w:type="dxa"/>
              <w:right w:w="108" w:type="dxa"/>
            </w:tcMar>
            <w:vAlign w:val="center"/>
            <w:hideMark/>
          </w:tcPr>
          <w:p w14:paraId="16A2FACB" w14:textId="1981C428" w:rsidR="0053324F" w:rsidRPr="00F95E4B" w:rsidRDefault="0053324F" w:rsidP="006F4156">
            <w:pPr>
              <w:tabs>
                <w:tab w:val="left" w:pos="0"/>
                <w:tab w:val="left" w:pos="426"/>
              </w:tabs>
              <w:spacing w:line="276" w:lineRule="auto"/>
              <w:jc w:val="center"/>
              <w:rPr>
                <w:rFonts w:eastAsia="Calibri" w:cs="Arial"/>
                <w:b/>
                <w:bCs/>
                <w:color w:val="000000"/>
                <w:sz w:val="24"/>
              </w:rPr>
            </w:pPr>
            <w:r w:rsidRPr="00F95E4B">
              <w:rPr>
                <w:rFonts w:cs="Arial"/>
                <w:b/>
                <w:bCs/>
                <w:sz w:val="24"/>
              </w:rPr>
              <w:t>Apartado</w:t>
            </w:r>
          </w:p>
        </w:tc>
        <w:tc>
          <w:tcPr>
            <w:tcW w:w="1482" w:type="dxa"/>
            <w:shd w:val="clear" w:color="auto" w:fill="D9D9D9"/>
            <w:tcMar>
              <w:top w:w="0" w:type="dxa"/>
              <w:left w:w="108" w:type="dxa"/>
              <w:bottom w:w="0" w:type="dxa"/>
              <w:right w:w="108" w:type="dxa"/>
            </w:tcMar>
            <w:vAlign w:val="center"/>
            <w:hideMark/>
          </w:tcPr>
          <w:p w14:paraId="057C090E" w14:textId="39ED95FB" w:rsidR="0053324F" w:rsidRPr="00F95E4B" w:rsidRDefault="0053324F" w:rsidP="006F4156">
            <w:pPr>
              <w:tabs>
                <w:tab w:val="left" w:pos="0"/>
                <w:tab w:val="left" w:pos="426"/>
              </w:tabs>
              <w:spacing w:line="276" w:lineRule="auto"/>
              <w:jc w:val="center"/>
              <w:rPr>
                <w:rFonts w:eastAsia="Calibri" w:cs="Arial"/>
                <w:b/>
                <w:bCs/>
                <w:color w:val="000000"/>
                <w:sz w:val="24"/>
              </w:rPr>
            </w:pPr>
            <w:r w:rsidRPr="00F95E4B">
              <w:rPr>
                <w:rFonts w:cs="Arial"/>
                <w:b/>
                <w:bCs/>
                <w:sz w:val="24"/>
              </w:rPr>
              <w:t>Preguntas</w:t>
            </w:r>
          </w:p>
        </w:tc>
        <w:tc>
          <w:tcPr>
            <w:tcW w:w="789" w:type="dxa"/>
            <w:shd w:val="clear" w:color="auto" w:fill="D9D9D9"/>
          </w:tcPr>
          <w:p w14:paraId="051009DA" w14:textId="49C27F07" w:rsidR="0053324F" w:rsidRPr="00F95E4B" w:rsidRDefault="0053324F" w:rsidP="006F4156">
            <w:pPr>
              <w:tabs>
                <w:tab w:val="left" w:pos="0"/>
                <w:tab w:val="left" w:pos="426"/>
              </w:tabs>
              <w:spacing w:line="276" w:lineRule="auto"/>
              <w:jc w:val="center"/>
              <w:rPr>
                <w:rFonts w:cs="Arial"/>
                <w:b/>
                <w:bCs/>
                <w:sz w:val="24"/>
              </w:rPr>
            </w:pPr>
            <w:r w:rsidRPr="00F95E4B">
              <w:rPr>
                <w:rFonts w:cs="Arial"/>
                <w:b/>
                <w:bCs/>
                <w:sz w:val="24"/>
              </w:rPr>
              <w:t>A*</w:t>
            </w:r>
          </w:p>
        </w:tc>
        <w:tc>
          <w:tcPr>
            <w:tcW w:w="879" w:type="dxa"/>
            <w:shd w:val="clear" w:color="auto" w:fill="D9D9D9"/>
          </w:tcPr>
          <w:p w14:paraId="63F681B2" w14:textId="543FE1E4" w:rsidR="0053324F" w:rsidRPr="00F95E4B" w:rsidRDefault="00EF2A68" w:rsidP="006F4156">
            <w:pPr>
              <w:tabs>
                <w:tab w:val="left" w:pos="0"/>
                <w:tab w:val="left" w:pos="426"/>
              </w:tabs>
              <w:spacing w:line="276" w:lineRule="auto"/>
              <w:jc w:val="center"/>
              <w:rPr>
                <w:rFonts w:cs="Arial"/>
                <w:b/>
                <w:bCs/>
                <w:sz w:val="24"/>
              </w:rPr>
            </w:pPr>
            <w:r w:rsidRPr="00F95E4B">
              <w:rPr>
                <w:rFonts w:cs="Arial"/>
                <w:b/>
                <w:bCs/>
                <w:sz w:val="24"/>
              </w:rPr>
              <w:t>B</w:t>
            </w:r>
            <w:r w:rsidR="0053324F" w:rsidRPr="00F95E4B">
              <w:rPr>
                <w:rFonts w:cs="Arial"/>
                <w:b/>
                <w:bCs/>
                <w:sz w:val="24"/>
              </w:rPr>
              <w:t>*</w:t>
            </w:r>
          </w:p>
        </w:tc>
        <w:tc>
          <w:tcPr>
            <w:tcW w:w="1018" w:type="dxa"/>
            <w:shd w:val="clear" w:color="auto" w:fill="D9D9D9"/>
            <w:tcMar>
              <w:top w:w="0" w:type="dxa"/>
              <w:left w:w="108" w:type="dxa"/>
              <w:bottom w:w="0" w:type="dxa"/>
              <w:right w:w="108" w:type="dxa"/>
            </w:tcMar>
            <w:vAlign w:val="center"/>
            <w:hideMark/>
          </w:tcPr>
          <w:p w14:paraId="02740042" w14:textId="7FD9DCBF" w:rsidR="0053324F" w:rsidRPr="00F95E4B" w:rsidRDefault="0053324F" w:rsidP="006F4156">
            <w:pPr>
              <w:tabs>
                <w:tab w:val="left" w:pos="0"/>
                <w:tab w:val="left" w:pos="426"/>
              </w:tabs>
              <w:spacing w:line="276" w:lineRule="auto"/>
              <w:jc w:val="center"/>
              <w:rPr>
                <w:rFonts w:eastAsia="Calibri" w:cs="Arial"/>
                <w:b/>
                <w:bCs/>
                <w:color w:val="000000"/>
                <w:sz w:val="24"/>
              </w:rPr>
            </w:pPr>
            <w:r w:rsidRPr="00F95E4B">
              <w:rPr>
                <w:rFonts w:cs="Arial"/>
                <w:b/>
                <w:bCs/>
                <w:sz w:val="24"/>
              </w:rPr>
              <w:t>Total</w:t>
            </w:r>
          </w:p>
        </w:tc>
      </w:tr>
      <w:tr w:rsidR="0053324F" w:rsidRPr="00F95E4B" w14:paraId="7C0889E0" w14:textId="77777777" w:rsidTr="00321DE6">
        <w:trPr>
          <w:trHeight w:val="355"/>
          <w:jc w:val="center"/>
        </w:trPr>
        <w:tc>
          <w:tcPr>
            <w:tcW w:w="404" w:type="dxa"/>
          </w:tcPr>
          <w:p w14:paraId="5CD41A32" w14:textId="1A24B138" w:rsidR="0053324F" w:rsidRPr="00F95E4B" w:rsidRDefault="0053324F" w:rsidP="0053324F">
            <w:pPr>
              <w:tabs>
                <w:tab w:val="left" w:pos="0"/>
                <w:tab w:val="left" w:pos="426"/>
              </w:tabs>
              <w:spacing w:line="276" w:lineRule="auto"/>
              <w:jc w:val="center"/>
              <w:rPr>
                <w:rFonts w:cs="Arial"/>
                <w:sz w:val="24"/>
              </w:rPr>
            </w:pPr>
            <w:r w:rsidRPr="00F95E4B">
              <w:rPr>
                <w:rFonts w:cs="Arial"/>
                <w:sz w:val="24"/>
              </w:rPr>
              <w:t>I</w:t>
            </w:r>
          </w:p>
        </w:tc>
        <w:tc>
          <w:tcPr>
            <w:tcW w:w="4472" w:type="dxa"/>
            <w:tcMar>
              <w:top w:w="0" w:type="dxa"/>
              <w:left w:w="108" w:type="dxa"/>
              <w:bottom w:w="0" w:type="dxa"/>
              <w:right w:w="108" w:type="dxa"/>
            </w:tcMar>
            <w:vAlign w:val="center"/>
            <w:hideMark/>
          </w:tcPr>
          <w:p w14:paraId="4FFDCB93" w14:textId="77777777" w:rsidR="0053324F" w:rsidRPr="00F95E4B" w:rsidRDefault="0053324F" w:rsidP="0053324F">
            <w:pPr>
              <w:tabs>
                <w:tab w:val="left" w:pos="0"/>
                <w:tab w:val="left" w:pos="426"/>
              </w:tabs>
              <w:spacing w:line="276" w:lineRule="auto"/>
              <w:rPr>
                <w:rFonts w:cs="Arial"/>
                <w:sz w:val="24"/>
              </w:rPr>
            </w:pPr>
            <w:r w:rsidRPr="00F95E4B">
              <w:rPr>
                <w:rFonts w:cs="Arial"/>
                <w:sz w:val="24"/>
              </w:rPr>
              <w:t>Características del fondo</w:t>
            </w:r>
          </w:p>
        </w:tc>
        <w:tc>
          <w:tcPr>
            <w:tcW w:w="1482" w:type="dxa"/>
            <w:tcMar>
              <w:top w:w="0" w:type="dxa"/>
              <w:left w:w="108" w:type="dxa"/>
              <w:bottom w:w="0" w:type="dxa"/>
              <w:right w:w="108" w:type="dxa"/>
            </w:tcMar>
            <w:vAlign w:val="center"/>
            <w:hideMark/>
          </w:tcPr>
          <w:p w14:paraId="5677B751" w14:textId="77777777" w:rsidR="0053324F" w:rsidRPr="00F95E4B" w:rsidRDefault="0053324F" w:rsidP="0053324F">
            <w:pPr>
              <w:tabs>
                <w:tab w:val="left" w:pos="0"/>
                <w:tab w:val="left" w:pos="426"/>
              </w:tabs>
              <w:spacing w:line="276" w:lineRule="auto"/>
              <w:jc w:val="center"/>
              <w:rPr>
                <w:rFonts w:cs="Arial"/>
                <w:sz w:val="24"/>
              </w:rPr>
            </w:pPr>
            <w:r w:rsidRPr="00F95E4B">
              <w:rPr>
                <w:rFonts w:cs="Arial"/>
                <w:sz w:val="24"/>
              </w:rPr>
              <w:t>-</w:t>
            </w:r>
          </w:p>
        </w:tc>
        <w:tc>
          <w:tcPr>
            <w:tcW w:w="789" w:type="dxa"/>
          </w:tcPr>
          <w:p w14:paraId="3B22CE11" w14:textId="36BED0FB" w:rsidR="0053324F" w:rsidRPr="00F95E4B" w:rsidRDefault="0053324F" w:rsidP="0053324F">
            <w:pPr>
              <w:tabs>
                <w:tab w:val="left" w:pos="0"/>
                <w:tab w:val="left" w:pos="426"/>
              </w:tabs>
              <w:spacing w:line="276" w:lineRule="auto"/>
              <w:jc w:val="center"/>
              <w:rPr>
                <w:rFonts w:cs="Arial"/>
                <w:sz w:val="24"/>
              </w:rPr>
            </w:pPr>
            <w:r w:rsidRPr="00F95E4B">
              <w:rPr>
                <w:rFonts w:cs="Arial"/>
                <w:sz w:val="24"/>
              </w:rPr>
              <w:t>-</w:t>
            </w:r>
          </w:p>
        </w:tc>
        <w:tc>
          <w:tcPr>
            <w:tcW w:w="879" w:type="dxa"/>
          </w:tcPr>
          <w:p w14:paraId="13D3E7BD" w14:textId="5163ED3F" w:rsidR="0053324F" w:rsidRPr="00F95E4B" w:rsidRDefault="0053324F" w:rsidP="0053324F">
            <w:pPr>
              <w:tabs>
                <w:tab w:val="left" w:pos="0"/>
                <w:tab w:val="left" w:pos="426"/>
              </w:tabs>
              <w:spacing w:line="276" w:lineRule="auto"/>
              <w:jc w:val="center"/>
              <w:rPr>
                <w:rFonts w:cs="Arial"/>
                <w:sz w:val="24"/>
              </w:rPr>
            </w:pPr>
            <w:r w:rsidRPr="00F95E4B">
              <w:rPr>
                <w:rFonts w:cs="Arial"/>
                <w:sz w:val="24"/>
              </w:rPr>
              <w:t>-</w:t>
            </w:r>
          </w:p>
        </w:tc>
        <w:tc>
          <w:tcPr>
            <w:tcW w:w="1018" w:type="dxa"/>
            <w:tcMar>
              <w:top w:w="0" w:type="dxa"/>
              <w:left w:w="108" w:type="dxa"/>
              <w:bottom w:w="0" w:type="dxa"/>
              <w:right w:w="108" w:type="dxa"/>
            </w:tcMar>
            <w:vAlign w:val="center"/>
            <w:hideMark/>
          </w:tcPr>
          <w:p w14:paraId="49C0945D" w14:textId="02DA82AD" w:rsidR="0053324F" w:rsidRPr="00F95E4B" w:rsidRDefault="0053324F" w:rsidP="0053324F">
            <w:pPr>
              <w:tabs>
                <w:tab w:val="left" w:pos="0"/>
                <w:tab w:val="left" w:pos="426"/>
              </w:tabs>
              <w:spacing w:line="276" w:lineRule="auto"/>
              <w:jc w:val="center"/>
              <w:rPr>
                <w:rFonts w:cs="Arial"/>
                <w:sz w:val="24"/>
              </w:rPr>
            </w:pPr>
            <w:r w:rsidRPr="00F95E4B">
              <w:rPr>
                <w:rFonts w:cs="Arial"/>
                <w:sz w:val="24"/>
              </w:rPr>
              <w:t>-</w:t>
            </w:r>
          </w:p>
        </w:tc>
      </w:tr>
      <w:tr w:rsidR="0053324F" w:rsidRPr="00F95E4B" w14:paraId="2655EAB3" w14:textId="77777777" w:rsidTr="00321DE6">
        <w:trPr>
          <w:trHeight w:val="355"/>
          <w:jc w:val="center"/>
        </w:trPr>
        <w:tc>
          <w:tcPr>
            <w:tcW w:w="404" w:type="dxa"/>
          </w:tcPr>
          <w:p w14:paraId="6E9E4B43" w14:textId="0CAF7F0C" w:rsidR="0053324F" w:rsidRPr="00F95E4B" w:rsidRDefault="0053324F" w:rsidP="006F4156">
            <w:pPr>
              <w:tabs>
                <w:tab w:val="left" w:pos="0"/>
                <w:tab w:val="left" w:pos="426"/>
              </w:tabs>
              <w:spacing w:line="276" w:lineRule="auto"/>
              <w:jc w:val="center"/>
              <w:rPr>
                <w:rFonts w:cs="Arial"/>
                <w:sz w:val="24"/>
              </w:rPr>
            </w:pPr>
            <w:r w:rsidRPr="00F95E4B">
              <w:rPr>
                <w:rFonts w:cs="Arial"/>
                <w:sz w:val="24"/>
              </w:rPr>
              <w:t>II</w:t>
            </w:r>
          </w:p>
        </w:tc>
        <w:tc>
          <w:tcPr>
            <w:tcW w:w="4472" w:type="dxa"/>
            <w:tcMar>
              <w:top w:w="0" w:type="dxa"/>
              <w:left w:w="108" w:type="dxa"/>
              <w:bottom w:w="0" w:type="dxa"/>
              <w:right w:w="108" w:type="dxa"/>
            </w:tcMar>
            <w:vAlign w:val="center"/>
            <w:hideMark/>
          </w:tcPr>
          <w:p w14:paraId="49BA30F7" w14:textId="77777777" w:rsidR="0053324F" w:rsidRPr="00F95E4B" w:rsidRDefault="0053324F" w:rsidP="006F4156">
            <w:pPr>
              <w:tabs>
                <w:tab w:val="left" w:pos="0"/>
                <w:tab w:val="left" w:pos="426"/>
              </w:tabs>
              <w:spacing w:line="276" w:lineRule="auto"/>
              <w:rPr>
                <w:rFonts w:eastAsia="Calibri" w:cs="Arial"/>
                <w:color w:val="000000"/>
                <w:sz w:val="24"/>
              </w:rPr>
            </w:pPr>
            <w:r w:rsidRPr="00F95E4B">
              <w:rPr>
                <w:rFonts w:cs="Arial"/>
                <w:sz w:val="24"/>
              </w:rPr>
              <w:t xml:space="preserve">Contribución y destino </w:t>
            </w:r>
          </w:p>
        </w:tc>
        <w:tc>
          <w:tcPr>
            <w:tcW w:w="1482" w:type="dxa"/>
            <w:tcMar>
              <w:top w:w="0" w:type="dxa"/>
              <w:left w:w="108" w:type="dxa"/>
              <w:bottom w:w="0" w:type="dxa"/>
              <w:right w:w="108" w:type="dxa"/>
            </w:tcMar>
            <w:vAlign w:val="center"/>
          </w:tcPr>
          <w:p w14:paraId="06F555AA" w14:textId="77777777" w:rsidR="0053324F" w:rsidRPr="00F95E4B" w:rsidRDefault="0053324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1 a 5</w:t>
            </w:r>
          </w:p>
        </w:tc>
        <w:tc>
          <w:tcPr>
            <w:tcW w:w="789" w:type="dxa"/>
          </w:tcPr>
          <w:p w14:paraId="0941ED81" w14:textId="18F60CBF" w:rsidR="0053324F" w:rsidRPr="00F95E4B" w:rsidRDefault="00172E9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2</w:t>
            </w:r>
          </w:p>
        </w:tc>
        <w:tc>
          <w:tcPr>
            <w:tcW w:w="879" w:type="dxa"/>
          </w:tcPr>
          <w:p w14:paraId="6D836079" w14:textId="4D7AB868" w:rsidR="0053324F" w:rsidRPr="00F95E4B" w:rsidRDefault="00172E9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3</w:t>
            </w:r>
          </w:p>
        </w:tc>
        <w:tc>
          <w:tcPr>
            <w:tcW w:w="1018" w:type="dxa"/>
            <w:tcMar>
              <w:top w:w="0" w:type="dxa"/>
              <w:left w:w="108" w:type="dxa"/>
              <w:bottom w:w="0" w:type="dxa"/>
              <w:right w:w="108" w:type="dxa"/>
            </w:tcMar>
            <w:vAlign w:val="center"/>
          </w:tcPr>
          <w:p w14:paraId="0CE41DBF" w14:textId="436DFCAD" w:rsidR="0053324F" w:rsidRPr="00F95E4B" w:rsidRDefault="0053324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5</w:t>
            </w:r>
          </w:p>
        </w:tc>
      </w:tr>
      <w:tr w:rsidR="0053324F" w:rsidRPr="00F95E4B" w14:paraId="74A24BD1" w14:textId="77777777" w:rsidTr="00321DE6">
        <w:trPr>
          <w:trHeight w:val="355"/>
          <w:jc w:val="center"/>
        </w:trPr>
        <w:tc>
          <w:tcPr>
            <w:tcW w:w="404" w:type="dxa"/>
          </w:tcPr>
          <w:p w14:paraId="4919A55A" w14:textId="43A9B0B2" w:rsidR="0053324F" w:rsidRPr="00F95E4B" w:rsidRDefault="0053324F" w:rsidP="006F4156">
            <w:pPr>
              <w:tabs>
                <w:tab w:val="left" w:pos="0"/>
                <w:tab w:val="left" w:pos="426"/>
              </w:tabs>
              <w:spacing w:line="276" w:lineRule="auto"/>
              <w:jc w:val="center"/>
              <w:rPr>
                <w:rFonts w:cs="Arial"/>
                <w:sz w:val="24"/>
              </w:rPr>
            </w:pPr>
            <w:r w:rsidRPr="00F95E4B">
              <w:rPr>
                <w:rFonts w:cs="Arial"/>
                <w:sz w:val="24"/>
              </w:rPr>
              <w:t>III</w:t>
            </w:r>
          </w:p>
        </w:tc>
        <w:tc>
          <w:tcPr>
            <w:tcW w:w="4472" w:type="dxa"/>
            <w:tcMar>
              <w:top w:w="0" w:type="dxa"/>
              <w:left w:w="108" w:type="dxa"/>
              <w:bottom w:w="0" w:type="dxa"/>
              <w:right w:w="108" w:type="dxa"/>
            </w:tcMar>
            <w:vAlign w:val="center"/>
            <w:hideMark/>
          </w:tcPr>
          <w:p w14:paraId="77E93CBE" w14:textId="77777777" w:rsidR="0053324F" w:rsidRPr="00F95E4B" w:rsidRDefault="0053324F" w:rsidP="006F4156">
            <w:pPr>
              <w:tabs>
                <w:tab w:val="left" w:pos="0"/>
                <w:tab w:val="left" w:pos="426"/>
              </w:tabs>
              <w:spacing w:line="276" w:lineRule="auto"/>
              <w:rPr>
                <w:rFonts w:eastAsia="Calibri" w:cs="Arial"/>
                <w:color w:val="000000"/>
                <w:sz w:val="24"/>
              </w:rPr>
            </w:pPr>
            <w:r w:rsidRPr="00F95E4B">
              <w:rPr>
                <w:rFonts w:cs="Arial"/>
                <w:sz w:val="24"/>
              </w:rPr>
              <w:t>Gestión y operación</w:t>
            </w:r>
          </w:p>
        </w:tc>
        <w:tc>
          <w:tcPr>
            <w:tcW w:w="1482" w:type="dxa"/>
            <w:tcMar>
              <w:top w:w="0" w:type="dxa"/>
              <w:left w:w="108" w:type="dxa"/>
              <w:bottom w:w="0" w:type="dxa"/>
              <w:right w:w="108" w:type="dxa"/>
            </w:tcMar>
            <w:vAlign w:val="center"/>
          </w:tcPr>
          <w:p w14:paraId="49CC3710" w14:textId="6334245C" w:rsidR="0053324F" w:rsidRPr="00F95E4B" w:rsidRDefault="0053324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6 a 11</w:t>
            </w:r>
          </w:p>
        </w:tc>
        <w:tc>
          <w:tcPr>
            <w:tcW w:w="789" w:type="dxa"/>
          </w:tcPr>
          <w:p w14:paraId="78335499" w14:textId="5BC5E98D" w:rsidR="0053324F" w:rsidRPr="00F95E4B" w:rsidRDefault="00172E9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3</w:t>
            </w:r>
          </w:p>
        </w:tc>
        <w:tc>
          <w:tcPr>
            <w:tcW w:w="879" w:type="dxa"/>
          </w:tcPr>
          <w:p w14:paraId="29E88518" w14:textId="1B5C40EA" w:rsidR="0053324F" w:rsidRPr="00F95E4B" w:rsidRDefault="00172E9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3</w:t>
            </w:r>
          </w:p>
        </w:tc>
        <w:tc>
          <w:tcPr>
            <w:tcW w:w="1018" w:type="dxa"/>
            <w:tcMar>
              <w:top w:w="0" w:type="dxa"/>
              <w:left w:w="108" w:type="dxa"/>
              <w:bottom w:w="0" w:type="dxa"/>
              <w:right w:w="108" w:type="dxa"/>
            </w:tcMar>
            <w:vAlign w:val="center"/>
          </w:tcPr>
          <w:p w14:paraId="3A694C56" w14:textId="6418E3D0" w:rsidR="0053324F" w:rsidRPr="00F95E4B" w:rsidRDefault="0053324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6</w:t>
            </w:r>
          </w:p>
        </w:tc>
      </w:tr>
      <w:tr w:rsidR="0053324F" w:rsidRPr="00F95E4B" w14:paraId="66F1E735" w14:textId="77777777" w:rsidTr="00321DE6">
        <w:trPr>
          <w:trHeight w:val="355"/>
          <w:jc w:val="center"/>
        </w:trPr>
        <w:tc>
          <w:tcPr>
            <w:tcW w:w="404" w:type="dxa"/>
          </w:tcPr>
          <w:p w14:paraId="11438332" w14:textId="5FEC857D" w:rsidR="0053324F" w:rsidRPr="00F95E4B" w:rsidRDefault="0053324F" w:rsidP="006F4156">
            <w:pPr>
              <w:tabs>
                <w:tab w:val="left" w:pos="0"/>
                <w:tab w:val="left" w:pos="426"/>
              </w:tabs>
              <w:spacing w:line="276" w:lineRule="auto"/>
              <w:jc w:val="center"/>
              <w:rPr>
                <w:rFonts w:cs="Arial"/>
                <w:sz w:val="24"/>
              </w:rPr>
            </w:pPr>
            <w:r w:rsidRPr="00F95E4B">
              <w:rPr>
                <w:rFonts w:cs="Arial"/>
                <w:sz w:val="24"/>
              </w:rPr>
              <w:t>IV</w:t>
            </w:r>
          </w:p>
        </w:tc>
        <w:tc>
          <w:tcPr>
            <w:tcW w:w="4472" w:type="dxa"/>
            <w:tcMar>
              <w:top w:w="0" w:type="dxa"/>
              <w:left w:w="108" w:type="dxa"/>
              <w:bottom w:w="0" w:type="dxa"/>
              <w:right w:w="108" w:type="dxa"/>
            </w:tcMar>
            <w:vAlign w:val="center"/>
          </w:tcPr>
          <w:p w14:paraId="660CC8CA" w14:textId="77777777" w:rsidR="0053324F" w:rsidRPr="00F95E4B" w:rsidRDefault="0053324F" w:rsidP="006F4156">
            <w:pPr>
              <w:tabs>
                <w:tab w:val="left" w:pos="0"/>
                <w:tab w:val="left" w:pos="426"/>
              </w:tabs>
              <w:spacing w:line="276" w:lineRule="auto"/>
              <w:rPr>
                <w:rFonts w:cs="Arial"/>
                <w:sz w:val="24"/>
              </w:rPr>
            </w:pPr>
            <w:r w:rsidRPr="00F95E4B">
              <w:rPr>
                <w:rFonts w:cs="Arial"/>
                <w:sz w:val="24"/>
              </w:rPr>
              <w:t>Generación de información y rendición de cuentas</w:t>
            </w:r>
          </w:p>
        </w:tc>
        <w:tc>
          <w:tcPr>
            <w:tcW w:w="1482" w:type="dxa"/>
            <w:tcMar>
              <w:top w:w="0" w:type="dxa"/>
              <w:left w:w="108" w:type="dxa"/>
              <w:bottom w:w="0" w:type="dxa"/>
              <w:right w:w="108" w:type="dxa"/>
            </w:tcMar>
            <w:vAlign w:val="center"/>
          </w:tcPr>
          <w:p w14:paraId="137FCCFF" w14:textId="76C7E066" w:rsidR="0053324F" w:rsidRPr="00F95E4B" w:rsidRDefault="0053324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12 a 15</w:t>
            </w:r>
          </w:p>
        </w:tc>
        <w:tc>
          <w:tcPr>
            <w:tcW w:w="789" w:type="dxa"/>
          </w:tcPr>
          <w:p w14:paraId="3AEB3E0B" w14:textId="7B2363B3" w:rsidR="0053324F" w:rsidRPr="00F95E4B" w:rsidRDefault="00172E9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2</w:t>
            </w:r>
          </w:p>
        </w:tc>
        <w:tc>
          <w:tcPr>
            <w:tcW w:w="879" w:type="dxa"/>
          </w:tcPr>
          <w:p w14:paraId="2CF74010" w14:textId="3772B016" w:rsidR="0053324F" w:rsidRPr="00F95E4B" w:rsidRDefault="00172E9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2</w:t>
            </w:r>
          </w:p>
        </w:tc>
        <w:tc>
          <w:tcPr>
            <w:tcW w:w="1018" w:type="dxa"/>
            <w:tcMar>
              <w:top w:w="0" w:type="dxa"/>
              <w:left w:w="108" w:type="dxa"/>
              <w:bottom w:w="0" w:type="dxa"/>
              <w:right w:w="108" w:type="dxa"/>
            </w:tcMar>
            <w:vAlign w:val="center"/>
          </w:tcPr>
          <w:p w14:paraId="28E7FD6C" w14:textId="5846BE16" w:rsidR="0053324F" w:rsidRPr="00F95E4B" w:rsidRDefault="0053324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4</w:t>
            </w:r>
          </w:p>
        </w:tc>
      </w:tr>
      <w:tr w:rsidR="0053324F" w:rsidRPr="00F95E4B" w14:paraId="331D1F29" w14:textId="77777777" w:rsidTr="00321DE6">
        <w:trPr>
          <w:trHeight w:val="355"/>
          <w:jc w:val="center"/>
        </w:trPr>
        <w:tc>
          <w:tcPr>
            <w:tcW w:w="404" w:type="dxa"/>
          </w:tcPr>
          <w:p w14:paraId="693FC753" w14:textId="503C8F4A" w:rsidR="0053324F" w:rsidRPr="00F95E4B" w:rsidRDefault="0053324F" w:rsidP="006F4156">
            <w:pPr>
              <w:tabs>
                <w:tab w:val="left" w:pos="0"/>
                <w:tab w:val="left" w:pos="426"/>
              </w:tabs>
              <w:spacing w:line="276" w:lineRule="auto"/>
              <w:jc w:val="center"/>
              <w:rPr>
                <w:rFonts w:cs="Arial"/>
                <w:sz w:val="24"/>
              </w:rPr>
            </w:pPr>
            <w:r w:rsidRPr="00F95E4B">
              <w:rPr>
                <w:rFonts w:cs="Arial"/>
                <w:sz w:val="24"/>
              </w:rPr>
              <w:t>V</w:t>
            </w:r>
          </w:p>
        </w:tc>
        <w:tc>
          <w:tcPr>
            <w:tcW w:w="4472" w:type="dxa"/>
            <w:tcMar>
              <w:top w:w="0" w:type="dxa"/>
              <w:left w:w="108" w:type="dxa"/>
              <w:bottom w:w="0" w:type="dxa"/>
              <w:right w:w="108" w:type="dxa"/>
            </w:tcMar>
            <w:vAlign w:val="center"/>
          </w:tcPr>
          <w:p w14:paraId="4ECEAAA5" w14:textId="77777777" w:rsidR="0053324F" w:rsidRPr="00F95E4B" w:rsidRDefault="0053324F" w:rsidP="006F4156">
            <w:pPr>
              <w:tabs>
                <w:tab w:val="left" w:pos="0"/>
                <w:tab w:val="left" w:pos="426"/>
              </w:tabs>
              <w:spacing w:line="276" w:lineRule="auto"/>
              <w:rPr>
                <w:rFonts w:cs="Arial"/>
                <w:sz w:val="24"/>
              </w:rPr>
            </w:pPr>
            <w:r w:rsidRPr="00F95E4B">
              <w:rPr>
                <w:rFonts w:cs="Arial"/>
                <w:sz w:val="24"/>
              </w:rPr>
              <w:t>Orientación y medición de resultados</w:t>
            </w:r>
          </w:p>
        </w:tc>
        <w:tc>
          <w:tcPr>
            <w:tcW w:w="1482" w:type="dxa"/>
            <w:tcMar>
              <w:top w:w="0" w:type="dxa"/>
              <w:left w:w="108" w:type="dxa"/>
              <w:bottom w:w="0" w:type="dxa"/>
              <w:right w:w="108" w:type="dxa"/>
            </w:tcMar>
            <w:vAlign w:val="center"/>
          </w:tcPr>
          <w:p w14:paraId="69756091" w14:textId="30C4CE4C" w:rsidR="0053324F" w:rsidRPr="00F95E4B" w:rsidRDefault="0053324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16 a 20</w:t>
            </w:r>
          </w:p>
        </w:tc>
        <w:tc>
          <w:tcPr>
            <w:tcW w:w="789" w:type="dxa"/>
          </w:tcPr>
          <w:p w14:paraId="48574DD1" w14:textId="0AE0526E" w:rsidR="0053324F" w:rsidRPr="00F95E4B" w:rsidRDefault="00172E9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5</w:t>
            </w:r>
          </w:p>
        </w:tc>
        <w:tc>
          <w:tcPr>
            <w:tcW w:w="879" w:type="dxa"/>
          </w:tcPr>
          <w:p w14:paraId="4A70E697" w14:textId="1F57CA6D" w:rsidR="0053324F" w:rsidRPr="00F95E4B" w:rsidRDefault="000348F9"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0</w:t>
            </w:r>
          </w:p>
        </w:tc>
        <w:tc>
          <w:tcPr>
            <w:tcW w:w="1018" w:type="dxa"/>
            <w:tcMar>
              <w:top w:w="0" w:type="dxa"/>
              <w:left w:w="108" w:type="dxa"/>
              <w:bottom w:w="0" w:type="dxa"/>
              <w:right w:w="108" w:type="dxa"/>
            </w:tcMar>
            <w:vAlign w:val="center"/>
          </w:tcPr>
          <w:p w14:paraId="570698B4" w14:textId="24617923" w:rsidR="0053324F" w:rsidRPr="00F95E4B" w:rsidRDefault="0053324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5</w:t>
            </w:r>
          </w:p>
        </w:tc>
      </w:tr>
      <w:tr w:rsidR="0053324F" w:rsidRPr="00F95E4B" w14:paraId="49209DC7" w14:textId="77777777" w:rsidTr="00321DE6">
        <w:trPr>
          <w:trHeight w:val="355"/>
          <w:jc w:val="center"/>
        </w:trPr>
        <w:tc>
          <w:tcPr>
            <w:tcW w:w="404" w:type="dxa"/>
          </w:tcPr>
          <w:p w14:paraId="7F4145B4" w14:textId="0FC9EAAC" w:rsidR="0053324F" w:rsidRPr="00F95E4B" w:rsidRDefault="0053324F" w:rsidP="0053324F">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VI</w:t>
            </w:r>
          </w:p>
        </w:tc>
        <w:tc>
          <w:tcPr>
            <w:tcW w:w="4472" w:type="dxa"/>
            <w:tcMar>
              <w:top w:w="0" w:type="dxa"/>
              <w:left w:w="108" w:type="dxa"/>
              <w:bottom w:w="0" w:type="dxa"/>
              <w:right w:w="108" w:type="dxa"/>
            </w:tcMar>
            <w:vAlign w:val="center"/>
          </w:tcPr>
          <w:p w14:paraId="061BF41E" w14:textId="7275A8E2" w:rsidR="0053324F" w:rsidRPr="00F95E4B" w:rsidRDefault="0053324F" w:rsidP="0053324F">
            <w:pPr>
              <w:tabs>
                <w:tab w:val="left" w:pos="0"/>
                <w:tab w:val="left" w:pos="426"/>
              </w:tabs>
              <w:spacing w:line="276" w:lineRule="auto"/>
              <w:rPr>
                <w:rFonts w:cs="Arial"/>
                <w:sz w:val="24"/>
              </w:rPr>
            </w:pPr>
            <w:r w:rsidRPr="00F95E4B">
              <w:rPr>
                <w:rFonts w:eastAsia="Calibri" w:cs="Arial"/>
                <w:color w:val="000000"/>
                <w:sz w:val="24"/>
              </w:rPr>
              <w:t xml:space="preserve">Análisis FODA y recomendaciones del FISMDF </w:t>
            </w:r>
          </w:p>
        </w:tc>
        <w:tc>
          <w:tcPr>
            <w:tcW w:w="1482" w:type="dxa"/>
            <w:tcMar>
              <w:top w:w="0" w:type="dxa"/>
              <w:left w:w="108" w:type="dxa"/>
              <w:bottom w:w="0" w:type="dxa"/>
              <w:right w:w="108" w:type="dxa"/>
            </w:tcMar>
            <w:vAlign w:val="center"/>
          </w:tcPr>
          <w:p w14:paraId="7970E1C3" w14:textId="77777777" w:rsidR="0053324F" w:rsidRPr="00F95E4B" w:rsidRDefault="0053324F" w:rsidP="00321DE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w:t>
            </w:r>
          </w:p>
        </w:tc>
        <w:tc>
          <w:tcPr>
            <w:tcW w:w="789" w:type="dxa"/>
            <w:vAlign w:val="center"/>
          </w:tcPr>
          <w:p w14:paraId="3EED62FE" w14:textId="2CC85F83" w:rsidR="0053324F" w:rsidRPr="00F95E4B" w:rsidRDefault="0053324F" w:rsidP="00321DE6">
            <w:pPr>
              <w:tabs>
                <w:tab w:val="left" w:pos="0"/>
                <w:tab w:val="left" w:pos="426"/>
              </w:tabs>
              <w:spacing w:line="276" w:lineRule="auto"/>
              <w:jc w:val="center"/>
              <w:rPr>
                <w:rFonts w:eastAsia="Calibri" w:cs="Arial"/>
                <w:color w:val="000000"/>
                <w:sz w:val="24"/>
              </w:rPr>
            </w:pPr>
            <w:r w:rsidRPr="00F95E4B">
              <w:rPr>
                <w:rFonts w:cs="Arial"/>
                <w:sz w:val="24"/>
              </w:rPr>
              <w:t>-</w:t>
            </w:r>
          </w:p>
        </w:tc>
        <w:tc>
          <w:tcPr>
            <w:tcW w:w="879" w:type="dxa"/>
            <w:vAlign w:val="center"/>
          </w:tcPr>
          <w:p w14:paraId="2384F039" w14:textId="3D5FF923" w:rsidR="0053324F" w:rsidRPr="00F95E4B" w:rsidRDefault="0053324F" w:rsidP="00321DE6">
            <w:pPr>
              <w:tabs>
                <w:tab w:val="left" w:pos="0"/>
                <w:tab w:val="left" w:pos="426"/>
              </w:tabs>
              <w:spacing w:line="276" w:lineRule="auto"/>
              <w:jc w:val="center"/>
              <w:rPr>
                <w:rFonts w:eastAsia="Calibri" w:cs="Arial"/>
                <w:color w:val="000000"/>
                <w:sz w:val="24"/>
              </w:rPr>
            </w:pPr>
            <w:r w:rsidRPr="00F95E4B">
              <w:rPr>
                <w:rFonts w:cs="Arial"/>
                <w:sz w:val="24"/>
              </w:rPr>
              <w:t>-</w:t>
            </w:r>
          </w:p>
        </w:tc>
        <w:tc>
          <w:tcPr>
            <w:tcW w:w="1018" w:type="dxa"/>
            <w:tcMar>
              <w:top w:w="0" w:type="dxa"/>
              <w:left w:w="108" w:type="dxa"/>
              <w:bottom w:w="0" w:type="dxa"/>
              <w:right w:w="108" w:type="dxa"/>
            </w:tcMar>
            <w:vAlign w:val="center"/>
          </w:tcPr>
          <w:p w14:paraId="7A91DEE3" w14:textId="684B1581" w:rsidR="0053324F" w:rsidRPr="00F95E4B" w:rsidRDefault="0053324F" w:rsidP="0053324F">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w:t>
            </w:r>
          </w:p>
        </w:tc>
      </w:tr>
      <w:tr w:rsidR="0053324F" w:rsidRPr="00F95E4B" w14:paraId="202D9AED" w14:textId="77777777" w:rsidTr="00321DE6">
        <w:trPr>
          <w:trHeight w:val="355"/>
          <w:jc w:val="center"/>
        </w:trPr>
        <w:tc>
          <w:tcPr>
            <w:tcW w:w="404" w:type="dxa"/>
          </w:tcPr>
          <w:p w14:paraId="74107829" w14:textId="35C74969" w:rsidR="0053324F" w:rsidRPr="00F95E4B" w:rsidRDefault="0053324F" w:rsidP="0053324F">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VII</w:t>
            </w:r>
          </w:p>
        </w:tc>
        <w:tc>
          <w:tcPr>
            <w:tcW w:w="4472" w:type="dxa"/>
            <w:tcMar>
              <w:top w:w="0" w:type="dxa"/>
              <w:left w:w="108" w:type="dxa"/>
              <w:bottom w:w="0" w:type="dxa"/>
              <w:right w:w="108" w:type="dxa"/>
            </w:tcMar>
            <w:vAlign w:val="center"/>
          </w:tcPr>
          <w:p w14:paraId="36DEBB99" w14:textId="7EB2D1C5" w:rsidR="0053324F" w:rsidRPr="00F95E4B" w:rsidRDefault="0053324F" w:rsidP="0053324F">
            <w:pPr>
              <w:tabs>
                <w:tab w:val="left" w:pos="0"/>
                <w:tab w:val="left" w:pos="426"/>
              </w:tabs>
              <w:spacing w:line="276" w:lineRule="auto"/>
              <w:rPr>
                <w:rFonts w:eastAsia="Calibri" w:cs="Arial"/>
                <w:color w:val="000000"/>
                <w:sz w:val="24"/>
              </w:rPr>
            </w:pPr>
            <w:r w:rsidRPr="00F95E4B">
              <w:rPr>
                <w:rFonts w:eastAsia="Calibri" w:cs="Arial"/>
                <w:color w:val="000000"/>
                <w:sz w:val="24"/>
              </w:rPr>
              <w:t>Conclusiones</w:t>
            </w:r>
          </w:p>
        </w:tc>
        <w:tc>
          <w:tcPr>
            <w:tcW w:w="1482" w:type="dxa"/>
            <w:tcMar>
              <w:top w:w="0" w:type="dxa"/>
              <w:left w:w="108" w:type="dxa"/>
              <w:bottom w:w="0" w:type="dxa"/>
              <w:right w:w="108" w:type="dxa"/>
            </w:tcMar>
            <w:vAlign w:val="center"/>
          </w:tcPr>
          <w:p w14:paraId="19CFBC6B" w14:textId="614AFF24" w:rsidR="0053324F" w:rsidRPr="00F95E4B" w:rsidRDefault="0053324F" w:rsidP="00321DE6">
            <w:pPr>
              <w:tabs>
                <w:tab w:val="left" w:pos="0"/>
                <w:tab w:val="left" w:pos="426"/>
              </w:tabs>
              <w:spacing w:line="276" w:lineRule="auto"/>
              <w:jc w:val="center"/>
              <w:rPr>
                <w:rFonts w:eastAsia="Calibri" w:cs="Arial"/>
                <w:color w:val="000000"/>
                <w:sz w:val="24"/>
              </w:rPr>
            </w:pPr>
            <w:r w:rsidRPr="00F95E4B">
              <w:rPr>
                <w:rFonts w:cs="Arial"/>
                <w:sz w:val="24"/>
              </w:rPr>
              <w:t>-</w:t>
            </w:r>
          </w:p>
        </w:tc>
        <w:tc>
          <w:tcPr>
            <w:tcW w:w="789" w:type="dxa"/>
            <w:vAlign w:val="center"/>
          </w:tcPr>
          <w:p w14:paraId="5222288D" w14:textId="1E04E8B4" w:rsidR="0053324F" w:rsidRPr="00F95E4B" w:rsidRDefault="0053324F" w:rsidP="00321DE6">
            <w:pPr>
              <w:tabs>
                <w:tab w:val="left" w:pos="0"/>
                <w:tab w:val="left" w:pos="426"/>
              </w:tabs>
              <w:spacing w:line="276" w:lineRule="auto"/>
              <w:jc w:val="center"/>
              <w:rPr>
                <w:rFonts w:eastAsia="Calibri" w:cs="Arial"/>
                <w:color w:val="000000"/>
                <w:sz w:val="24"/>
              </w:rPr>
            </w:pPr>
            <w:r w:rsidRPr="00F95E4B">
              <w:rPr>
                <w:rFonts w:cs="Arial"/>
                <w:sz w:val="24"/>
              </w:rPr>
              <w:t>-</w:t>
            </w:r>
          </w:p>
        </w:tc>
        <w:tc>
          <w:tcPr>
            <w:tcW w:w="879" w:type="dxa"/>
            <w:vAlign w:val="center"/>
          </w:tcPr>
          <w:p w14:paraId="351F09C0" w14:textId="25E592F3" w:rsidR="0053324F" w:rsidRPr="00F95E4B" w:rsidRDefault="0053324F" w:rsidP="00321DE6">
            <w:pPr>
              <w:tabs>
                <w:tab w:val="left" w:pos="0"/>
                <w:tab w:val="left" w:pos="426"/>
              </w:tabs>
              <w:spacing w:line="276" w:lineRule="auto"/>
              <w:jc w:val="center"/>
              <w:rPr>
                <w:rFonts w:eastAsia="Calibri" w:cs="Arial"/>
                <w:color w:val="000000"/>
                <w:sz w:val="24"/>
              </w:rPr>
            </w:pPr>
            <w:r w:rsidRPr="00F95E4B">
              <w:rPr>
                <w:rFonts w:cs="Arial"/>
                <w:sz w:val="24"/>
              </w:rPr>
              <w:t>-</w:t>
            </w:r>
          </w:p>
        </w:tc>
        <w:tc>
          <w:tcPr>
            <w:tcW w:w="1018" w:type="dxa"/>
            <w:tcMar>
              <w:top w:w="0" w:type="dxa"/>
              <w:left w:w="108" w:type="dxa"/>
              <w:bottom w:w="0" w:type="dxa"/>
              <w:right w:w="108" w:type="dxa"/>
            </w:tcMar>
            <w:vAlign w:val="center"/>
          </w:tcPr>
          <w:p w14:paraId="517C148F" w14:textId="4B644610" w:rsidR="0053324F" w:rsidRPr="00F95E4B" w:rsidRDefault="0053324F" w:rsidP="0053324F">
            <w:pPr>
              <w:tabs>
                <w:tab w:val="left" w:pos="0"/>
                <w:tab w:val="left" w:pos="426"/>
              </w:tabs>
              <w:spacing w:line="276" w:lineRule="auto"/>
              <w:jc w:val="center"/>
              <w:rPr>
                <w:rFonts w:eastAsia="Calibri" w:cs="Arial"/>
                <w:color w:val="000000"/>
                <w:sz w:val="24"/>
              </w:rPr>
            </w:pPr>
            <w:r w:rsidRPr="00F95E4B">
              <w:rPr>
                <w:rFonts w:cs="Arial"/>
                <w:sz w:val="24"/>
              </w:rPr>
              <w:t>-</w:t>
            </w:r>
          </w:p>
        </w:tc>
      </w:tr>
      <w:tr w:rsidR="0053324F" w:rsidRPr="00F95E4B" w14:paraId="3AC6250B" w14:textId="77777777" w:rsidTr="00321DE6">
        <w:trPr>
          <w:trHeight w:val="355"/>
          <w:jc w:val="center"/>
        </w:trPr>
        <w:tc>
          <w:tcPr>
            <w:tcW w:w="4876" w:type="dxa"/>
            <w:gridSpan w:val="2"/>
            <w:shd w:val="clear" w:color="auto" w:fill="D9D9D9"/>
          </w:tcPr>
          <w:p w14:paraId="0351CA1E" w14:textId="77777777" w:rsidR="0053324F" w:rsidRPr="00F95E4B" w:rsidRDefault="0053324F" w:rsidP="006F4156">
            <w:pPr>
              <w:tabs>
                <w:tab w:val="left" w:pos="0"/>
                <w:tab w:val="left" w:pos="426"/>
              </w:tabs>
              <w:spacing w:line="276" w:lineRule="auto"/>
              <w:jc w:val="right"/>
              <w:rPr>
                <w:rFonts w:eastAsia="Calibri" w:cs="Arial"/>
                <w:color w:val="000000"/>
                <w:sz w:val="24"/>
              </w:rPr>
            </w:pPr>
            <w:r w:rsidRPr="00F95E4B">
              <w:rPr>
                <w:rFonts w:cs="Arial"/>
                <w:b/>
                <w:bCs/>
                <w:sz w:val="24"/>
              </w:rPr>
              <w:t>TOTAL</w:t>
            </w:r>
          </w:p>
        </w:tc>
        <w:tc>
          <w:tcPr>
            <w:tcW w:w="1482" w:type="dxa"/>
            <w:shd w:val="clear" w:color="auto" w:fill="D9D9D9"/>
            <w:tcMar>
              <w:top w:w="0" w:type="dxa"/>
              <w:left w:w="108" w:type="dxa"/>
              <w:bottom w:w="0" w:type="dxa"/>
              <w:right w:w="108" w:type="dxa"/>
            </w:tcMar>
            <w:vAlign w:val="center"/>
          </w:tcPr>
          <w:p w14:paraId="73C386CF" w14:textId="053B5FD9" w:rsidR="0053324F" w:rsidRPr="00F95E4B" w:rsidRDefault="00321DE6" w:rsidP="00321DE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w:t>
            </w:r>
          </w:p>
        </w:tc>
        <w:tc>
          <w:tcPr>
            <w:tcW w:w="789" w:type="dxa"/>
            <w:shd w:val="clear" w:color="auto" w:fill="D9D9D9"/>
            <w:vAlign w:val="center"/>
          </w:tcPr>
          <w:p w14:paraId="115B67F3" w14:textId="1A4FDF6F" w:rsidR="0053324F" w:rsidRPr="00F95E4B" w:rsidRDefault="00321DE6" w:rsidP="00321DE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w:t>
            </w:r>
          </w:p>
        </w:tc>
        <w:tc>
          <w:tcPr>
            <w:tcW w:w="879" w:type="dxa"/>
            <w:shd w:val="clear" w:color="auto" w:fill="D9D9D9"/>
            <w:vAlign w:val="center"/>
          </w:tcPr>
          <w:p w14:paraId="7C806ACB" w14:textId="67F0C203" w:rsidR="0053324F" w:rsidRPr="00F95E4B" w:rsidRDefault="00321DE6" w:rsidP="00321DE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w:t>
            </w:r>
          </w:p>
        </w:tc>
        <w:tc>
          <w:tcPr>
            <w:tcW w:w="1018" w:type="dxa"/>
            <w:shd w:val="clear" w:color="auto" w:fill="D9D9D9"/>
            <w:tcMar>
              <w:top w:w="0" w:type="dxa"/>
              <w:left w:w="108" w:type="dxa"/>
              <w:bottom w:w="0" w:type="dxa"/>
              <w:right w:w="108" w:type="dxa"/>
            </w:tcMar>
            <w:vAlign w:val="center"/>
          </w:tcPr>
          <w:p w14:paraId="2F17AFF5" w14:textId="02C5E21F" w:rsidR="0053324F" w:rsidRPr="00F95E4B" w:rsidRDefault="0053324F" w:rsidP="006F4156">
            <w:pPr>
              <w:tabs>
                <w:tab w:val="left" w:pos="0"/>
                <w:tab w:val="left" w:pos="426"/>
              </w:tabs>
              <w:spacing w:line="276" w:lineRule="auto"/>
              <w:jc w:val="center"/>
              <w:rPr>
                <w:rFonts w:eastAsia="Calibri" w:cs="Arial"/>
                <w:color w:val="000000"/>
                <w:sz w:val="24"/>
              </w:rPr>
            </w:pPr>
            <w:r w:rsidRPr="00F95E4B">
              <w:rPr>
                <w:rFonts w:eastAsia="Calibri" w:cs="Arial"/>
                <w:color w:val="000000"/>
                <w:sz w:val="24"/>
              </w:rPr>
              <w:t>20</w:t>
            </w:r>
          </w:p>
        </w:tc>
      </w:tr>
    </w:tbl>
    <w:p w14:paraId="5EB5513C" w14:textId="77777777" w:rsidR="00E74ACC" w:rsidRDefault="00E74ACC" w:rsidP="00E74ACC">
      <w:pPr>
        <w:pBdr>
          <w:top w:val="nil"/>
          <w:left w:val="nil"/>
          <w:bottom w:val="nil"/>
          <w:right w:val="nil"/>
          <w:between w:val="nil"/>
        </w:pBdr>
        <w:spacing w:line="276" w:lineRule="auto"/>
        <w:ind w:left="720" w:hanging="720"/>
        <w:jc w:val="both"/>
        <w:rPr>
          <w:color w:val="000000"/>
          <w:sz w:val="18"/>
          <w:szCs w:val="20"/>
        </w:rPr>
      </w:pPr>
      <w:r w:rsidRPr="00816EE4">
        <w:rPr>
          <w:color w:val="000000"/>
          <w:sz w:val="18"/>
          <w:szCs w:val="20"/>
        </w:rPr>
        <w:t>Fuente: elaboración del CONEVAL.</w:t>
      </w:r>
    </w:p>
    <w:p w14:paraId="231A8D80" w14:textId="350A3C89" w:rsidR="00172E9F" w:rsidRDefault="00172E9F" w:rsidP="00172E9F">
      <w:pPr>
        <w:pBdr>
          <w:top w:val="nil"/>
          <w:left w:val="nil"/>
          <w:bottom w:val="nil"/>
          <w:right w:val="nil"/>
          <w:between w:val="nil"/>
        </w:pBdr>
        <w:spacing w:line="276" w:lineRule="auto"/>
        <w:ind w:left="720" w:hanging="720"/>
        <w:jc w:val="both"/>
        <w:rPr>
          <w:color w:val="000000"/>
          <w:sz w:val="18"/>
          <w:szCs w:val="20"/>
        </w:rPr>
      </w:pPr>
      <w:r>
        <w:rPr>
          <w:color w:val="000000"/>
          <w:sz w:val="18"/>
          <w:szCs w:val="20"/>
        </w:rPr>
        <w:t>A* Preguntas abiertas</w:t>
      </w:r>
    </w:p>
    <w:p w14:paraId="4CB31FD8" w14:textId="55E48F78" w:rsidR="00172E9F" w:rsidRDefault="00172E9F" w:rsidP="00172E9F">
      <w:pPr>
        <w:pBdr>
          <w:top w:val="nil"/>
          <w:left w:val="nil"/>
          <w:bottom w:val="nil"/>
          <w:right w:val="nil"/>
          <w:between w:val="nil"/>
        </w:pBdr>
        <w:spacing w:line="276" w:lineRule="auto"/>
        <w:ind w:left="720" w:hanging="720"/>
        <w:jc w:val="both"/>
        <w:rPr>
          <w:color w:val="000000"/>
          <w:sz w:val="18"/>
          <w:szCs w:val="20"/>
        </w:rPr>
      </w:pPr>
      <w:r>
        <w:rPr>
          <w:color w:val="000000"/>
          <w:sz w:val="18"/>
          <w:szCs w:val="20"/>
        </w:rPr>
        <w:t xml:space="preserve">B*Preguntas </w:t>
      </w:r>
      <w:r w:rsidR="00EF2A68">
        <w:rPr>
          <w:color w:val="000000"/>
          <w:sz w:val="18"/>
          <w:szCs w:val="20"/>
        </w:rPr>
        <w:t>binarias</w:t>
      </w:r>
    </w:p>
    <w:p w14:paraId="3C60D4DF" w14:textId="687FEE94" w:rsidR="00AC41B4" w:rsidRDefault="00AC41B4">
      <w:pPr>
        <w:rPr>
          <w:color w:val="000000"/>
          <w:sz w:val="18"/>
          <w:szCs w:val="20"/>
        </w:rPr>
      </w:pPr>
      <w:r>
        <w:rPr>
          <w:color w:val="000000"/>
          <w:sz w:val="18"/>
          <w:szCs w:val="20"/>
        </w:rPr>
        <w:br w:type="page"/>
      </w:r>
    </w:p>
    <w:p w14:paraId="5E489E5A" w14:textId="77777777" w:rsidR="005A570A" w:rsidRPr="007C5C27" w:rsidRDefault="005A570A" w:rsidP="00491CA5">
      <w:pPr>
        <w:pStyle w:val="Prrafodelista"/>
        <w:numPr>
          <w:ilvl w:val="1"/>
          <w:numId w:val="49"/>
        </w:numPr>
        <w:pBdr>
          <w:top w:val="nil"/>
          <w:left w:val="nil"/>
          <w:bottom w:val="nil"/>
          <w:right w:val="nil"/>
          <w:between w:val="nil"/>
        </w:pBdr>
        <w:spacing w:line="276" w:lineRule="auto"/>
        <w:jc w:val="both"/>
        <w:rPr>
          <w:rFonts w:cs="Arial"/>
          <w:b/>
          <w:color w:val="000000"/>
          <w:sz w:val="24"/>
        </w:rPr>
      </w:pPr>
      <w:r w:rsidRPr="007C5C27">
        <w:rPr>
          <w:rFonts w:ascii="Arial" w:hAnsi="Arial" w:cs="Arial"/>
          <w:b/>
          <w:color w:val="000000"/>
          <w:sz w:val="24"/>
        </w:rPr>
        <w:lastRenderedPageBreak/>
        <w:t>Formato de respuestas</w:t>
      </w:r>
    </w:p>
    <w:p w14:paraId="4FCCC8A4" w14:textId="6137DF8A" w:rsidR="00632C54" w:rsidRDefault="00632C54" w:rsidP="006F4156">
      <w:pPr>
        <w:pBdr>
          <w:top w:val="nil"/>
          <w:left w:val="nil"/>
          <w:bottom w:val="nil"/>
          <w:right w:val="nil"/>
          <w:between w:val="nil"/>
        </w:pBdr>
        <w:spacing w:line="276" w:lineRule="auto"/>
        <w:ind w:left="720" w:hanging="720"/>
        <w:jc w:val="both"/>
        <w:rPr>
          <w:rFonts w:eastAsia="Arial" w:cs="Arial"/>
          <w:color w:val="000000"/>
          <w:sz w:val="24"/>
        </w:rPr>
      </w:pPr>
    </w:p>
    <w:p w14:paraId="37878CC5" w14:textId="30130524" w:rsidR="00A2780A" w:rsidRDefault="00A2780A" w:rsidP="00491CA5">
      <w:pPr>
        <w:pBdr>
          <w:top w:val="nil"/>
          <w:left w:val="nil"/>
          <w:bottom w:val="nil"/>
          <w:right w:val="nil"/>
          <w:between w:val="nil"/>
        </w:pBdr>
        <w:spacing w:line="276" w:lineRule="auto"/>
        <w:ind w:hanging="11"/>
        <w:jc w:val="both"/>
        <w:rPr>
          <w:rFonts w:eastAsia="Arial" w:cs="Arial"/>
          <w:color w:val="000000"/>
          <w:sz w:val="24"/>
        </w:rPr>
      </w:pPr>
      <w:r w:rsidRPr="00A2780A">
        <w:rPr>
          <w:rFonts w:eastAsia="Arial" w:cs="Arial"/>
          <w:color w:val="000000"/>
          <w:sz w:val="24"/>
        </w:rPr>
        <w:t xml:space="preserve">Los apartados II. Contribución y destino; III. Gestión y operación; IV. Generación de información y rendición de cuentas; y V. Orientación y medición de resultados incluyen </w:t>
      </w:r>
      <w:r w:rsidRPr="008041A5">
        <w:rPr>
          <w:rFonts w:eastAsia="Arial" w:cs="Arial"/>
          <w:color w:val="000000"/>
          <w:sz w:val="24"/>
        </w:rPr>
        <w:t>2</w:t>
      </w:r>
      <w:r w:rsidR="008041A5">
        <w:rPr>
          <w:rFonts w:eastAsia="Arial" w:cs="Arial"/>
          <w:color w:val="000000"/>
          <w:sz w:val="24"/>
        </w:rPr>
        <w:t>0</w:t>
      </w:r>
      <w:r w:rsidRPr="00A2780A">
        <w:rPr>
          <w:rFonts w:eastAsia="Arial" w:cs="Arial"/>
          <w:color w:val="000000"/>
          <w:sz w:val="24"/>
        </w:rPr>
        <w:t xml:space="preserve"> preguntas específicas, de las cuales </w:t>
      </w:r>
      <w:r w:rsidRPr="008041A5">
        <w:rPr>
          <w:rFonts w:eastAsia="Arial" w:cs="Arial"/>
          <w:color w:val="000000"/>
          <w:sz w:val="24"/>
        </w:rPr>
        <w:t>8</w:t>
      </w:r>
      <w:r w:rsidRPr="00A2780A">
        <w:rPr>
          <w:rFonts w:eastAsia="Arial" w:cs="Arial"/>
          <w:color w:val="000000"/>
          <w:sz w:val="24"/>
        </w:rPr>
        <w:t xml:space="preserve"> tienen un esquema binario y </w:t>
      </w:r>
      <w:r w:rsidRPr="008041A5">
        <w:rPr>
          <w:rFonts w:eastAsia="Arial" w:cs="Arial"/>
          <w:color w:val="000000"/>
          <w:sz w:val="24"/>
        </w:rPr>
        <w:t>1</w:t>
      </w:r>
      <w:r w:rsidR="008041A5">
        <w:rPr>
          <w:rFonts w:eastAsia="Arial" w:cs="Arial"/>
          <w:color w:val="000000"/>
          <w:sz w:val="24"/>
        </w:rPr>
        <w:t>2</w:t>
      </w:r>
      <w:r w:rsidRPr="00A2780A">
        <w:rPr>
          <w:rFonts w:eastAsia="Arial" w:cs="Arial"/>
          <w:color w:val="000000"/>
          <w:sz w:val="24"/>
        </w:rPr>
        <w:t xml:space="preserve"> preguntas son abiertas, y deben responderse de acuerdo con el siguiente formato:</w:t>
      </w:r>
    </w:p>
    <w:p w14:paraId="3E114B24" w14:textId="77777777" w:rsidR="00967084" w:rsidRDefault="00967084" w:rsidP="006F4156">
      <w:pPr>
        <w:pBdr>
          <w:top w:val="nil"/>
          <w:left w:val="nil"/>
          <w:bottom w:val="nil"/>
          <w:right w:val="nil"/>
          <w:between w:val="nil"/>
        </w:pBdr>
        <w:spacing w:line="276" w:lineRule="auto"/>
        <w:ind w:left="720" w:hanging="720"/>
        <w:jc w:val="both"/>
        <w:rPr>
          <w:rFonts w:eastAsia="Arial" w:cs="Arial"/>
          <w:i/>
          <w:iCs/>
          <w:color w:val="000000"/>
          <w:sz w:val="24"/>
        </w:rPr>
      </w:pPr>
    </w:p>
    <w:p w14:paraId="27F30B7D" w14:textId="1E97BBEE" w:rsidR="002E25AB" w:rsidRPr="007C5C27" w:rsidRDefault="002E25AB" w:rsidP="006F4156">
      <w:pPr>
        <w:pBdr>
          <w:top w:val="nil"/>
          <w:left w:val="nil"/>
          <w:bottom w:val="nil"/>
          <w:right w:val="nil"/>
          <w:between w:val="nil"/>
        </w:pBdr>
        <w:spacing w:line="276" w:lineRule="auto"/>
        <w:ind w:left="720" w:hanging="720"/>
        <w:jc w:val="both"/>
        <w:rPr>
          <w:rFonts w:eastAsia="Arial" w:cs="Arial"/>
          <w:i/>
          <w:iCs/>
          <w:color w:val="000000"/>
          <w:sz w:val="24"/>
        </w:rPr>
      </w:pPr>
      <w:r w:rsidRPr="007C5C27">
        <w:rPr>
          <w:rFonts w:eastAsia="Arial" w:cs="Arial"/>
          <w:i/>
          <w:iCs/>
          <w:color w:val="000000"/>
          <w:sz w:val="24"/>
        </w:rPr>
        <w:t>Preguntas binarias</w:t>
      </w:r>
    </w:p>
    <w:p w14:paraId="36883BBD" w14:textId="77777777" w:rsidR="002E25AB" w:rsidRPr="001211EF" w:rsidRDefault="002E25AB" w:rsidP="006F4156">
      <w:pPr>
        <w:pBdr>
          <w:top w:val="nil"/>
          <w:left w:val="nil"/>
          <w:bottom w:val="nil"/>
          <w:right w:val="nil"/>
          <w:between w:val="nil"/>
        </w:pBdr>
        <w:spacing w:line="276" w:lineRule="auto"/>
        <w:ind w:left="720" w:hanging="720"/>
        <w:jc w:val="both"/>
        <w:rPr>
          <w:rFonts w:eastAsia="Arial" w:cs="Arial"/>
          <w:color w:val="000000"/>
          <w:sz w:val="24"/>
        </w:rPr>
      </w:pPr>
    </w:p>
    <w:p w14:paraId="668A529D" w14:textId="4A6B405F" w:rsidR="005A570A" w:rsidRPr="001211EF" w:rsidRDefault="005A570A" w:rsidP="006F4156">
      <w:pPr>
        <w:tabs>
          <w:tab w:val="left" w:pos="0"/>
          <w:tab w:val="left" w:pos="426"/>
        </w:tabs>
        <w:spacing w:line="276" w:lineRule="auto"/>
        <w:jc w:val="both"/>
        <w:rPr>
          <w:rFonts w:cs="Arial"/>
          <w:sz w:val="24"/>
        </w:rPr>
      </w:pPr>
      <w:r w:rsidRPr="001211EF">
        <w:rPr>
          <w:rFonts w:cs="Arial"/>
          <w:sz w:val="24"/>
        </w:rPr>
        <w:t xml:space="preserve">Cada una de las preguntas debe responderse en </w:t>
      </w:r>
      <w:r w:rsidRPr="001211EF">
        <w:rPr>
          <w:rFonts w:cs="Arial"/>
          <w:b/>
          <w:sz w:val="24"/>
        </w:rPr>
        <w:t>un</w:t>
      </w:r>
      <w:r w:rsidRPr="001211EF">
        <w:rPr>
          <w:rFonts w:cs="Arial"/>
          <w:sz w:val="24"/>
        </w:rPr>
        <w:t xml:space="preserve"> </w:t>
      </w:r>
      <w:r w:rsidRPr="001211EF">
        <w:rPr>
          <w:rFonts w:cs="Arial"/>
          <w:b/>
          <w:sz w:val="24"/>
        </w:rPr>
        <w:t>máximo de dos cuartillas</w:t>
      </w:r>
      <w:r w:rsidRPr="001211EF">
        <w:rPr>
          <w:rFonts w:cs="Arial"/>
          <w:sz w:val="24"/>
        </w:rPr>
        <w:t xml:space="preserve"> e incluir lo siguiente:</w:t>
      </w:r>
    </w:p>
    <w:p w14:paraId="63904878" w14:textId="77777777" w:rsidR="005A570A" w:rsidRPr="001211EF" w:rsidRDefault="005A570A" w:rsidP="006F4156">
      <w:pPr>
        <w:pStyle w:val="Prrafodelista"/>
        <w:numPr>
          <w:ilvl w:val="0"/>
          <w:numId w:val="16"/>
        </w:numPr>
        <w:tabs>
          <w:tab w:val="left" w:pos="0"/>
          <w:tab w:val="left" w:pos="426"/>
        </w:tabs>
        <w:overflowPunct w:val="0"/>
        <w:autoSpaceDE w:val="0"/>
        <w:autoSpaceDN w:val="0"/>
        <w:adjustRightInd w:val="0"/>
        <w:spacing w:line="276" w:lineRule="auto"/>
        <w:contextualSpacing w:val="0"/>
        <w:jc w:val="both"/>
        <w:textAlignment w:val="baseline"/>
        <w:rPr>
          <w:rFonts w:ascii="Arial" w:hAnsi="Arial" w:cs="Arial"/>
          <w:sz w:val="24"/>
          <w:szCs w:val="24"/>
        </w:rPr>
      </w:pPr>
      <w:r w:rsidRPr="001211EF">
        <w:rPr>
          <w:rFonts w:ascii="Arial" w:hAnsi="Arial" w:cs="Arial"/>
          <w:sz w:val="24"/>
          <w:szCs w:val="24"/>
        </w:rPr>
        <w:t>la pregunta;</w:t>
      </w:r>
    </w:p>
    <w:p w14:paraId="313911F7" w14:textId="77777777" w:rsidR="005A570A" w:rsidRPr="001211EF" w:rsidRDefault="005A570A" w:rsidP="006F4156">
      <w:pPr>
        <w:pStyle w:val="Prrafodelista"/>
        <w:numPr>
          <w:ilvl w:val="0"/>
          <w:numId w:val="16"/>
        </w:numPr>
        <w:tabs>
          <w:tab w:val="left" w:pos="0"/>
          <w:tab w:val="left" w:pos="426"/>
        </w:tabs>
        <w:overflowPunct w:val="0"/>
        <w:autoSpaceDE w:val="0"/>
        <w:autoSpaceDN w:val="0"/>
        <w:adjustRightInd w:val="0"/>
        <w:spacing w:line="276" w:lineRule="auto"/>
        <w:contextualSpacing w:val="0"/>
        <w:jc w:val="both"/>
        <w:textAlignment w:val="baseline"/>
        <w:rPr>
          <w:rFonts w:ascii="Arial" w:hAnsi="Arial" w:cs="Arial"/>
          <w:sz w:val="24"/>
          <w:szCs w:val="24"/>
        </w:rPr>
      </w:pPr>
      <w:r w:rsidRPr="001211EF">
        <w:rPr>
          <w:rFonts w:ascii="Arial" w:hAnsi="Arial" w:cs="Arial"/>
          <w:sz w:val="24"/>
          <w:szCs w:val="24"/>
        </w:rPr>
        <w:t xml:space="preserve">la respuesta binaria (“Sí o No”); </w:t>
      </w:r>
    </w:p>
    <w:p w14:paraId="7572F98F" w14:textId="04918B22" w:rsidR="005A570A" w:rsidRPr="001211EF" w:rsidRDefault="005A570A" w:rsidP="006F4156">
      <w:pPr>
        <w:pStyle w:val="Prrafodelista"/>
        <w:numPr>
          <w:ilvl w:val="0"/>
          <w:numId w:val="16"/>
        </w:numPr>
        <w:tabs>
          <w:tab w:val="left" w:pos="0"/>
          <w:tab w:val="left" w:pos="426"/>
        </w:tabs>
        <w:overflowPunct w:val="0"/>
        <w:autoSpaceDE w:val="0"/>
        <w:autoSpaceDN w:val="0"/>
        <w:adjustRightInd w:val="0"/>
        <w:spacing w:line="276" w:lineRule="auto"/>
        <w:contextualSpacing w:val="0"/>
        <w:jc w:val="both"/>
        <w:textAlignment w:val="baseline"/>
        <w:rPr>
          <w:rFonts w:ascii="Arial" w:hAnsi="Arial" w:cs="Arial"/>
          <w:sz w:val="24"/>
          <w:szCs w:val="24"/>
        </w:rPr>
      </w:pPr>
      <w:r w:rsidRPr="001211EF">
        <w:rPr>
          <w:rFonts w:ascii="Arial" w:hAnsi="Arial" w:cs="Arial"/>
          <w:sz w:val="24"/>
          <w:szCs w:val="24"/>
        </w:rPr>
        <w:t>en los casos en que la respuesta sea “Sí”, el nivel de respuesta (que incluya el nivel y el criterio);</w:t>
      </w:r>
    </w:p>
    <w:p w14:paraId="56DCD211" w14:textId="77777777" w:rsidR="005A570A" w:rsidRPr="001211EF" w:rsidRDefault="005A570A" w:rsidP="006F4156">
      <w:pPr>
        <w:pStyle w:val="Prrafodelista"/>
        <w:numPr>
          <w:ilvl w:val="0"/>
          <w:numId w:val="16"/>
        </w:numPr>
        <w:tabs>
          <w:tab w:val="left" w:pos="0"/>
          <w:tab w:val="left" w:pos="426"/>
        </w:tabs>
        <w:overflowPunct w:val="0"/>
        <w:autoSpaceDE w:val="0"/>
        <w:autoSpaceDN w:val="0"/>
        <w:adjustRightInd w:val="0"/>
        <w:spacing w:line="276" w:lineRule="auto"/>
        <w:contextualSpacing w:val="0"/>
        <w:jc w:val="both"/>
        <w:textAlignment w:val="baseline"/>
        <w:rPr>
          <w:rFonts w:ascii="Arial" w:hAnsi="Arial" w:cs="Arial"/>
          <w:sz w:val="24"/>
          <w:szCs w:val="24"/>
        </w:rPr>
      </w:pPr>
      <w:r w:rsidRPr="001211EF">
        <w:rPr>
          <w:rFonts w:ascii="Arial" w:hAnsi="Arial" w:cs="Arial"/>
          <w:sz w:val="24"/>
          <w:szCs w:val="24"/>
        </w:rPr>
        <w:t xml:space="preserve">el análisis que justifique la respuesta; </w:t>
      </w:r>
    </w:p>
    <w:p w14:paraId="58994105" w14:textId="04D4B09C" w:rsidR="00092F93" w:rsidRDefault="005A570A" w:rsidP="00092F93">
      <w:pPr>
        <w:pStyle w:val="Prrafodelista"/>
        <w:numPr>
          <w:ilvl w:val="0"/>
          <w:numId w:val="16"/>
        </w:numPr>
        <w:tabs>
          <w:tab w:val="left" w:pos="0"/>
          <w:tab w:val="left" w:pos="426"/>
        </w:tabs>
        <w:overflowPunct w:val="0"/>
        <w:autoSpaceDE w:val="0"/>
        <w:autoSpaceDN w:val="0"/>
        <w:adjustRightInd w:val="0"/>
        <w:spacing w:line="276" w:lineRule="auto"/>
        <w:contextualSpacing w:val="0"/>
        <w:jc w:val="both"/>
        <w:textAlignment w:val="baseline"/>
        <w:rPr>
          <w:rFonts w:ascii="Arial" w:hAnsi="Arial" w:cs="Arial"/>
          <w:sz w:val="24"/>
          <w:szCs w:val="24"/>
        </w:rPr>
      </w:pPr>
      <w:r w:rsidRPr="001211EF">
        <w:rPr>
          <w:rFonts w:ascii="Arial" w:hAnsi="Arial" w:cs="Arial"/>
          <w:sz w:val="24"/>
          <w:szCs w:val="24"/>
        </w:rPr>
        <w:t>las fuentes de información utilizadas</w:t>
      </w:r>
      <w:r w:rsidR="002E25AB">
        <w:rPr>
          <w:rFonts w:ascii="Arial" w:hAnsi="Arial" w:cs="Arial"/>
          <w:sz w:val="24"/>
          <w:szCs w:val="24"/>
        </w:rPr>
        <w:t xml:space="preserve"> </w:t>
      </w:r>
      <w:r w:rsidR="002E25AB" w:rsidRPr="002E25AB">
        <w:rPr>
          <w:rFonts w:ascii="Arial" w:hAnsi="Arial" w:cs="Arial"/>
          <w:sz w:val="24"/>
          <w:szCs w:val="24"/>
        </w:rPr>
        <w:t>(evidencia documental o entrevistas)</w:t>
      </w:r>
      <w:r w:rsidR="00C70348">
        <w:rPr>
          <w:rFonts w:ascii="Arial" w:hAnsi="Arial" w:cs="Arial"/>
          <w:sz w:val="24"/>
          <w:szCs w:val="24"/>
        </w:rPr>
        <w:t>;</w:t>
      </w:r>
      <w:r w:rsidRPr="001211EF">
        <w:rPr>
          <w:rFonts w:ascii="Arial" w:hAnsi="Arial" w:cs="Arial"/>
          <w:sz w:val="24"/>
          <w:szCs w:val="24"/>
        </w:rPr>
        <w:t xml:space="preserve"> en caso de ser públicas la dirección </w:t>
      </w:r>
      <w:r w:rsidR="00C70348">
        <w:rPr>
          <w:rFonts w:ascii="Arial" w:hAnsi="Arial" w:cs="Arial"/>
          <w:sz w:val="24"/>
          <w:szCs w:val="24"/>
        </w:rPr>
        <w:t xml:space="preserve">electrónica </w:t>
      </w:r>
      <w:r w:rsidRPr="001211EF">
        <w:rPr>
          <w:rFonts w:ascii="Arial" w:hAnsi="Arial" w:cs="Arial"/>
          <w:sz w:val="24"/>
          <w:szCs w:val="24"/>
        </w:rPr>
        <w:t>de su ubicación</w:t>
      </w:r>
      <w:r w:rsidR="00967084">
        <w:rPr>
          <w:rFonts w:ascii="Arial" w:hAnsi="Arial" w:cs="Arial"/>
          <w:sz w:val="24"/>
          <w:szCs w:val="24"/>
        </w:rPr>
        <w:t xml:space="preserve"> </w:t>
      </w:r>
      <w:bookmarkStart w:id="86" w:name="_Hlk98931020"/>
      <w:r w:rsidR="00967084">
        <w:rPr>
          <w:rFonts w:ascii="Arial" w:hAnsi="Arial" w:cs="Arial"/>
          <w:sz w:val="24"/>
          <w:szCs w:val="24"/>
        </w:rPr>
        <w:t>y fecha de consulta</w:t>
      </w:r>
      <w:bookmarkEnd w:id="86"/>
      <w:r w:rsidRPr="001211EF">
        <w:rPr>
          <w:rFonts w:ascii="Arial" w:hAnsi="Arial" w:cs="Arial"/>
          <w:sz w:val="24"/>
          <w:szCs w:val="24"/>
        </w:rPr>
        <w:t xml:space="preserve">. </w:t>
      </w:r>
    </w:p>
    <w:p w14:paraId="05A64764" w14:textId="77777777" w:rsidR="00F6638A" w:rsidRDefault="00F6638A" w:rsidP="00092F93">
      <w:pPr>
        <w:pBdr>
          <w:top w:val="nil"/>
          <w:left w:val="nil"/>
          <w:bottom w:val="nil"/>
          <w:right w:val="nil"/>
          <w:between w:val="nil"/>
        </w:pBdr>
        <w:spacing w:line="276" w:lineRule="auto"/>
        <w:ind w:left="720" w:hanging="720"/>
        <w:jc w:val="both"/>
        <w:rPr>
          <w:i/>
          <w:iCs/>
          <w:color w:val="000000"/>
          <w:sz w:val="24"/>
        </w:rPr>
      </w:pPr>
    </w:p>
    <w:p w14:paraId="75AD960E" w14:textId="48B29260" w:rsidR="00092F93" w:rsidRDefault="00092F93" w:rsidP="00092F93">
      <w:pPr>
        <w:pBdr>
          <w:top w:val="nil"/>
          <w:left w:val="nil"/>
          <w:bottom w:val="nil"/>
          <w:right w:val="nil"/>
          <w:between w:val="nil"/>
        </w:pBdr>
        <w:spacing w:line="276" w:lineRule="auto"/>
        <w:ind w:left="720" w:hanging="720"/>
        <w:jc w:val="both"/>
        <w:rPr>
          <w:i/>
          <w:iCs/>
          <w:color w:val="000000"/>
          <w:sz w:val="24"/>
        </w:rPr>
      </w:pPr>
      <w:r w:rsidRPr="001A23F7">
        <w:rPr>
          <w:i/>
          <w:iCs/>
          <w:color w:val="000000"/>
          <w:sz w:val="24"/>
        </w:rPr>
        <w:t xml:space="preserve">Preguntas </w:t>
      </w:r>
      <w:r>
        <w:rPr>
          <w:i/>
          <w:iCs/>
          <w:color w:val="000000"/>
          <w:sz w:val="24"/>
        </w:rPr>
        <w:t>abiertas</w:t>
      </w:r>
    </w:p>
    <w:p w14:paraId="1F62908C" w14:textId="77777777" w:rsidR="00092F93" w:rsidRPr="001A23F7" w:rsidRDefault="00092F93" w:rsidP="00092F93">
      <w:pPr>
        <w:pBdr>
          <w:top w:val="nil"/>
          <w:left w:val="nil"/>
          <w:bottom w:val="nil"/>
          <w:right w:val="nil"/>
          <w:between w:val="nil"/>
        </w:pBdr>
        <w:spacing w:line="276" w:lineRule="auto"/>
        <w:ind w:left="720" w:hanging="720"/>
        <w:jc w:val="both"/>
        <w:rPr>
          <w:i/>
          <w:iCs/>
          <w:color w:val="000000"/>
          <w:sz w:val="24"/>
        </w:rPr>
      </w:pPr>
      <w:r w:rsidRPr="001A23F7">
        <w:rPr>
          <w:i/>
          <w:iCs/>
          <w:color w:val="000000"/>
          <w:sz w:val="24"/>
        </w:rPr>
        <w:t xml:space="preserve"> </w:t>
      </w:r>
    </w:p>
    <w:p w14:paraId="23500F45" w14:textId="77777777" w:rsidR="00092F93" w:rsidRDefault="00092F93" w:rsidP="00092F93">
      <w:pPr>
        <w:tabs>
          <w:tab w:val="left" w:pos="0"/>
          <w:tab w:val="left" w:pos="426"/>
        </w:tabs>
        <w:spacing w:line="276" w:lineRule="auto"/>
        <w:jc w:val="both"/>
        <w:rPr>
          <w:sz w:val="24"/>
        </w:rPr>
      </w:pPr>
      <w:r>
        <w:rPr>
          <w:sz w:val="24"/>
        </w:rPr>
        <w:t xml:space="preserve">Cada pregunta debe responderse en </w:t>
      </w:r>
      <w:r>
        <w:rPr>
          <w:b/>
          <w:sz w:val="24"/>
        </w:rPr>
        <w:t>un</w:t>
      </w:r>
      <w:r>
        <w:rPr>
          <w:sz w:val="24"/>
        </w:rPr>
        <w:t xml:space="preserve"> </w:t>
      </w:r>
      <w:r>
        <w:rPr>
          <w:b/>
          <w:sz w:val="24"/>
        </w:rPr>
        <w:t>máximo de dos cuartillas</w:t>
      </w:r>
      <w:r>
        <w:rPr>
          <w:sz w:val="24"/>
        </w:rPr>
        <w:t xml:space="preserve"> e incluir lo siguiente:</w:t>
      </w:r>
    </w:p>
    <w:p w14:paraId="51669DB0" w14:textId="180AA18E" w:rsidR="00092F93" w:rsidRDefault="00092F93" w:rsidP="00092F93">
      <w:pPr>
        <w:numPr>
          <w:ilvl w:val="0"/>
          <w:numId w:val="37"/>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la pregunta;</w:t>
      </w:r>
    </w:p>
    <w:p w14:paraId="68BC37AF" w14:textId="6562CC6B" w:rsidR="00092F93" w:rsidRDefault="00092F93" w:rsidP="00092F93">
      <w:pPr>
        <w:numPr>
          <w:ilvl w:val="0"/>
          <w:numId w:val="37"/>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la respuesta; </w:t>
      </w:r>
    </w:p>
    <w:p w14:paraId="17B1311C" w14:textId="0A2F3515" w:rsidR="00092F93" w:rsidRDefault="00092F93" w:rsidP="00092F93">
      <w:pPr>
        <w:numPr>
          <w:ilvl w:val="0"/>
          <w:numId w:val="37"/>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 xml:space="preserve">el análisis que justifique la respuesta; </w:t>
      </w:r>
    </w:p>
    <w:p w14:paraId="03B5AE4E" w14:textId="1D23FB84" w:rsidR="00092F93" w:rsidRDefault="00092F93" w:rsidP="00092F93">
      <w:pPr>
        <w:numPr>
          <w:ilvl w:val="0"/>
          <w:numId w:val="37"/>
        </w:numPr>
        <w:pBdr>
          <w:top w:val="nil"/>
          <w:left w:val="nil"/>
          <w:bottom w:val="nil"/>
          <w:right w:val="nil"/>
          <w:between w:val="nil"/>
        </w:pBdr>
        <w:tabs>
          <w:tab w:val="left" w:pos="0"/>
          <w:tab w:val="left" w:pos="426"/>
        </w:tabs>
        <w:spacing w:line="276" w:lineRule="auto"/>
        <w:jc w:val="both"/>
        <w:rPr>
          <w:color w:val="000000"/>
          <w:sz w:val="24"/>
        </w:rPr>
      </w:pPr>
      <w:r>
        <w:rPr>
          <w:color w:val="000000"/>
          <w:sz w:val="24"/>
        </w:rPr>
        <w:t>las fuentes de información utilizadas (evidencia documental o entrevistas); en caso de ser públicas la dirección electrónica de su ubicación</w:t>
      </w:r>
      <w:r w:rsidR="00967084" w:rsidRPr="00967084">
        <w:rPr>
          <w:rFonts w:cs="Arial"/>
          <w:sz w:val="24"/>
        </w:rPr>
        <w:t xml:space="preserve"> </w:t>
      </w:r>
      <w:r w:rsidR="00967084">
        <w:rPr>
          <w:rFonts w:cs="Arial"/>
          <w:sz w:val="24"/>
        </w:rPr>
        <w:t>y fecha de consulta</w:t>
      </w:r>
      <w:r>
        <w:rPr>
          <w:color w:val="000000"/>
          <w:sz w:val="24"/>
        </w:rPr>
        <w:t xml:space="preserve">. </w:t>
      </w:r>
    </w:p>
    <w:p w14:paraId="19D64D30" w14:textId="74DDE938" w:rsidR="00092F93" w:rsidRPr="00DF59C4" w:rsidRDefault="00092F93" w:rsidP="00491CA5">
      <w:pPr>
        <w:tabs>
          <w:tab w:val="left" w:pos="0"/>
          <w:tab w:val="left" w:pos="426"/>
        </w:tabs>
        <w:overflowPunct w:val="0"/>
        <w:autoSpaceDE w:val="0"/>
        <w:autoSpaceDN w:val="0"/>
        <w:adjustRightInd w:val="0"/>
        <w:spacing w:line="276" w:lineRule="auto"/>
        <w:jc w:val="both"/>
        <w:textAlignment w:val="baseline"/>
        <w:rPr>
          <w:rFonts w:cs="Arial"/>
          <w:sz w:val="24"/>
        </w:rPr>
      </w:pPr>
    </w:p>
    <w:p w14:paraId="25681F2C" w14:textId="3FB1D090" w:rsidR="005A570A" w:rsidRPr="00F63C68" w:rsidRDefault="005A570A" w:rsidP="00491CA5">
      <w:pPr>
        <w:pStyle w:val="Prrafodelista"/>
        <w:numPr>
          <w:ilvl w:val="1"/>
          <w:numId w:val="49"/>
        </w:numPr>
        <w:pBdr>
          <w:top w:val="nil"/>
          <w:left w:val="nil"/>
          <w:bottom w:val="nil"/>
          <w:right w:val="nil"/>
          <w:between w:val="nil"/>
        </w:pBdr>
        <w:spacing w:line="276" w:lineRule="auto"/>
        <w:jc w:val="both"/>
        <w:rPr>
          <w:rFonts w:cs="Arial"/>
          <w:b/>
          <w:color w:val="000000"/>
          <w:sz w:val="24"/>
        </w:rPr>
      </w:pPr>
      <w:r w:rsidRPr="00491CA5">
        <w:rPr>
          <w:rFonts w:ascii="Arial" w:hAnsi="Arial" w:cs="Arial"/>
          <w:b/>
          <w:color w:val="000000"/>
          <w:sz w:val="24"/>
        </w:rPr>
        <w:t xml:space="preserve">Consideraciones para </w:t>
      </w:r>
      <w:r w:rsidR="007E2B1E">
        <w:rPr>
          <w:rFonts w:ascii="Arial" w:hAnsi="Arial" w:cs="Arial"/>
          <w:b/>
          <w:color w:val="000000"/>
          <w:sz w:val="24"/>
        </w:rPr>
        <w:t>responder</w:t>
      </w:r>
    </w:p>
    <w:p w14:paraId="67BBA726" w14:textId="77777777" w:rsidR="005A570A" w:rsidRPr="001211EF" w:rsidRDefault="005A570A" w:rsidP="006F4156">
      <w:pPr>
        <w:tabs>
          <w:tab w:val="left" w:pos="0"/>
          <w:tab w:val="left" w:pos="426"/>
        </w:tabs>
        <w:spacing w:line="276" w:lineRule="auto"/>
        <w:rPr>
          <w:rFonts w:cs="Arial"/>
          <w:sz w:val="24"/>
        </w:rPr>
      </w:pPr>
    </w:p>
    <w:p w14:paraId="25084508" w14:textId="77777777" w:rsidR="005A570A" w:rsidRPr="001211EF" w:rsidRDefault="005A570A" w:rsidP="006F4156">
      <w:pPr>
        <w:tabs>
          <w:tab w:val="left" w:pos="0"/>
          <w:tab w:val="left" w:pos="426"/>
        </w:tabs>
        <w:spacing w:line="276" w:lineRule="auto"/>
        <w:jc w:val="both"/>
        <w:rPr>
          <w:rFonts w:cs="Arial"/>
          <w:sz w:val="24"/>
        </w:rPr>
      </w:pPr>
      <w:r w:rsidRPr="001211EF">
        <w:rPr>
          <w:rFonts w:cs="Arial"/>
          <w:sz w:val="24"/>
        </w:rPr>
        <w:t xml:space="preserve">Para las preguntas que deben responderse de manera binaria (“Sí” o “No”), se debe considerar lo siguiente: </w:t>
      </w:r>
    </w:p>
    <w:p w14:paraId="494D10C8" w14:textId="7654871C" w:rsidR="005A570A" w:rsidRPr="001211EF" w:rsidRDefault="005A570A" w:rsidP="006F4156">
      <w:pPr>
        <w:pStyle w:val="Prrafodelista"/>
        <w:numPr>
          <w:ilvl w:val="0"/>
          <w:numId w:val="13"/>
        </w:numPr>
        <w:tabs>
          <w:tab w:val="left" w:pos="0"/>
          <w:tab w:val="left" w:pos="426"/>
        </w:tabs>
        <w:spacing w:line="276" w:lineRule="auto"/>
        <w:jc w:val="both"/>
        <w:rPr>
          <w:rFonts w:ascii="Arial" w:hAnsi="Arial" w:cs="Arial"/>
          <w:sz w:val="24"/>
          <w:szCs w:val="24"/>
        </w:rPr>
      </w:pPr>
      <w:r w:rsidRPr="001211EF">
        <w:rPr>
          <w:rFonts w:ascii="Arial" w:hAnsi="Arial" w:cs="Arial"/>
          <w:sz w:val="24"/>
          <w:szCs w:val="24"/>
        </w:rPr>
        <w:t xml:space="preserve">Determinación de la respuesta binaria (“Sí” o “No”). Cuando el fondo no cuente con evidencia </w:t>
      </w:r>
      <w:r w:rsidR="00686265" w:rsidRPr="00921ADC">
        <w:rPr>
          <w:rFonts w:ascii="Arial" w:hAnsi="Arial" w:cs="Arial"/>
          <w:sz w:val="24"/>
          <w:szCs w:val="24"/>
        </w:rPr>
        <w:t>documental ni información proporcionada en las entrevistas</w:t>
      </w:r>
      <w:r w:rsidR="00686265">
        <w:rPr>
          <w:color w:val="000000"/>
          <w:sz w:val="24"/>
        </w:rPr>
        <w:t xml:space="preserve"> </w:t>
      </w:r>
      <w:r w:rsidRPr="001211EF">
        <w:rPr>
          <w:rFonts w:ascii="Arial" w:hAnsi="Arial" w:cs="Arial"/>
          <w:sz w:val="24"/>
          <w:szCs w:val="24"/>
        </w:rPr>
        <w:t xml:space="preserve">para </w:t>
      </w:r>
      <w:r w:rsidRPr="001211EF">
        <w:rPr>
          <w:rFonts w:ascii="Arial" w:hAnsi="Arial" w:cs="Arial"/>
          <w:sz w:val="24"/>
          <w:szCs w:val="24"/>
        </w:rPr>
        <w:lastRenderedPageBreak/>
        <w:t>dar respuesta a la pregunta, se considera información inexistente y, por lo tanto, la respuesta es “No”.</w:t>
      </w:r>
    </w:p>
    <w:p w14:paraId="2C89B06F" w14:textId="2E0EAD9E" w:rsidR="005A570A" w:rsidRDefault="005A570A" w:rsidP="006F4156">
      <w:pPr>
        <w:pStyle w:val="Prrafodelista"/>
        <w:numPr>
          <w:ilvl w:val="0"/>
          <w:numId w:val="13"/>
        </w:numPr>
        <w:tabs>
          <w:tab w:val="left" w:pos="0"/>
          <w:tab w:val="left" w:pos="426"/>
        </w:tabs>
        <w:spacing w:line="276" w:lineRule="auto"/>
        <w:jc w:val="both"/>
        <w:rPr>
          <w:rFonts w:ascii="Arial" w:hAnsi="Arial" w:cs="Arial"/>
          <w:sz w:val="24"/>
          <w:szCs w:val="24"/>
        </w:rPr>
      </w:pPr>
      <w:r w:rsidRPr="001211EF">
        <w:rPr>
          <w:rFonts w:ascii="Arial" w:hAnsi="Arial" w:cs="Arial"/>
          <w:sz w:val="24"/>
          <w:szCs w:val="24"/>
        </w:rPr>
        <w:t xml:space="preserve">Si el fondo cuenta con información para responder la pregunta, es decir si la respuesta es “Sí”, se procede </w:t>
      </w:r>
      <w:r w:rsidR="00B85DB0">
        <w:rPr>
          <w:rFonts w:ascii="Arial" w:hAnsi="Arial" w:cs="Arial"/>
          <w:sz w:val="24"/>
          <w:szCs w:val="24"/>
        </w:rPr>
        <w:t xml:space="preserve">a </w:t>
      </w:r>
      <w:r w:rsidRPr="001211EF">
        <w:rPr>
          <w:rFonts w:ascii="Arial" w:hAnsi="Arial" w:cs="Arial"/>
          <w:sz w:val="24"/>
          <w:szCs w:val="24"/>
        </w:rPr>
        <w:t>asignar una valoración de uno de cuatro niveles, considerando los criterios establecidos en cada nivel.</w:t>
      </w:r>
    </w:p>
    <w:p w14:paraId="0427492A" w14:textId="3A18940A" w:rsidR="00686265" w:rsidRPr="00921ADC" w:rsidRDefault="00686265" w:rsidP="00491CA5">
      <w:pPr>
        <w:numPr>
          <w:ilvl w:val="0"/>
          <w:numId w:val="13"/>
        </w:numPr>
        <w:pBdr>
          <w:top w:val="nil"/>
          <w:left w:val="nil"/>
          <w:bottom w:val="nil"/>
          <w:right w:val="nil"/>
          <w:between w:val="nil"/>
        </w:pBdr>
        <w:tabs>
          <w:tab w:val="left" w:pos="0"/>
          <w:tab w:val="left" w:pos="426"/>
        </w:tabs>
        <w:spacing w:line="276" w:lineRule="auto"/>
        <w:jc w:val="both"/>
        <w:rPr>
          <w:color w:val="000000"/>
          <w:sz w:val="24"/>
        </w:rPr>
      </w:pPr>
      <w:r>
        <w:rPr>
          <w:sz w:val="24"/>
        </w:rPr>
        <w:t>Las preguntas que no tienen respuestas binarias (por lo que no incluyen niveles de respuesta) se deben responder con base en un análisis sustentado en evidencia documental y/o entrevistas, haciendo explícitos los principales argumentos empleados.</w:t>
      </w:r>
    </w:p>
    <w:p w14:paraId="39425BC1" w14:textId="77777777" w:rsidR="005A570A" w:rsidRPr="001211EF" w:rsidRDefault="005A570A" w:rsidP="006F4156">
      <w:pPr>
        <w:tabs>
          <w:tab w:val="left" w:pos="0"/>
          <w:tab w:val="left" w:pos="426"/>
        </w:tabs>
        <w:spacing w:line="276" w:lineRule="auto"/>
        <w:rPr>
          <w:rFonts w:cs="Arial"/>
          <w:sz w:val="24"/>
        </w:rPr>
      </w:pPr>
    </w:p>
    <w:p w14:paraId="41C6D541" w14:textId="6BD27335" w:rsidR="005A570A" w:rsidRPr="001211EF" w:rsidRDefault="005A570A" w:rsidP="006F4156">
      <w:pPr>
        <w:tabs>
          <w:tab w:val="left" w:pos="0"/>
          <w:tab w:val="left" w:pos="426"/>
        </w:tabs>
        <w:spacing w:line="276" w:lineRule="auto"/>
        <w:jc w:val="both"/>
        <w:rPr>
          <w:rFonts w:cs="Arial"/>
          <w:sz w:val="24"/>
        </w:rPr>
      </w:pPr>
      <w:r w:rsidRPr="001211EF">
        <w:rPr>
          <w:rFonts w:cs="Arial"/>
          <w:sz w:val="24"/>
        </w:rPr>
        <w:t xml:space="preserve">Para el total de las preguntas, los </w:t>
      </w:r>
      <w:r w:rsidR="0053324F">
        <w:rPr>
          <w:rFonts w:cs="Arial"/>
          <w:sz w:val="24"/>
        </w:rPr>
        <w:t>Criterios Técnicos</w:t>
      </w:r>
      <w:r w:rsidRPr="001211EF">
        <w:rPr>
          <w:rFonts w:cs="Arial"/>
          <w:sz w:val="24"/>
        </w:rPr>
        <w:t xml:space="preserve"> incluyen los siguientes cuatro aspectos que se deben considerar al responder:</w:t>
      </w:r>
    </w:p>
    <w:p w14:paraId="03EFE5CD" w14:textId="77777777" w:rsidR="005A570A" w:rsidRPr="001211EF" w:rsidRDefault="005A570A" w:rsidP="006F4156">
      <w:pPr>
        <w:tabs>
          <w:tab w:val="left" w:pos="0"/>
          <w:tab w:val="left" w:pos="426"/>
        </w:tabs>
        <w:spacing w:line="276" w:lineRule="auto"/>
        <w:rPr>
          <w:rFonts w:cs="Arial"/>
          <w:sz w:val="24"/>
        </w:rPr>
      </w:pPr>
    </w:p>
    <w:p w14:paraId="77BB452C" w14:textId="23D02806" w:rsidR="005A570A" w:rsidRPr="00C70348" w:rsidRDefault="005A570A" w:rsidP="006F4156">
      <w:pPr>
        <w:pStyle w:val="Prrafodelista"/>
        <w:numPr>
          <w:ilvl w:val="0"/>
          <w:numId w:val="14"/>
        </w:numPr>
        <w:tabs>
          <w:tab w:val="left" w:pos="0"/>
          <w:tab w:val="left" w:pos="426"/>
        </w:tabs>
        <w:spacing w:line="276" w:lineRule="auto"/>
        <w:contextualSpacing w:val="0"/>
        <w:jc w:val="both"/>
        <w:rPr>
          <w:rFonts w:ascii="Arial" w:hAnsi="Arial" w:cs="Arial"/>
          <w:sz w:val="24"/>
          <w:szCs w:val="24"/>
        </w:rPr>
      </w:pPr>
      <w:r w:rsidRPr="001211EF">
        <w:rPr>
          <w:rFonts w:ascii="Arial" w:hAnsi="Arial" w:cs="Arial"/>
          <w:iCs/>
          <w:sz w:val="24"/>
          <w:szCs w:val="24"/>
        </w:rPr>
        <w:t>De</w:t>
      </w:r>
      <w:r w:rsidRPr="001211EF">
        <w:rPr>
          <w:rFonts w:ascii="Arial" w:hAnsi="Arial" w:cs="Arial"/>
          <w:sz w:val="24"/>
          <w:szCs w:val="24"/>
        </w:rPr>
        <w:t xml:space="preserve"> manera enunciativa más no limitativa, </w:t>
      </w:r>
      <w:r w:rsidRPr="001211EF">
        <w:rPr>
          <w:rFonts w:ascii="Arial" w:hAnsi="Arial" w:cs="Arial"/>
          <w:i/>
          <w:sz w:val="24"/>
          <w:szCs w:val="24"/>
        </w:rPr>
        <w:t>elementos con los que debe justificar su análisis</w:t>
      </w:r>
      <w:r w:rsidRPr="001211EF">
        <w:rPr>
          <w:rFonts w:ascii="Arial" w:hAnsi="Arial" w:cs="Arial"/>
          <w:sz w:val="24"/>
          <w:szCs w:val="24"/>
        </w:rPr>
        <w:t>.</w:t>
      </w:r>
    </w:p>
    <w:p w14:paraId="1A435699" w14:textId="7CCE89A5" w:rsidR="005A570A" w:rsidRPr="00C70348" w:rsidRDefault="005A570A" w:rsidP="006F4156">
      <w:pPr>
        <w:pStyle w:val="Prrafodelista"/>
        <w:numPr>
          <w:ilvl w:val="0"/>
          <w:numId w:val="14"/>
        </w:numPr>
        <w:tabs>
          <w:tab w:val="left" w:pos="0"/>
          <w:tab w:val="left" w:pos="426"/>
        </w:tabs>
        <w:spacing w:line="276" w:lineRule="auto"/>
        <w:contextualSpacing w:val="0"/>
        <w:jc w:val="both"/>
        <w:rPr>
          <w:rFonts w:ascii="Arial" w:hAnsi="Arial" w:cs="Arial"/>
          <w:iCs/>
          <w:sz w:val="24"/>
          <w:szCs w:val="24"/>
        </w:rPr>
      </w:pPr>
      <w:r w:rsidRPr="00C70348">
        <w:rPr>
          <w:rFonts w:ascii="Arial" w:hAnsi="Arial" w:cs="Arial"/>
          <w:sz w:val="24"/>
          <w:szCs w:val="24"/>
        </w:rPr>
        <w:t xml:space="preserve">Fuentes de información </w:t>
      </w:r>
      <w:r w:rsidRPr="00C70348">
        <w:rPr>
          <w:rFonts w:ascii="Arial" w:hAnsi="Arial" w:cs="Arial"/>
          <w:bCs/>
          <w:sz w:val="24"/>
          <w:szCs w:val="24"/>
        </w:rPr>
        <w:t>mínimas</w:t>
      </w:r>
      <w:r w:rsidRPr="001211EF">
        <w:rPr>
          <w:rFonts w:ascii="Arial" w:hAnsi="Arial" w:cs="Arial"/>
          <w:iCs/>
          <w:sz w:val="24"/>
          <w:szCs w:val="24"/>
        </w:rPr>
        <w:t xml:space="preserve"> a utilizar para</w:t>
      </w:r>
      <w:r w:rsidR="00A75CA5">
        <w:rPr>
          <w:rFonts w:ascii="Arial" w:hAnsi="Arial" w:cs="Arial"/>
          <w:iCs/>
          <w:sz w:val="24"/>
          <w:szCs w:val="24"/>
        </w:rPr>
        <w:t xml:space="preserve"> cada una de</w:t>
      </w:r>
      <w:r w:rsidRPr="001211EF">
        <w:rPr>
          <w:rFonts w:ascii="Arial" w:hAnsi="Arial" w:cs="Arial"/>
          <w:iCs/>
          <w:sz w:val="24"/>
          <w:szCs w:val="24"/>
        </w:rPr>
        <w:t xml:space="preserve"> la</w:t>
      </w:r>
      <w:r w:rsidR="00A75CA5">
        <w:rPr>
          <w:rFonts w:ascii="Arial" w:hAnsi="Arial" w:cs="Arial"/>
          <w:iCs/>
          <w:sz w:val="24"/>
          <w:szCs w:val="24"/>
        </w:rPr>
        <w:t>s</w:t>
      </w:r>
      <w:r w:rsidRPr="001211EF">
        <w:rPr>
          <w:rFonts w:ascii="Arial" w:hAnsi="Arial" w:cs="Arial"/>
          <w:iCs/>
          <w:sz w:val="24"/>
          <w:szCs w:val="24"/>
        </w:rPr>
        <w:t xml:space="preserve"> respuesta</w:t>
      </w:r>
      <w:r w:rsidR="00A75CA5">
        <w:rPr>
          <w:rFonts w:ascii="Arial" w:hAnsi="Arial" w:cs="Arial"/>
          <w:iCs/>
          <w:sz w:val="24"/>
          <w:szCs w:val="24"/>
        </w:rPr>
        <w:t>s</w:t>
      </w:r>
      <w:r w:rsidRPr="001211EF">
        <w:rPr>
          <w:rFonts w:ascii="Arial" w:hAnsi="Arial" w:cs="Arial"/>
          <w:sz w:val="24"/>
          <w:szCs w:val="24"/>
        </w:rPr>
        <w:t xml:space="preserve">. </w:t>
      </w:r>
    </w:p>
    <w:p w14:paraId="437C0F01" w14:textId="55D25FDB" w:rsidR="005A570A" w:rsidRPr="00C70348" w:rsidRDefault="003C3C8F" w:rsidP="006F4156">
      <w:pPr>
        <w:pStyle w:val="Prrafodelista"/>
        <w:numPr>
          <w:ilvl w:val="0"/>
          <w:numId w:val="14"/>
        </w:numPr>
        <w:tabs>
          <w:tab w:val="left" w:pos="0"/>
          <w:tab w:val="left" w:pos="426"/>
        </w:tabs>
        <w:spacing w:line="276" w:lineRule="auto"/>
        <w:contextualSpacing w:val="0"/>
        <w:jc w:val="both"/>
        <w:rPr>
          <w:rFonts w:ascii="Arial" w:hAnsi="Arial" w:cs="Arial"/>
          <w:iCs/>
          <w:sz w:val="24"/>
          <w:szCs w:val="24"/>
        </w:rPr>
      </w:pPr>
      <w:r>
        <w:rPr>
          <w:rFonts w:ascii="Arial" w:hAnsi="Arial" w:cs="Arial"/>
          <w:sz w:val="24"/>
          <w:szCs w:val="24"/>
        </w:rPr>
        <w:t>Consistencia</w:t>
      </w:r>
      <w:r w:rsidRPr="00C70348">
        <w:rPr>
          <w:rFonts w:ascii="Arial" w:hAnsi="Arial" w:cs="Arial"/>
          <w:sz w:val="24"/>
          <w:szCs w:val="24"/>
        </w:rPr>
        <w:t xml:space="preserve"> </w:t>
      </w:r>
      <w:r w:rsidR="005A570A" w:rsidRPr="00C70348">
        <w:rPr>
          <w:rFonts w:ascii="Arial" w:hAnsi="Arial" w:cs="Arial"/>
          <w:sz w:val="24"/>
          <w:szCs w:val="24"/>
        </w:rPr>
        <w:t>entre respuestas</w:t>
      </w:r>
      <w:r w:rsidR="005A570A" w:rsidRPr="001211EF">
        <w:rPr>
          <w:rFonts w:ascii="Arial" w:hAnsi="Arial" w:cs="Arial"/>
          <w:sz w:val="24"/>
          <w:szCs w:val="24"/>
        </w:rPr>
        <w:t xml:space="preserve">. En caso de que la pregunta analizada tenga relación con otra(s), se señala(n) la(s) pregunta(s) con la(s) que debe haber coherencia en la(s) repuesta(s). </w:t>
      </w:r>
    </w:p>
    <w:p w14:paraId="22313917" w14:textId="7723FB63" w:rsidR="005A570A" w:rsidRPr="006F4156" w:rsidRDefault="005A570A" w:rsidP="006F4156">
      <w:pPr>
        <w:pStyle w:val="Prrafodelista"/>
        <w:numPr>
          <w:ilvl w:val="0"/>
          <w:numId w:val="14"/>
        </w:numPr>
        <w:tabs>
          <w:tab w:val="left" w:pos="0"/>
          <w:tab w:val="left" w:pos="426"/>
        </w:tabs>
        <w:spacing w:line="276" w:lineRule="auto"/>
        <w:contextualSpacing w:val="0"/>
        <w:jc w:val="both"/>
        <w:rPr>
          <w:rFonts w:ascii="Arial" w:hAnsi="Arial" w:cs="Arial"/>
          <w:iCs/>
          <w:sz w:val="24"/>
          <w:szCs w:val="24"/>
        </w:rPr>
      </w:pPr>
      <w:r w:rsidRPr="001211EF">
        <w:rPr>
          <w:rFonts w:ascii="Arial" w:hAnsi="Arial" w:cs="Arial"/>
          <w:iCs/>
          <w:sz w:val="24"/>
          <w:szCs w:val="24"/>
        </w:rPr>
        <w:t>Algunas preguntas requieren llenar anexos en formatos establecidos. Los anexos que se deben incluir son</w:t>
      </w:r>
      <w:r w:rsidRPr="001211EF">
        <w:rPr>
          <w:rFonts w:ascii="Arial" w:hAnsi="Arial" w:cs="Arial"/>
          <w:sz w:val="24"/>
          <w:szCs w:val="24"/>
        </w:rPr>
        <w:t xml:space="preserve"> los siguientes:</w:t>
      </w:r>
    </w:p>
    <w:p w14:paraId="3A6FEDCA" w14:textId="77777777" w:rsidR="006F4156" w:rsidRPr="00C70348" w:rsidRDefault="006F4156" w:rsidP="006F4156">
      <w:pPr>
        <w:pStyle w:val="Prrafodelista"/>
        <w:tabs>
          <w:tab w:val="left" w:pos="0"/>
          <w:tab w:val="left" w:pos="426"/>
        </w:tabs>
        <w:spacing w:line="276" w:lineRule="auto"/>
        <w:contextualSpacing w:val="0"/>
        <w:jc w:val="both"/>
        <w:rPr>
          <w:rFonts w:ascii="Arial" w:hAnsi="Arial" w:cs="Arial"/>
          <w:iCs/>
          <w:sz w:val="24"/>
          <w:szCs w:val="24"/>
        </w:rPr>
      </w:pPr>
    </w:p>
    <w:p w14:paraId="5567E5D8" w14:textId="7CE07947" w:rsidR="005A570A" w:rsidRPr="001211EF" w:rsidRDefault="005A570A" w:rsidP="006F4156">
      <w:pPr>
        <w:pStyle w:val="Prrafodelista"/>
        <w:numPr>
          <w:ilvl w:val="0"/>
          <w:numId w:val="15"/>
        </w:numPr>
        <w:spacing w:line="276" w:lineRule="auto"/>
        <w:ind w:right="51"/>
        <w:contextualSpacing w:val="0"/>
        <w:jc w:val="both"/>
        <w:rPr>
          <w:rFonts w:ascii="Arial" w:hAnsi="Arial" w:cs="Arial"/>
          <w:iCs/>
          <w:sz w:val="24"/>
          <w:szCs w:val="24"/>
        </w:rPr>
      </w:pPr>
      <w:r w:rsidRPr="001211EF">
        <w:rPr>
          <w:rFonts w:ascii="Arial" w:hAnsi="Arial" w:cs="Arial"/>
          <w:iCs/>
          <w:sz w:val="24"/>
          <w:szCs w:val="24"/>
        </w:rPr>
        <w:t>Anexo 1</w:t>
      </w:r>
      <w:r w:rsidR="00821231">
        <w:rPr>
          <w:rFonts w:ascii="Arial" w:hAnsi="Arial" w:cs="Arial"/>
          <w:iCs/>
          <w:sz w:val="24"/>
          <w:szCs w:val="24"/>
        </w:rPr>
        <w:t>.</w:t>
      </w:r>
      <w:r w:rsidRPr="001211EF">
        <w:rPr>
          <w:rFonts w:ascii="Arial" w:hAnsi="Arial" w:cs="Arial"/>
          <w:iCs/>
          <w:sz w:val="24"/>
          <w:szCs w:val="24"/>
        </w:rPr>
        <w:t xml:space="preserve"> Destino de las aportaciones en </w:t>
      </w:r>
      <w:r w:rsidR="00F6638A">
        <w:rPr>
          <w:rFonts w:ascii="Arial" w:hAnsi="Arial" w:cs="Arial"/>
          <w:iCs/>
          <w:sz w:val="24"/>
          <w:szCs w:val="24"/>
        </w:rPr>
        <w:t xml:space="preserve">el </w:t>
      </w:r>
      <w:r w:rsidR="00195A30">
        <w:rPr>
          <w:rFonts w:ascii="Arial" w:hAnsi="Arial" w:cs="Arial"/>
          <w:iCs/>
          <w:sz w:val="24"/>
          <w:szCs w:val="24"/>
        </w:rPr>
        <w:t>municipio</w:t>
      </w:r>
      <w:r w:rsidR="00F6638A">
        <w:rPr>
          <w:rFonts w:ascii="Arial" w:hAnsi="Arial" w:cs="Arial"/>
          <w:iCs/>
          <w:sz w:val="24"/>
          <w:szCs w:val="24"/>
        </w:rPr>
        <w:t xml:space="preserve"> o demarcación territorial</w:t>
      </w:r>
    </w:p>
    <w:p w14:paraId="0DE97C0B" w14:textId="7274D0D1" w:rsidR="005A570A" w:rsidRPr="001211EF" w:rsidRDefault="005A570A" w:rsidP="006F4156">
      <w:pPr>
        <w:pStyle w:val="Prrafodelista"/>
        <w:numPr>
          <w:ilvl w:val="0"/>
          <w:numId w:val="15"/>
        </w:numPr>
        <w:spacing w:line="276" w:lineRule="auto"/>
        <w:ind w:right="51"/>
        <w:contextualSpacing w:val="0"/>
        <w:jc w:val="both"/>
        <w:rPr>
          <w:rFonts w:ascii="Arial" w:hAnsi="Arial" w:cs="Arial"/>
          <w:iCs/>
          <w:sz w:val="24"/>
          <w:szCs w:val="24"/>
        </w:rPr>
      </w:pPr>
      <w:r w:rsidRPr="001211EF">
        <w:rPr>
          <w:rFonts w:ascii="Arial" w:hAnsi="Arial" w:cs="Arial"/>
          <w:iCs/>
          <w:sz w:val="24"/>
          <w:szCs w:val="24"/>
        </w:rPr>
        <w:t>Anexo 2</w:t>
      </w:r>
      <w:r w:rsidR="00821231">
        <w:rPr>
          <w:rFonts w:ascii="Arial" w:hAnsi="Arial" w:cs="Arial"/>
          <w:iCs/>
          <w:sz w:val="24"/>
          <w:szCs w:val="24"/>
        </w:rPr>
        <w:t>.</w:t>
      </w:r>
      <w:r w:rsidRPr="001211EF">
        <w:rPr>
          <w:rFonts w:ascii="Arial" w:hAnsi="Arial" w:cs="Arial"/>
          <w:iCs/>
          <w:sz w:val="24"/>
          <w:szCs w:val="24"/>
        </w:rPr>
        <w:t xml:space="preserve"> Concurrencia de recursos en </w:t>
      </w:r>
      <w:r w:rsidR="00F6638A">
        <w:rPr>
          <w:rFonts w:ascii="Arial" w:hAnsi="Arial" w:cs="Arial"/>
          <w:iCs/>
          <w:sz w:val="24"/>
          <w:szCs w:val="24"/>
        </w:rPr>
        <w:t>el municipio o demarcación territorial</w:t>
      </w:r>
    </w:p>
    <w:p w14:paraId="51486D0A" w14:textId="0F243416" w:rsidR="005A570A" w:rsidRPr="001211EF" w:rsidRDefault="005A570A" w:rsidP="006F4156">
      <w:pPr>
        <w:pStyle w:val="Prrafodelista"/>
        <w:numPr>
          <w:ilvl w:val="0"/>
          <w:numId w:val="15"/>
        </w:numPr>
        <w:spacing w:line="276" w:lineRule="auto"/>
        <w:ind w:right="51"/>
        <w:contextualSpacing w:val="0"/>
        <w:jc w:val="both"/>
        <w:rPr>
          <w:rFonts w:ascii="Arial" w:hAnsi="Arial" w:cs="Arial"/>
          <w:iCs/>
          <w:sz w:val="24"/>
          <w:szCs w:val="24"/>
        </w:rPr>
      </w:pPr>
      <w:r w:rsidRPr="001211EF">
        <w:rPr>
          <w:rFonts w:ascii="Arial" w:hAnsi="Arial" w:cs="Arial"/>
          <w:iCs/>
          <w:sz w:val="24"/>
          <w:szCs w:val="24"/>
        </w:rPr>
        <w:t>Anexo 3</w:t>
      </w:r>
      <w:r w:rsidR="00821231">
        <w:rPr>
          <w:rFonts w:ascii="Arial" w:hAnsi="Arial" w:cs="Arial"/>
          <w:iCs/>
          <w:sz w:val="24"/>
          <w:szCs w:val="24"/>
        </w:rPr>
        <w:t>.</w:t>
      </w:r>
      <w:r w:rsidRPr="001211EF">
        <w:rPr>
          <w:rFonts w:ascii="Arial" w:hAnsi="Arial" w:cs="Arial"/>
          <w:iCs/>
          <w:sz w:val="24"/>
          <w:szCs w:val="24"/>
        </w:rPr>
        <w:t xml:space="preserve"> Procesos en la gestión</w:t>
      </w:r>
      <w:r w:rsidR="00821231">
        <w:rPr>
          <w:rFonts w:ascii="Arial" w:hAnsi="Arial" w:cs="Arial"/>
          <w:iCs/>
          <w:sz w:val="24"/>
          <w:szCs w:val="24"/>
        </w:rPr>
        <w:t xml:space="preserve"> y operación</w:t>
      </w:r>
      <w:r w:rsidRPr="001211EF">
        <w:rPr>
          <w:rFonts w:ascii="Arial" w:hAnsi="Arial" w:cs="Arial"/>
          <w:iCs/>
          <w:sz w:val="24"/>
          <w:szCs w:val="24"/>
        </w:rPr>
        <w:t xml:space="preserve"> del </w:t>
      </w:r>
      <w:r w:rsidR="008A364A">
        <w:rPr>
          <w:rFonts w:ascii="Arial" w:hAnsi="Arial" w:cs="Arial"/>
          <w:iCs/>
          <w:sz w:val="24"/>
          <w:szCs w:val="24"/>
        </w:rPr>
        <w:t>FISMDF</w:t>
      </w:r>
      <w:r w:rsidR="008A364A" w:rsidRPr="001211EF">
        <w:rPr>
          <w:rFonts w:ascii="Arial" w:hAnsi="Arial" w:cs="Arial"/>
          <w:iCs/>
          <w:sz w:val="24"/>
          <w:szCs w:val="24"/>
        </w:rPr>
        <w:t xml:space="preserve"> </w:t>
      </w:r>
      <w:r w:rsidRPr="001211EF">
        <w:rPr>
          <w:rFonts w:ascii="Arial" w:hAnsi="Arial" w:cs="Arial"/>
          <w:iCs/>
          <w:sz w:val="24"/>
          <w:szCs w:val="24"/>
        </w:rPr>
        <w:t xml:space="preserve">en </w:t>
      </w:r>
      <w:r w:rsidR="00F6638A">
        <w:rPr>
          <w:rFonts w:ascii="Arial" w:hAnsi="Arial" w:cs="Arial"/>
          <w:iCs/>
          <w:sz w:val="24"/>
          <w:szCs w:val="24"/>
        </w:rPr>
        <w:t xml:space="preserve">el </w:t>
      </w:r>
      <w:r w:rsidR="00195A30">
        <w:rPr>
          <w:rFonts w:ascii="Arial" w:hAnsi="Arial" w:cs="Arial"/>
          <w:iCs/>
          <w:sz w:val="24"/>
          <w:szCs w:val="24"/>
        </w:rPr>
        <w:t>municipio</w:t>
      </w:r>
      <w:r w:rsidR="00F6638A">
        <w:rPr>
          <w:rFonts w:ascii="Arial" w:hAnsi="Arial" w:cs="Arial"/>
          <w:iCs/>
          <w:sz w:val="24"/>
          <w:szCs w:val="24"/>
        </w:rPr>
        <w:t xml:space="preserve"> o demarcación territorial</w:t>
      </w:r>
    </w:p>
    <w:p w14:paraId="628BF791" w14:textId="485C81FF" w:rsidR="005A570A" w:rsidRPr="001211EF" w:rsidRDefault="005A570A" w:rsidP="006F4156">
      <w:pPr>
        <w:pStyle w:val="Prrafodelista"/>
        <w:numPr>
          <w:ilvl w:val="0"/>
          <w:numId w:val="15"/>
        </w:numPr>
        <w:spacing w:line="276" w:lineRule="auto"/>
        <w:ind w:right="51"/>
        <w:contextualSpacing w:val="0"/>
        <w:jc w:val="both"/>
        <w:rPr>
          <w:rFonts w:ascii="Arial" w:hAnsi="Arial" w:cs="Arial"/>
          <w:iCs/>
          <w:sz w:val="24"/>
          <w:szCs w:val="24"/>
        </w:rPr>
      </w:pPr>
      <w:r w:rsidRPr="001211EF">
        <w:rPr>
          <w:rFonts w:ascii="Arial" w:hAnsi="Arial" w:cs="Arial"/>
          <w:iCs/>
          <w:sz w:val="24"/>
          <w:szCs w:val="24"/>
        </w:rPr>
        <w:t xml:space="preserve">Anexo 4 Resultados de los indicadores estratégicos y de gestión del </w:t>
      </w:r>
      <w:r w:rsidR="008A364A">
        <w:rPr>
          <w:rFonts w:ascii="Arial" w:hAnsi="Arial" w:cs="Arial"/>
          <w:iCs/>
          <w:sz w:val="24"/>
          <w:szCs w:val="24"/>
        </w:rPr>
        <w:t>FISMDF</w:t>
      </w:r>
    </w:p>
    <w:p w14:paraId="342C27CC" w14:textId="139D849A" w:rsidR="000905BE" w:rsidRPr="00921ADC" w:rsidRDefault="005A570A" w:rsidP="008E3E72">
      <w:pPr>
        <w:pStyle w:val="Prrafodelista"/>
        <w:numPr>
          <w:ilvl w:val="0"/>
          <w:numId w:val="15"/>
        </w:numPr>
        <w:spacing w:line="276" w:lineRule="auto"/>
        <w:ind w:right="51"/>
        <w:contextualSpacing w:val="0"/>
        <w:jc w:val="both"/>
        <w:rPr>
          <w:rFonts w:eastAsia="Arial" w:cs="Arial"/>
          <w:b/>
          <w:smallCaps/>
          <w:color w:val="000000"/>
          <w:sz w:val="24"/>
        </w:rPr>
      </w:pPr>
      <w:r w:rsidRPr="008E3E72">
        <w:rPr>
          <w:rFonts w:ascii="Arial" w:hAnsi="Arial" w:cs="Arial"/>
          <w:iCs/>
          <w:sz w:val="24"/>
          <w:szCs w:val="24"/>
        </w:rPr>
        <w:t>Anexo 5</w:t>
      </w:r>
      <w:r w:rsidR="00821231">
        <w:rPr>
          <w:rFonts w:ascii="Arial" w:hAnsi="Arial" w:cs="Arial"/>
          <w:iCs/>
          <w:sz w:val="24"/>
          <w:szCs w:val="24"/>
        </w:rPr>
        <w:t>.</w:t>
      </w:r>
      <w:r w:rsidRPr="008E3E72">
        <w:rPr>
          <w:rFonts w:ascii="Arial" w:hAnsi="Arial" w:cs="Arial"/>
          <w:iCs/>
          <w:sz w:val="24"/>
          <w:szCs w:val="24"/>
        </w:rPr>
        <w:t xml:space="preserve"> </w:t>
      </w:r>
      <w:r w:rsidR="00136F45">
        <w:rPr>
          <w:rFonts w:ascii="Arial" w:hAnsi="Arial" w:cs="Arial"/>
          <w:iCs/>
          <w:sz w:val="24"/>
          <w:szCs w:val="24"/>
        </w:rPr>
        <w:t>Análisis FODA y r</w:t>
      </w:r>
      <w:r w:rsidRPr="008E3E72">
        <w:rPr>
          <w:rFonts w:ascii="Arial" w:hAnsi="Arial" w:cs="Arial"/>
          <w:iCs/>
          <w:sz w:val="24"/>
          <w:szCs w:val="24"/>
        </w:rPr>
        <w:t xml:space="preserve">ecomendaciones del </w:t>
      </w:r>
      <w:r w:rsidR="00136F45" w:rsidRPr="008E3E72">
        <w:rPr>
          <w:rFonts w:ascii="Arial" w:hAnsi="Arial" w:cs="Arial"/>
          <w:iCs/>
          <w:sz w:val="24"/>
          <w:szCs w:val="24"/>
        </w:rPr>
        <w:t>F</w:t>
      </w:r>
      <w:r w:rsidR="00136F45">
        <w:rPr>
          <w:rFonts w:ascii="Arial" w:hAnsi="Arial" w:cs="Arial"/>
          <w:iCs/>
          <w:sz w:val="24"/>
          <w:szCs w:val="24"/>
        </w:rPr>
        <w:t>ISMDF</w:t>
      </w:r>
    </w:p>
    <w:p w14:paraId="6F7394F9" w14:textId="77777777" w:rsidR="00640CB3" w:rsidRPr="00640CB3" w:rsidRDefault="00640CB3" w:rsidP="00921ADC">
      <w:pPr>
        <w:pStyle w:val="Prrafodelista"/>
        <w:spacing w:line="276" w:lineRule="auto"/>
        <w:ind w:left="1080" w:right="51"/>
        <w:jc w:val="both"/>
        <w:rPr>
          <w:rFonts w:eastAsia="Arial" w:cs="Arial"/>
          <w:b/>
          <w:smallCaps/>
          <w:color w:val="000000"/>
          <w:sz w:val="24"/>
        </w:rPr>
      </w:pPr>
    </w:p>
    <w:p w14:paraId="2BA020A3" w14:textId="039AA92D" w:rsidR="008D2542" w:rsidRPr="00921ADC" w:rsidRDefault="00687FA3" w:rsidP="00491CA5">
      <w:pPr>
        <w:tabs>
          <w:tab w:val="left" w:pos="0"/>
          <w:tab w:val="left" w:pos="426"/>
        </w:tabs>
        <w:spacing w:line="276" w:lineRule="auto"/>
        <w:jc w:val="both"/>
        <w:rPr>
          <w:rFonts w:cs="Arial"/>
          <w:sz w:val="24"/>
        </w:rPr>
      </w:pPr>
      <w:r w:rsidRPr="00046CD1">
        <w:rPr>
          <w:rFonts w:cs="Arial"/>
          <w:sz w:val="24"/>
        </w:rPr>
        <w:t>En caso de que</w:t>
      </w:r>
      <w:r w:rsidR="00046CD1">
        <w:rPr>
          <w:rFonts w:cs="Arial"/>
          <w:sz w:val="24"/>
        </w:rPr>
        <w:t>,</w:t>
      </w:r>
      <w:r w:rsidRPr="00046CD1">
        <w:rPr>
          <w:rFonts w:cs="Arial"/>
          <w:sz w:val="24"/>
        </w:rPr>
        <w:t xml:space="preserve"> </w:t>
      </w:r>
      <w:bookmarkStart w:id="87" w:name="_Hlk97130237"/>
      <w:r w:rsidRPr="00046CD1">
        <w:rPr>
          <w:rFonts w:cs="Arial"/>
          <w:sz w:val="24"/>
        </w:rPr>
        <w:t xml:space="preserve">con la información analizada en el trabajo de gabinete y con la recabada en las entrevistas realizadas </w:t>
      </w:r>
      <w:bookmarkEnd w:id="87"/>
      <w:r w:rsidRPr="00046CD1">
        <w:rPr>
          <w:rFonts w:cs="Arial"/>
          <w:sz w:val="24"/>
        </w:rPr>
        <w:t>no sea posible llenar en parte o en su totalidad alguno de los anexos, se deberá incluir una justificación debidamente sustentada, en la respuesta a la pregunta que corresponda.</w:t>
      </w:r>
      <w:r w:rsidR="008D2542" w:rsidRPr="00921ADC">
        <w:rPr>
          <w:rFonts w:cs="Arial"/>
          <w:sz w:val="24"/>
        </w:rPr>
        <w:br w:type="page"/>
      </w:r>
    </w:p>
    <w:p w14:paraId="7769C585" w14:textId="77777777" w:rsidR="005A570A" w:rsidRPr="001211EF" w:rsidRDefault="005A570A" w:rsidP="006F4156">
      <w:pPr>
        <w:numPr>
          <w:ilvl w:val="0"/>
          <w:numId w:val="12"/>
        </w:numPr>
        <w:pBdr>
          <w:top w:val="nil"/>
          <w:left w:val="nil"/>
          <w:bottom w:val="nil"/>
          <w:right w:val="nil"/>
          <w:between w:val="nil"/>
        </w:pBdr>
        <w:spacing w:line="276" w:lineRule="auto"/>
        <w:jc w:val="both"/>
        <w:rPr>
          <w:rFonts w:eastAsia="Arial" w:cs="Arial"/>
          <w:b/>
          <w:bCs/>
          <w:color w:val="000000"/>
          <w:sz w:val="24"/>
        </w:rPr>
      </w:pPr>
      <w:r w:rsidRPr="001211EF">
        <w:rPr>
          <w:rFonts w:eastAsia="Arial" w:cs="Arial"/>
          <w:b/>
          <w:bCs/>
          <w:color w:val="000000"/>
          <w:sz w:val="24"/>
        </w:rPr>
        <w:lastRenderedPageBreak/>
        <w:t>Evaluación del desempeño</w:t>
      </w:r>
    </w:p>
    <w:p w14:paraId="2FCB7C4C" w14:textId="77777777" w:rsidR="005A570A" w:rsidRPr="001211EF" w:rsidRDefault="005A570A" w:rsidP="006F4156">
      <w:pPr>
        <w:pBdr>
          <w:top w:val="nil"/>
          <w:left w:val="nil"/>
          <w:bottom w:val="nil"/>
          <w:right w:val="nil"/>
          <w:between w:val="nil"/>
        </w:pBdr>
        <w:spacing w:line="276" w:lineRule="auto"/>
        <w:ind w:left="720" w:hanging="720"/>
        <w:jc w:val="both"/>
        <w:rPr>
          <w:rFonts w:eastAsia="Arial" w:cs="Arial"/>
          <w:b/>
          <w:bCs/>
          <w:color w:val="000000"/>
          <w:sz w:val="24"/>
        </w:rPr>
      </w:pPr>
    </w:p>
    <w:p w14:paraId="2C6C488D" w14:textId="77777777" w:rsidR="005A570A" w:rsidRPr="001211EF" w:rsidRDefault="005A570A" w:rsidP="006F4156">
      <w:pPr>
        <w:numPr>
          <w:ilvl w:val="0"/>
          <w:numId w:val="18"/>
        </w:numPr>
        <w:pBdr>
          <w:top w:val="nil"/>
          <w:left w:val="nil"/>
          <w:bottom w:val="nil"/>
          <w:right w:val="nil"/>
          <w:between w:val="nil"/>
        </w:pBdr>
        <w:spacing w:line="276" w:lineRule="auto"/>
        <w:jc w:val="both"/>
        <w:rPr>
          <w:rFonts w:eastAsia="Arial" w:cs="Arial"/>
          <w:b/>
          <w:bCs/>
          <w:color w:val="000000"/>
          <w:sz w:val="24"/>
        </w:rPr>
      </w:pPr>
      <w:r w:rsidRPr="001211EF">
        <w:rPr>
          <w:rFonts w:eastAsia="Arial" w:cs="Arial"/>
          <w:b/>
          <w:bCs/>
          <w:color w:val="000000"/>
          <w:sz w:val="24"/>
        </w:rPr>
        <w:t>Características del fondo</w:t>
      </w:r>
    </w:p>
    <w:p w14:paraId="51281400" w14:textId="77777777" w:rsidR="005A570A" w:rsidRPr="001211EF" w:rsidRDefault="005A570A" w:rsidP="006F4156">
      <w:pPr>
        <w:pBdr>
          <w:top w:val="nil"/>
          <w:left w:val="nil"/>
          <w:bottom w:val="nil"/>
          <w:right w:val="nil"/>
          <w:between w:val="nil"/>
        </w:pBdr>
        <w:spacing w:line="276" w:lineRule="auto"/>
        <w:ind w:left="720" w:hanging="720"/>
        <w:jc w:val="both"/>
        <w:rPr>
          <w:rFonts w:eastAsia="Arial" w:cs="Arial"/>
          <w:b/>
          <w:bCs/>
          <w:color w:val="000000"/>
          <w:sz w:val="24"/>
        </w:rPr>
      </w:pPr>
    </w:p>
    <w:p w14:paraId="0994287C" w14:textId="2B2C1588" w:rsidR="005A570A" w:rsidRPr="001211EF" w:rsidRDefault="005A570A" w:rsidP="006F4156">
      <w:pPr>
        <w:tabs>
          <w:tab w:val="left" w:pos="0"/>
          <w:tab w:val="left" w:pos="426"/>
        </w:tabs>
        <w:spacing w:line="276" w:lineRule="auto"/>
        <w:jc w:val="both"/>
        <w:rPr>
          <w:rFonts w:cs="Arial"/>
          <w:sz w:val="24"/>
        </w:rPr>
      </w:pPr>
      <w:r w:rsidRPr="001211EF">
        <w:rPr>
          <w:rFonts w:cs="Arial"/>
          <w:sz w:val="24"/>
        </w:rPr>
        <w:t xml:space="preserve">Con base en la información proporcionada por las dependencias responsables de la gestión del fondo en </w:t>
      </w:r>
      <w:r w:rsidR="00F6638A">
        <w:rPr>
          <w:rFonts w:cs="Arial"/>
          <w:sz w:val="24"/>
        </w:rPr>
        <w:t>el municipio o demarcación territorial y de la identificada por el proveedor en fuentes públicas oficiales</w:t>
      </w:r>
      <w:r w:rsidRPr="001211EF">
        <w:rPr>
          <w:rFonts w:cs="Arial"/>
          <w:sz w:val="24"/>
        </w:rPr>
        <w:t xml:space="preserve">, se debe realizar una descripción </w:t>
      </w:r>
      <w:r w:rsidR="00F6638A">
        <w:rPr>
          <w:rFonts w:cs="Arial"/>
          <w:sz w:val="24"/>
        </w:rPr>
        <w:t>que c</w:t>
      </w:r>
      <w:r w:rsidRPr="001211EF">
        <w:rPr>
          <w:rFonts w:cs="Arial"/>
          <w:sz w:val="24"/>
        </w:rPr>
        <w:t xml:space="preserve">ontenga los siguientes </w:t>
      </w:r>
      <w:r w:rsidR="00F6638A">
        <w:rPr>
          <w:rFonts w:cs="Arial"/>
          <w:sz w:val="24"/>
        </w:rPr>
        <w:t>elementos</w:t>
      </w:r>
      <w:r w:rsidRPr="001211EF">
        <w:rPr>
          <w:rFonts w:cs="Arial"/>
          <w:sz w:val="24"/>
        </w:rPr>
        <w:t>:</w:t>
      </w:r>
    </w:p>
    <w:p w14:paraId="13E1C06B" w14:textId="77777777" w:rsidR="005A570A" w:rsidRPr="001211EF" w:rsidRDefault="005A570A" w:rsidP="006F4156">
      <w:pPr>
        <w:tabs>
          <w:tab w:val="left" w:pos="0"/>
          <w:tab w:val="left" w:pos="426"/>
        </w:tabs>
        <w:spacing w:line="276" w:lineRule="auto"/>
        <w:rPr>
          <w:rFonts w:cs="Arial"/>
          <w:sz w:val="24"/>
        </w:rPr>
      </w:pPr>
    </w:p>
    <w:p w14:paraId="3DEB4598" w14:textId="3008728A" w:rsidR="005A570A" w:rsidRPr="00FB3528" w:rsidRDefault="005A570A" w:rsidP="00EA4C2A">
      <w:pPr>
        <w:pStyle w:val="Prrafodelista"/>
        <w:numPr>
          <w:ilvl w:val="0"/>
          <w:numId w:val="17"/>
        </w:numPr>
        <w:tabs>
          <w:tab w:val="left" w:pos="0"/>
          <w:tab w:val="left" w:pos="426"/>
        </w:tabs>
        <w:spacing w:line="276" w:lineRule="auto"/>
        <w:jc w:val="both"/>
        <w:rPr>
          <w:rFonts w:ascii="Arial" w:hAnsi="Arial" w:cs="Arial"/>
          <w:sz w:val="24"/>
        </w:rPr>
      </w:pPr>
      <w:r w:rsidRPr="00524530">
        <w:rPr>
          <w:rFonts w:ascii="Arial" w:hAnsi="Arial" w:cs="Arial"/>
          <w:sz w:val="24"/>
          <w:szCs w:val="24"/>
        </w:rPr>
        <w:t>Descripción de los objetivos del fondo de acuerdo con la Ley de Coordinación Fiscal (LCF), la Matriz de indicadores para Resultados (MIR) y las leyes federales relacionadas</w:t>
      </w:r>
      <w:r w:rsidR="007E2B1E">
        <w:rPr>
          <w:rFonts w:ascii="Arial" w:hAnsi="Arial" w:cs="Arial"/>
          <w:sz w:val="24"/>
          <w:szCs w:val="24"/>
        </w:rPr>
        <w:t xml:space="preserve"> con el </w:t>
      </w:r>
      <w:r w:rsidR="009A705A">
        <w:rPr>
          <w:rFonts w:ascii="Arial" w:hAnsi="Arial" w:cs="Arial"/>
          <w:sz w:val="24"/>
          <w:szCs w:val="24"/>
        </w:rPr>
        <w:t>fondo</w:t>
      </w:r>
      <w:r w:rsidR="00792933" w:rsidRPr="00524530">
        <w:rPr>
          <w:rFonts w:ascii="Arial" w:hAnsi="Arial" w:cs="Arial"/>
          <w:sz w:val="24"/>
          <w:szCs w:val="24"/>
        </w:rPr>
        <w:t>, a</w:t>
      </w:r>
      <w:r w:rsidRPr="00524530">
        <w:rPr>
          <w:rFonts w:ascii="Arial" w:hAnsi="Arial" w:cs="Arial"/>
          <w:sz w:val="24"/>
          <w:szCs w:val="24"/>
        </w:rPr>
        <w:t xml:space="preserve">sí como los Lineamientos del Fondo y el Manual de usuario y operación de la Matriz de Inversión para el Desarrollo Social (MIDS) y el catálogo FAIS. La descripción debe considerar la lógica vertical de la MIR federal y su consistencia con los objetivos establecidos en la LCF. </w:t>
      </w:r>
    </w:p>
    <w:p w14:paraId="7DDCF1CE" w14:textId="4F1EDD24" w:rsidR="000C6414" w:rsidRDefault="00CE676D" w:rsidP="006F4156">
      <w:pPr>
        <w:pStyle w:val="Prrafodelista"/>
        <w:numPr>
          <w:ilvl w:val="0"/>
          <w:numId w:val="17"/>
        </w:numPr>
        <w:tabs>
          <w:tab w:val="left" w:pos="0"/>
          <w:tab w:val="left" w:pos="426"/>
        </w:tabs>
        <w:spacing w:line="276" w:lineRule="auto"/>
        <w:jc w:val="both"/>
        <w:rPr>
          <w:rFonts w:ascii="Arial" w:hAnsi="Arial" w:cs="Arial"/>
          <w:sz w:val="24"/>
          <w:szCs w:val="24"/>
        </w:rPr>
      </w:pPr>
      <w:r>
        <w:rPr>
          <w:rFonts w:ascii="Arial" w:hAnsi="Arial" w:cs="Arial"/>
          <w:sz w:val="24"/>
          <w:szCs w:val="24"/>
        </w:rPr>
        <w:t>Descripción</w:t>
      </w:r>
      <w:r w:rsidRPr="001211EF">
        <w:rPr>
          <w:rFonts w:ascii="Arial" w:hAnsi="Arial" w:cs="Arial"/>
          <w:sz w:val="24"/>
          <w:szCs w:val="24"/>
        </w:rPr>
        <w:t xml:space="preserve"> </w:t>
      </w:r>
      <w:r w:rsidR="005A570A" w:rsidRPr="001211EF">
        <w:rPr>
          <w:rFonts w:ascii="Arial" w:hAnsi="Arial" w:cs="Arial"/>
          <w:sz w:val="24"/>
          <w:szCs w:val="24"/>
        </w:rPr>
        <w:t xml:space="preserve">de obras, acciones sociales básicas e inversiones que beneficien directamente a la población en pobreza extrema, localidades con alto o muy alto rezago social y </w:t>
      </w:r>
      <w:r w:rsidR="0097101C">
        <w:rPr>
          <w:rFonts w:ascii="Arial" w:hAnsi="Arial" w:cs="Arial"/>
          <w:sz w:val="24"/>
          <w:szCs w:val="24"/>
        </w:rPr>
        <w:t>ZAP</w:t>
      </w:r>
      <w:r w:rsidR="005A570A" w:rsidRPr="001211EF">
        <w:rPr>
          <w:rFonts w:ascii="Arial" w:hAnsi="Arial" w:cs="Arial"/>
          <w:sz w:val="24"/>
          <w:szCs w:val="24"/>
        </w:rPr>
        <w:t xml:space="preserve"> en el que se incluya información al menos </w:t>
      </w:r>
      <w:r w:rsidR="000719D2">
        <w:rPr>
          <w:rFonts w:ascii="Arial" w:hAnsi="Arial" w:cs="Arial"/>
          <w:sz w:val="24"/>
          <w:szCs w:val="24"/>
        </w:rPr>
        <w:t xml:space="preserve">de los </w:t>
      </w:r>
      <w:r w:rsidR="005A570A" w:rsidRPr="001211EF">
        <w:rPr>
          <w:rFonts w:ascii="Arial" w:hAnsi="Arial" w:cs="Arial"/>
          <w:sz w:val="24"/>
          <w:szCs w:val="24"/>
        </w:rPr>
        <w:t>rubros de gasto descritos en el Catálogo FAIS</w:t>
      </w:r>
      <w:r w:rsidR="000C6414">
        <w:rPr>
          <w:rFonts w:ascii="Arial" w:hAnsi="Arial" w:cs="Arial"/>
          <w:sz w:val="24"/>
          <w:szCs w:val="24"/>
        </w:rPr>
        <w:t>.</w:t>
      </w:r>
    </w:p>
    <w:p w14:paraId="094095C4" w14:textId="562F764B" w:rsidR="005A570A" w:rsidRPr="001211EF" w:rsidRDefault="005A570A" w:rsidP="006F4156">
      <w:pPr>
        <w:pStyle w:val="Prrafodelista"/>
        <w:numPr>
          <w:ilvl w:val="0"/>
          <w:numId w:val="17"/>
        </w:numPr>
        <w:tabs>
          <w:tab w:val="left" w:pos="0"/>
          <w:tab w:val="left" w:pos="426"/>
        </w:tabs>
        <w:spacing w:line="276" w:lineRule="auto"/>
        <w:jc w:val="both"/>
        <w:rPr>
          <w:rFonts w:ascii="Arial" w:hAnsi="Arial" w:cs="Arial"/>
          <w:sz w:val="24"/>
          <w:szCs w:val="24"/>
        </w:rPr>
      </w:pPr>
      <w:r w:rsidRPr="001211EF">
        <w:rPr>
          <w:rFonts w:ascii="Arial" w:hAnsi="Arial" w:cs="Arial"/>
          <w:sz w:val="24"/>
          <w:szCs w:val="24"/>
        </w:rPr>
        <w:t>Análisis y descripción de la fórmula de distribución de los recursos de acuerdo con la LCF y normatividad aplicable</w:t>
      </w:r>
      <w:r w:rsidR="00937A15">
        <w:rPr>
          <w:rFonts w:ascii="Arial" w:hAnsi="Arial" w:cs="Arial"/>
          <w:sz w:val="24"/>
          <w:szCs w:val="24"/>
        </w:rPr>
        <w:t xml:space="preserve"> </w:t>
      </w:r>
      <w:r w:rsidR="009A705A">
        <w:rPr>
          <w:rFonts w:ascii="Arial" w:hAnsi="Arial" w:cs="Arial"/>
          <w:sz w:val="24"/>
          <w:szCs w:val="24"/>
        </w:rPr>
        <w:t>considerando el uso de la información estadística actualizada en la aplicación de la fórmula.</w:t>
      </w:r>
    </w:p>
    <w:p w14:paraId="0DBE382E" w14:textId="41C2AF1D" w:rsidR="005A570A" w:rsidRPr="001211EF" w:rsidRDefault="005A570A" w:rsidP="006F4156">
      <w:pPr>
        <w:pStyle w:val="Prrafodelista"/>
        <w:numPr>
          <w:ilvl w:val="0"/>
          <w:numId w:val="17"/>
        </w:numPr>
        <w:tabs>
          <w:tab w:val="left" w:pos="0"/>
          <w:tab w:val="left" w:pos="426"/>
        </w:tabs>
        <w:spacing w:line="276" w:lineRule="auto"/>
        <w:jc w:val="both"/>
        <w:rPr>
          <w:rFonts w:ascii="Arial" w:hAnsi="Arial" w:cs="Arial"/>
          <w:sz w:val="24"/>
          <w:szCs w:val="24"/>
        </w:rPr>
      </w:pPr>
      <w:r w:rsidRPr="001211EF">
        <w:rPr>
          <w:rFonts w:ascii="Arial" w:hAnsi="Arial" w:cs="Arial"/>
          <w:sz w:val="24"/>
          <w:szCs w:val="24"/>
        </w:rPr>
        <w:t xml:space="preserve">Evolución del presupuesto del </w:t>
      </w:r>
      <w:r w:rsidR="004B57CD">
        <w:rPr>
          <w:rFonts w:ascii="Arial" w:hAnsi="Arial" w:cs="Arial"/>
          <w:sz w:val="24"/>
          <w:szCs w:val="24"/>
        </w:rPr>
        <w:t>FISMDF</w:t>
      </w:r>
      <w:r w:rsidR="004B57CD" w:rsidRPr="001211EF">
        <w:rPr>
          <w:rFonts w:ascii="Arial" w:hAnsi="Arial" w:cs="Arial"/>
          <w:sz w:val="24"/>
          <w:szCs w:val="24"/>
        </w:rPr>
        <w:t xml:space="preserve"> </w:t>
      </w:r>
      <w:r w:rsidRPr="001211EF">
        <w:rPr>
          <w:rFonts w:ascii="Arial" w:hAnsi="Arial" w:cs="Arial"/>
          <w:sz w:val="24"/>
          <w:szCs w:val="24"/>
        </w:rPr>
        <w:t xml:space="preserve">en </w:t>
      </w:r>
      <w:r w:rsidR="004B57CD">
        <w:rPr>
          <w:rFonts w:ascii="Arial" w:hAnsi="Arial" w:cs="Arial"/>
          <w:sz w:val="24"/>
          <w:szCs w:val="24"/>
        </w:rPr>
        <w:t>el</w:t>
      </w:r>
      <w:r w:rsidRPr="001211EF">
        <w:rPr>
          <w:rFonts w:ascii="Arial" w:hAnsi="Arial" w:cs="Arial"/>
          <w:sz w:val="24"/>
          <w:szCs w:val="24"/>
        </w:rPr>
        <w:t xml:space="preserve"> municipio</w:t>
      </w:r>
      <w:r w:rsidR="004B57CD">
        <w:rPr>
          <w:rFonts w:ascii="Arial" w:hAnsi="Arial" w:cs="Arial"/>
          <w:sz w:val="24"/>
          <w:szCs w:val="24"/>
        </w:rPr>
        <w:t xml:space="preserve"> o demarcación territorial</w:t>
      </w:r>
      <w:r w:rsidRPr="001211EF">
        <w:rPr>
          <w:rFonts w:ascii="Arial" w:hAnsi="Arial" w:cs="Arial"/>
          <w:sz w:val="24"/>
          <w:szCs w:val="24"/>
        </w:rPr>
        <w:t>, que al menos considere la administración actual y la anterior</w:t>
      </w:r>
      <w:r w:rsidR="00E46944" w:rsidRPr="00FB3528">
        <w:rPr>
          <w:rFonts w:ascii="Arial" w:hAnsi="Arial" w:cs="Arial"/>
          <w:sz w:val="24"/>
          <w:szCs w:val="24"/>
        </w:rPr>
        <w:t>; y</w:t>
      </w:r>
      <w:r w:rsidR="00F12D80">
        <w:rPr>
          <w:rFonts w:ascii="Arial" w:hAnsi="Arial" w:cs="Arial"/>
          <w:sz w:val="24"/>
          <w:szCs w:val="24"/>
        </w:rPr>
        <w:t xml:space="preserve"> el</w:t>
      </w:r>
      <w:r w:rsidR="00E46944" w:rsidRPr="00FB3528">
        <w:rPr>
          <w:rFonts w:ascii="Arial" w:hAnsi="Arial" w:cs="Arial"/>
          <w:sz w:val="24"/>
          <w:szCs w:val="24"/>
        </w:rPr>
        <w:t xml:space="preserve"> porcentaje que este representa respecto al FISMDF nacional</w:t>
      </w:r>
      <w:r w:rsidRPr="001211EF">
        <w:rPr>
          <w:rFonts w:ascii="Arial" w:hAnsi="Arial" w:cs="Arial"/>
          <w:sz w:val="24"/>
          <w:szCs w:val="24"/>
        </w:rPr>
        <w:t>.</w:t>
      </w:r>
    </w:p>
    <w:p w14:paraId="103F1CAC" w14:textId="75DA08B7" w:rsidR="008F1552" w:rsidRPr="001211EF" w:rsidRDefault="008F1552" w:rsidP="008F1552">
      <w:pPr>
        <w:pStyle w:val="Prrafodelista"/>
        <w:numPr>
          <w:ilvl w:val="0"/>
          <w:numId w:val="17"/>
        </w:numPr>
        <w:tabs>
          <w:tab w:val="left" w:pos="0"/>
          <w:tab w:val="left" w:pos="426"/>
        </w:tabs>
        <w:spacing w:line="276" w:lineRule="auto"/>
        <w:jc w:val="both"/>
        <w:rPr>
          <w:rFonts w:ascii="Arial" w:hAnsi="Arial" w:cs="Arial"/>
          <w:sz w:val="24"/>
          <w:szCs w:val="24"/>
        </w:rPr>
      </w:pPr>
      <w:r>
        <w:rPr>
          <w:rFonts w:ascii="Arial" w:hAnsi="Arial" w:cs="Arial"/>
          <w:sz w:val="24"/>
          <w:szCs w:val="24"/>
        </w:rPr>
        <w:t xml:space="preserve">Breve descripción de la gestión y </w:t>
      </w:r>
      <w:r w:rsidRPr="004B57CD">
        <w:rPr>
          <w:rFonts w:ascii="Arial" w:hAnsi="Arial" w:cs="Arial"/>
          <w:sz w:val="24"/>
          <w:szCs w:val="24"/>
        </w:rPr>
        <w:t>operación del FIS</w:t>
      </w:r>
      <w:r>
        <w:rPr>
          <w:rFonts w:ascii="Arial" w:hAnsi="Arial" w:cs="Arial"/>
          <w:sz w:val="24"/>
          <w:szCs w:val="24"/>
        </w:rPr>
        <w:t>MDF</w:t>
      </w:r>
      <w:r w:rsidRPr="004B57CD">
        <w:rPr>
          <w:rFonts w:ascii="Arial" w:hAnsi="Arial" w:cs="Arial"/>
          <w:sz w:val="24"/>
          <w:szCs w:val="24"/>
        </w:rPr>
        <w:t xml:space="preserve"> en </w:t>
      </w:r>
      <w:r>
        <w:rPr>
          <w:rFonts w:ascii="Arial" w:hAnsi="Arial" w:cs="Arial"/>
          <w:sz w:val="24"/>
          <w:szCs w:val="24"/>
        </w:rPr>
        <w:t>el municipio o demarcación territorial</w:t>
      </w:r>
      <w:r w:rsidRPr="004B57CD">
        <w:rPr>
          <w:rFonts w:ascii="Arial" w:hAnsi="Arial" w:cs="Arial"/>
          <w:sz w:val="24"/>
          <w:szCs w:val="24"/>
        </w:rPr>
        <w:t>, señalando l</w:t>
      </w:r>
      <w:r>
        <w:rPr>
          <w:rFonts w:ascii="Arial" w:hAnsi="Arial" w:cs="Arial"/>
          <w:sz w:val="24"/>
          <w:szCs w:val="24"/>
        </w:rPr>
        <w:t>a</w:t>
      </w:r>
      <w:r w:rsidRPr="004B57CD">
        <w:rPr>
          <w:rFonts w:ascii="Arial" w:hAnsi="Arial" w:cs="Arial"/>
          <w:sz w:val="24"/>
          <w:szCs w:val="24"/>
        </w:rPr>
        <w:t xml:space="preserve">s principales áreas y </w:t>
      </w:r>
      <w:r w:rsidR="00937A15">
        <w:rPr>
          <w:rFonts w:ascii="Arial" w:hAnsi="Arial" w:cs="Arial"/>
          <w:sz w:val="24"/>
          <w:szCs w:val="24"/>
        </w:rPr>
        <w:t>puestos</w:t>
      </w:r>
      <w:r w:rsidR="00937A15" w:rsidRPr="004B57CD">
        <w:rPr>
          <w:rFonts w:ascii="Arial" w:hAnsi="Arial" w:cs="Arial"/>
          <w:sz w:val="24"/>
          <w:szCs w:val="24"/>
        </w:rPr>
        <w:t xml:space="preserve"> </w:t>
      </w:r>
      <w:r w:rsidRPr="004B57CD">
        <w:rPr>
          <w:rFonts w:ascii="Arial" w:hAnsi="Arial" w:cs="Arial"/>
          <w:sz w:val="24"/>
          <w:szCs w:val="24"/>
        </w:rPr>
        <w:t>involucrados</w:t>
      </w:r>
      <w:r>
        <w:rPr>
          <w:rFonts w:ascii="Arial" w:hAnsi="Arial" w:cs="Arial"/>
          <w:sz w:val="24"/>
          <w:szCs w:val="24"/>
        </w:rPr>
        <w:t>,</w:t>
      </w:r>
      <w:r w:rsidR="00AD1D10">
        <w:rPr>
          <w:rFonts w:ascii="Arial" w:hAnsi="Arial" w:cs="Arial"/>
          <w:sz w:val="24"/>
          <w:szCs w:val="24"/>
        </w:rPr>
        <w:t xml:space="preserve"> </w:t>
      </w:r>
      <w:r w:rsidRPr="004B57CD">
        <w:rPr>
          <w:rFonts w:ascii="Arial" w:hAnsi="Arial" w:cs="Arial"/>
          <w:sz w:val="24"/>
          <w:szCs w:val="24"/>
        </w:rPr>
        <w:t>así como los procesos en los que participan.</w:t>
      </w:r>
      <w:r w:rsidRPr="001211EF">
        <w:rPr>
          <w:rFonts w:ascii="Arial" w:hAnsi="Arial" w:cs="Arial"/>
          <w:sz w:val="24"/>
          <w:szCs w:val="24"/>
        </w:rPr>
        <w:t xml:space="preserve"> </w:t>
      </w:r>
    </w:p>
    <w:p w14:paraId="618A40B6" w14:textId="7A65BA6A" w:rsidR="00EA4C2A" w:rsidRDefault="004B57CD" w:rsidP="004B57CD">
      <w:pPr>
        <w:numPr>
          <w:ilvl w:val="0"/>
          <w:numId w:val="17"/>
        </w:numPr>
        <w:spacing w:line="276" w:lineRule="auto"/>
        <w:jc w:val="both"/>
        <w:rPr>
          <w:color w:val="000000"/>
          <w:sz w:val="24"/>
        </w:rPr>
        <w:sectPr w:rsidR="00EA4C2A" w:rsidSect="00312E9B">
          <w:headerReference w:type="default" r:id="rId8"/>
          <w:footerReference w:type="default" r:id="rId9"/>
          <w:pgSz w:w="12240" w:h="15840" w:code="1"/>
          <w:pgMar w:top="2269" w:right="1588" w:bottom="1021" w:left="1588" w:header="709" w:footer="851" w:gutter="0"/>
          <w:cols w:space="720"/>
          <w:docGrid w:linePitch="326"/>
        </w:sectPr>
      </w:pPr>
      <w:r>
        <w:rPr>
          <w:color w:val="000000"/>
          <w:sz w:val="24"/>
        </w:rPr>
        <w:t>Contexto del municipio o demarcación territorial relacionado con las carencias a las que contribuye a atender el FIS</w:t>
      </w:r>
      <w:r w:rsidR="008A364A">
        <w:rPr>
          <w:color w:val="000000"/>
          <w:sz w:val="24"/>
        </w:rPr>
        <w:t>MDF</w:t>
      </w:r>
      <w:r>
        <w:rPr>
          <w:color w:val="000000"/>
          <w:sz w:val="24"/>
        </w:rPr>
        <w:t>, incluyendo los p</w:t>
      </w:r>
      <w:r w:rsidRPr="00131EAF">
        <w:rPr>
          <w:color w:val="000000"/>
          <w:sz w:val="24"/>
        </w:rPr>
        <w:t xml:space="preserve">rincipales indicadores de pobreza y rezago social (con énfasis en </w:t>
      </w:r>
      <w:r>
        <w:rPr>
          <w:color w:val="000000"/>
          <w:sz w:val="24"/>
        </w:rPr>
        <w:t xml:space="preserve">las </w:t>
      </w:r>
      <w:r w:rsidRPr="00131EAF">
        <w:rPr>
          <w:color w:val="000000"/>
          <w:sz w:val="24"/>
        </w:rPr>
        <w:t xml:space="preserve">carencias relacionadas con la vivienda), el número de ZAP urbanas y rurales </w:t>
      </w:r>
      <w:r>
        <w:rPr>
          <w:color w:val="000000"/>
          <w:sz w:val="24"/>
        </w:rPr>
        <w:t>en</w:t>
      </w:r>
      <w:r w:rsidRPr="00131EAF">
        <w:rPr>
          <w:color w:val="000000"/>
          <w:sz w:val="24"/>
        </w:rPr>
        <w:t xml:space="preserve"> </w:t>
      </w:r>
      <w:r w:rsidR="00EE387E">
        <w:rPr>
          <w:color w:val="000000"/>
          <w:sz w:val="24"/>
        </w:rPr>
        <w:t>el municipio o demarcación territorial</w:t>
      </w:r>
      <w:r w:rsidRPr="00131EAF">
        <w:rPr>
          <w:color w:val="000000"/>
          <w:sz w:val="24"/>
        </w:rPr>
        <w:t>, así como el número de personas en pobreza extrema.</w:t>
      </w:r>
    </w:p>
    <w:p w14:paraId="3990FA2A" w14:textId="77777777" w:rsidR="005A570A" w:rsidRPr="001211EF" w:rsidRDefault="005A570A" w:rsidP="006F4156">
      <w:pPr>
        <w:numPr>
          <w:ilvl w:val="0"/>
          <w:numId w:val="18"/>
        </w:numPr>
        <w:pBdr>
          <w:top w:val="nil"/>
          <w:left w:val="nil"/>
          <w:bottom w:val="nil"/>
          <w:right w:val="nil"/>
          <w:between w:val="nil"/>
        </w:pBdr>
        <w:spacing w:line="276" w:lineRule="auto"/>
        <w:jc w:val="both"/>
        <w:rPr>
          <w:rFonts w:eastAsia="Arial" w:cs="Arial"/>
          <w:b/>
          <w:bCs/>
          <w:color w:val="000000"/>
          <w:sz w:val="24"/>
        </w:rPr>
      </w:pPr>
      <w:r w:rsidRPr="001211EF">
        <w:rPr>
          <w:rFonts w:eastAsia="Arial" w:cs="Arial"/>
          <w:b/>
          <w:bCs/>
          <w:color w:val="000000"/>
          <w:sz w:val="24"/>
        </w:rPr>
        <w:lastRenderedPageBreak/>
        <w:t>Contribución y destino</w:t>
      </w:r>
    </w:p>
    <w:p w14:paraId="09D9FBE5" w14:textId="77777777" w:rsidR="005A570A" w:rsidRPr="001211EF" w:rsidRDefault="005A570A" w:rsidP="006F4156">
      <w:pPr>
        <w:pBdr>
          <w:top w:val="nil"/>
          <w:left w:val="nil"/>
          <w:bottom w:val="nil"/>
          <w:right w:val="nil"/>
          <w:between w:val="nil"/>
        </w:pBdr>
        <w:spacing w:line="276" w:lineRule="auto"/>
        <w:jc w:val="both"/>
        <w:rPr>
          <w:rFonts w:eastAsia="Arial" w:cs="Arial"/>
          <w:color w:val="000000"/>
          <w:sz w:val="24"/>
        </w:rPr>
      </w:pPr>
    </w:p>
    <w:p w14:paraId="0AA1437B" w14:textId="708C8E65" w:rsidR="005A570A" w:rsidRPr="00444077" w:rsidRDefault="00E35B11" w:rsidP="006F4156">
      <w:pPr>
        <w:numPr>
          <w:ilvl w:val="0"/>
          <w:numId w:val="19"/>
        </w:numPr>
        <w:pBdr>
          <w:top w:val="nil"/>
          <w:left w:val="nil"/>
          <w:bottom w:val="nil"/>
          <w:right w:val="nil"/>
          <w:between w:val="nil"/>
        </w:pBdr>
        <w:spacing w:line="276" w:lineRule="auto"/>
        <w:jc w:val="both"/>
        <w:rPr>
          <w:rFonts w:eastAsia="Arial" w:cs="Arial"/>
          <w:b/>
          <w:bCs/>
          <w:color w:val="000000"/>
          <w:sz w:val="24"/>
        </w:rPr>
      </w:pPr>
      <w:r w:rsidRPr="00444077">
        <w:rPr>
          <w:rFonts w:eastAsia="Arial" w:cs="Arial"/>
          <w:b/>
          <w:bCs/>
          <w:color w:val="000000"/>
          <w:sz w:val="24"/>
        </w:rPr>
        <w:t>El municipio</w:t>
      </w:r>
      <w:r w:rsidR="00A2780A" w:rsidRPr="00444077">
        <w:rPr>
          <w:rFonts w:eastAsia="Arial" w:cs="Arial"/>
          <w:b/>
          <w:bCs/>
          <w:color w:val="000000"/>
          <w:sz w:val="24"/>
        </w:rPr>
        <w:t xml:space="preserve"> o </w:t>
      </w:r>
      <w:r w:rsidR="004B57CD" w:rsidRPr="00444077">
        <w:rPr>
          <w:rFonts w:eastAsia="Arial" w:cs="Arial"/>
          <w:b/>
          <w:bCs/>
          <w:color w:val="000000"/>
          <w:sz w:val="24"/>
        </w:rPr>
        <w:t>d</w:t>
      </w:r>
      <w:r w:rsidR="00A2780A" w:rsidRPr="00444077">
        <w:rPr>
          <w:rFonts w:eastAsia="Arial" w:cs="Arial"/>
          <w:b/>
          <w:bCs/>
          <w:color w:val="000000"/>
          <w:sz w:val="24"/>
        </w:rPr>
        <w:t xml:space="preserve">emarcación </w:t>
      </w:r>
      <w:r w:rsidR="004B57CD" w:rsidRPr="00444077">
        <w:rPr>
          <w:rFonts w:eastAsia="Arial" w:cs="Arial"/>
          <w:b/>
          <w:bCs/>
          <w:color w:val="000000"/>
          <w:sz w:val="24"/>
        </w:rPr>
        <w:t>t</w:t>
      </w:r>
      <w:r w:rsidR="00A2780A" w:rsidRPr="00444077">
        <w:rPr>
          <w:rFonts w:eastAsia="Arial" w:cs="Arial"/>
          <w:b/>
          <w:bCs/>
          <w:color w:val="000000"/>
          <w:sz w:val="24"/>
        </w:rPr>
        <w:t>erritorial</w:t>
      </w:r>
      <w:r w:rsidR="005A570A" w:rsidRPr="00444077">
        <w:rPr>
          <w:rFonts w:eastAsia="Arial" w:cs="Arial"/>
          <w:b/>
          <w:bCs/>
          <w:color w:val="000000"/>
          <w:sz w:val="24"/>
        </w:rPr>
        <w:t xml:space="preserve"> cuenta con documentación en la que se identifique un diagnóstico de las necesidades a las que los recursos del </w:t>
      </w:r>
      <w:r w:rsidR="00DF2E7D" w:rsidRPr="00444077">
        <w:rPr>
          <w:rFonts w:eastAsia="Arial" w:cs="Arial"/>
          <w:b/>
          <w:bCs/>
          <w:color w:val="000000"/>
          <w:sz w:val="24"/>
        </w:rPr>
        <w:t xml:space="preserve">FISMDF </w:t>
      </w:r>
      <w:r w:rsidR="005A570A" w:rsidRPr="00444077">
        <w:rPr>
          <w:rFonts w:eastAsia="Arial" w:cs="Arial"/>
          <w:b/>
          <w:bCs/>
          <w:color w:val="000000"/>
          <w:sz w:val="24"/>
        </w:rPr>
        <w:t>pueden contribuir a atender</w:t>
      </w:r>
    </w:p>
    <w:p w14:paraId="67A67D81" w14:textId="77777777" w:rsidR="005A570A" w:rsidRPr="001211EF" w:rsidRDefault="005A570A" w:rsidP="006F4156">
      <w:pPr>
        <w:pBdr>
          <w:top w:val="nil"/>
          <w:left w:val="nil"/>
          <w:bottom w:val="nil"/>
          <w:right w:val="nil"/>
          <w:between w:val="nil"/>
        </w:pBdr>
        <w:spacing w:line="276" w:lineRule="auto"/>
        <w:ind w:left="720" w:hanging="720"/>
        <w:jc w:val="both"/>
        <w:rPr>
          <w:rFonts w:eastAsia="Arial" w:cs="Arial"/>
          <w:color w:val="000000"/>
          <w:sz w:val="24"/>
        </w:rPr>
      </w:pPr>
    </w:p>
    <w:p w14:paraId="7929A410" w14:textId="77777777" w:rsidR="005A570A" w:rsidRPr="001211EF" w:rsidRDefault="005A570A" w:rsidP="006F4156">
      <w:pPr>
        <w:numPr>
          <w:ilvl w:val="0"/>
          <w:numId w:val="20"/>
        </w:numPr>
        <w:pBdr>
          <w:top w:val="nil"/>
          <w:left w:val="nil"/>
          <w:bottom w:val="nil"/>
          <w:right w:val="nil"/>
          <w:between w:val="nil"/>
        </w:pBdr>
        <w:spacing w:line="276" w:lineRule="auto"/>
        <w:jc w:val="both"/>
        <w:rPr>
          <w:rFonts w:eastAsia="Arial" w:cs="Arial"/>
          <w:color w:val="000000"/>
          <w:sz w:val="24"/>
        </w:rPr>
      </w:pPr>
      <w:r w:rsidRPr="001211EF">
        <w:rPr>
          <w:rFonts w:eastAsia="Arial" w:cs="Arial"/>
          <w:color w:val="000000"/>
          <w:sz w:val="24"/>
        </w:rPr>
        <w:t>Se establecen las causas y efectos de las necesidades.</w:t>
      </w:r>
    </w:p>
    <w:p w14:paraId="4D87F0B9" w14:textId="77777777" w:rsidR="005A570A" w:rsidRPr="001211EF" w:rsidRDefault="005A570A" w:rsidP="006F4156">
      <w:pPr>
        <w:numPr>
          <w:ilvl w:val="0"/>
          <w:numId w:val="20"/>
        </w:numPr>
        <w:pBdr>
          <w:top w:val="nil"/>
          <w:left w:val="nil"/>
          <w:bottom w:val="nil"/>
          <w:right w:val="nil"/>
          <w:between w:val="nil"/>
        </w:pBdr>
        <w:spacing w:line="276" w:lineRule="auto"/>
        <w:jc w:val="both"/>
        <w:rPr>
          <w:rFonts w:eastAsia="Arial" w:cs="Arial"/>
          <w:color w:val="000000"/>
          <w:sz w:val="24"/>
        </w:rPr>
      </w:pPr>
      <w:r w:rsidRPr="001211EF">
        <w:rPr>
          <w:rFonts w:eastAsia="Arial" w:cs="Arial"/>
          <w:color w:val="000000"/>
          <w:sz w:val="24"/>
        </w:rPr>
        <w:t>Se cuantifican las necesidades.</w:t>
      </w:r>
    </w:p>
    <w:p w14:paraId="732ACD3C" w14:textId="022A47C2" w:rsidR="005A570A" w:rsidRPr="001211EF" w:rsidRDefault="005A570A" w:rsidP="006F4156">
      <w:pPr>
        <w:numPr>
          <w:ilvl w:val="0"/>
          <w:numId w:val="20"/>
        </w:numPr>
        <w:pBdr>
          <w:top w:val="nil"/>
          <w:left w:val="nil"/>
          <w:bottom w:val="nil"/>
          <w:right w:val="nil"/>
          <w:between w:val="nil"/>
        </w:pBdr>
        <w:spacing w:line="276" w:lineRule="auto"/>
        <w:jc w:val="both"/>
        <w:rPr>
          <w:rFonts w:eastAsia="Arial" w:cs="Arial"/>
          <w:color w:val="000000"/>
          <w:sz w:val="24"/>
        </w:rPr>
      </w:pPr>
      <w:r w:rsidRPr="001211EF">
        <w:rPr>
          <w:rFonts w:eastAsia="Arial" w:cs="Arial"/>
          <w:color w:val="000000"/>
          <w:sz w:val="24"/>
        </w:rPr>
        <w:t xml:space="preserve">Se </w:t>
      </w:r>
      <w:r w:rsidR="00DF2E7D" w:rsidRPr="00AF134D">
        <w:rPr>
          <w:color w:val="000000"/>
          <w:sz w:val="24"/>
        </w:rPr>
        <w:t xml:space="preserve">identifica la ubicación territorial donde se presentan </w:t>
      </w:r>
      <w:r w:rsidRPr="001211EF">
        <w:rPr>
          <w:rFonts w:eastAsia="Arial" w:cs="Arial"/>
          <w:color w:val="000000"/>
          <w:sz w:val="24"/>
        </w:rPr>
        <w:t>las necesidades.</w:t>
      </w:r>
    </w:p>
    <w:p w14:paraId="4C106371" w14:textId="2B0F89E9" w:rsidR="005A570A" w:rsidRPr="001211EF" w:rsidRDefault="005A570A" w:rsidP="006F4156">
      <w:pPr>
        <w:numPr>
          <w:ilvl w:val="0"/>
          <w:numId w:val="20"/>
        </w:numPr>
        <w:pBdr>
          <w:top w:val="nil"/>
          <w:left w:val="nil"/>
          <w:bottom w:val="nil"/>
          <w:right w:val="nil"/>
          <w:between w:val="nil"/>
        </w:pBdr>
        <w:spacing w:line="276" w:lineRule="auto"/>
        <w:jc w:val="both"/>
        <w:rPr>
          <w:rFonts w:eastAsia="Arial" w:cs="Arial"/>
          <w:color w:val="000000"/>
          <w:sz w:val="24"/>
        </w:rPr>
      </w:pPr>
      <w:r w:rsidRPr="001211EF">
        <w:rPr>
          <w:rFonts w:eastAsia="Arial" w:cs="Arial"/>
          <w:color w:val="000000"/>
          <w:sz w:val="24"/>
        </w:rPr>
        <w:t>Se define un plazo para la revisión y actualización de</w:t>
      </w:r>
      <w:r w:rsidR="00DF2E7D">
        <w:rPr>
          <w:rFonts w:eastAsia="Arial" w:cs="Arial"/>
          <w:color w:val="000000"/>
          <w:sz w:val="24"/>
        </w:rPr>
        <w:t xml:space="preserve"> </w:t>
      </w:r>
      <w:r w:rsidRPr="001211EF">
        <w:rPr>
          <w:rFonts w:eastAsia="Arial" w:cs="Arial"/>
          <w:color w:val="000000"/>
          <w:sz w:val="24"/>
        </w:rPr>
        <w:t>l</w:t>
      </w:r>
      <w:r w:rsidR="00DF2E7D">
        <w:rPr>
          <w:rFonts w:eastAsia="Arial" w:cs="Arial"/>
          <w:color w:val="000000"/>
          <w:sz w:val="24"/>
        </w:rPr>
        <w:t>a</w:t>
      </w:r>
      <w:r w:rsidRPr="001211EF">
        <w:rPr>
          <w:rFonts w:eastAsia="Arial" w:cs="Arial"/>
          <w:color w:val="000000"/>
          <w:sz w:val="24"/>
        </w:rPr>
        <w:t xml:space="preserve"> </w:t>
      </w:r>
      <w:r w:rsidR="00DF2E7D">
        <w:rPr>
          <w:rFonts w:eastAsia="Arial" w:cs="Arial"/>
          <w:color w:val="000000"/>
          <w:sz w:val="24"/>
        </w:rPr>
        <w:t>documentación</w:t>
      </w:r>
      <w:r w:rsidRPr="001211EF">
        <w:rPr>
          <w:rFonts w:eastAsia="Arial" w:cs="Arial"/>
          <w:color w:val="000000"/>
          <w:sz w:val="24"/>
        </w:rPr>
        <w:t>.</w:t>
      </w:r>
    </w:p>
    <w:p w14:paraId="2BC3CE94" w14:textId="77777777" w:rsidR="005A570A" w:rsidRPr="001211EF" w:rsidRDefault="005A570A" w:rsidP="006F4156">
      <w:pPr>
        <w:numPr>
          <w:ilvl w:val="0"/>
          <w:numId w:val="20"/>
        </w:numPr>
        <w:pBdr>
          <w:top w:val="nil"/>
          <w:left w:val="nil"/>
          <w:bottom w:val="nil"/>
          <w:right w:val="nil"/>
          <w:between w:val="nil"/>
        </w:pBdr>
        <w:spacing w:line="276" w:lineRule="auto"/>
        <w:jc w:val="both"/>
        <w:rPr>
          <w:rFonts w:eastAsia="Arial" w:cs="Arial"/>
          <w:color w:val="000000"/>
          <w:sz w:val="24"/>
        </w:rPr>
      </w:pPr>
      <w:r w:rsidRPr="001211EF">
        <w:rPr>
          <w:rFonts w:eastAsia="Arial" w:cs="Arial"/>
          <w:color w:val="000000"/>
          <w:sz w:val="24"/>
        </w:rPr>
        <w:t>Se integra la información en un solo documento.</w:t>
      </w:r>
    </w:p>
    <w:p w14:paraId="11D8C628" w14:textId="77777777" w:rsidR="005A570A" w:rsidRPr="001211EF" w:rsidRDefault="005A570A" w:rsidP="006F4156">
      <w:pPr>
        <w:pBdr>
          <w:top w:val="nil"/>
          <w:left w:val="nil"/>
          <w:bottom w:val="nil"/>
          <w:right w:val="nil"/>
          <w:between w:val="nil"/>
        </w:pBdr>
        <w:spacing w:line="276" w:lineRule="auto"/>
        <w:ind w:left="720" w:hanging="660"/>
        <w:jc w:val="both"/>
        <w:rPr>
          <w:rFonts w:eastAsia="Arial" w:cs="Arial"/>
          <w:color w:val="000000"/>
          <w:sz w:val="24"/>
        </w:rPr>
      </w:pPr>
    </w:p>
    <w:p w14:paraId="44369D76" w14:textId="0207F3F1" w:rsidR="005A570A" w:rsidRPr="001211EF" w:rsidRDefault="005A570A" w:rsidP="006F4156">
      <w:pPr>
        <w:pBdr>
          <w:top w:val="nil"/>
          <w:left w:val="nil"/>
          <w:bottom w:val="nil"/>
          <w:right w:val="nil"/>
          <w:between w:val="nil"/>
        </w:pBdr>
        <w:spacing w:line="276" w:lineRule="auto"/>
        <w:jc w:val="both"/>
        <w:rPr>
          <w:rFonts w:eastAsia="Arial" w:cs="Arial"/>
          <w:color w:val="000000"/>
          <w:sz w:val="24"/>
        </w:rPr>
      </w:pPr>
      <w:r w:rsidRPr="001211EF">
        <w:rPr>
          <w:rFonts w:eastAsia="Arial" w:cs="Arial"/>
          <w:color w:val="000000"/>
          <w:sz w:val="24"/>
        </w:rPr>
        <w:t>Si</w:t>
      </w:r>
      <w:r w:rsidR="007E1959">
        <w:rPr>
          <w:rFonts w:eastAsia="Arial" w:cs="Arial"/>
          <w:color w:val="000000"/>
          <w:sz w:val="24"/>
        </w:rPr>
        <w:t xml:space="preserve"> el municipio</w:t>
      </w:r>
      <w:r w:rsidRPr="001211EF">
        <w:rPr>
          <w:rFonts w:eastAsia="Arial" w:cs="Arial"/>
          <w:color w:val="000000"/>
          <w:sz w:val="24"/>
        </w:rPr>
        <w:t xml:space="preserve"> </w:t>
      </w:r>
      <w:r w:rsidR="004B57CD">
        <w:rPr>
          <w:rFonts w:eastAsia="Arial" w:cs="Arial"/>
          <w:color w:val="000000"/>
          <w:sz w:val="24"/>
        </w:rPr>
        <w:t xml:space="preserve">o demarcación territorial no </w:t>
      </w:r>
      <w:r w:rsidRPr="001211EF">
        <w:rPr>
          <w:rFonts w:eastAsia="Arial" w:cs="Arial"/>
          <w:color w:val="000000"/>
          <w:sz w:val="24"/>
        </w:rPr>
        <w:t>cuenta</w:t>
      </w:r>
      <w:r w:rsidR="00CA05EB">
        <w:rPr>
          <w:rFonts w:eastAsia="Arial" w:cs="Arial"/>
          <w:color w:val="000000"/>
          <w:sz w:val="24"/>
        </w:rPr>
        <w:t>n</w:t>
      </w:r>
      <w:r w:rsidRPr="001211EF">
        <w:rPr>
          <w:rFonts w:eastAsia="Arial" w:cs="Arial"/>
          <w:color w:val="000000"/>
          <w:sz w:val="24"/>
        </w:rPr>
        <w:t xml:space="preserve"> con documentación en la que se identifique un diagnóstico</w:t>
      </w:r>
      <w:r w:rsidR="00117B1E">
        <w:rPr>
          <w:rFonts w:eastAsia="Arial" w:cs="Arial"/>
          <w:color w:val="000000"/>
          <w:sz w:val="24"/>
        </w:rPr>
        <w:t xml:space="preserve"> </w:t>
      </w:r>
      <w:r w:rsidRPr="001211EF">
        <w:rPr>
          <w:rFonts w:eastAsia="Arial" w:cs="Arial"/>
          <w:color w:val="000000"/>
          <w:sz w:val="24"/>
        </w:rPr>
        <w:t xml:space="preserve">de las necesidades para la prestación de los servicios o la documentación no tiene al menos una de las características establecidas en la pregunta, se considera información inexistente y, por lo tanto, la respuesta es </w:t>
      </w:r>
      <w:r w:rsidRPr="0097101C">
        <w:rPr>
          <w:rFonts w:eastAsia="Arial" w:cs="Arial"/>
          <w:b/>
          <w:bCs/>
          <w:color w:val="000000"/>
          <w:sz w:val="24"/>
        </w:rPr>
        <w:t>“No”.</w:t>
      </w:r>
    </w:p>
    <w:p w14:paraId="7E4382CB" w14:textId="77777777" w:rsidR="005A570A" w:rsidRPr="001211EF" w:rsidRDefault="005A570A" w:rsidP="006F4156">
      <w:pPr>
        <w:pBdr>
          <w:top w:val="nil"/>
          <w:left w:val="nil"/>
          <w:bottom w:val="nil"/>
          <w:right w:val="nil"/>
          <w:between w:val="nil"/>
        </w:pBdr>
        <w:spacing w:line="276" w:lineRule="auto"/>
        <w:ind w:left="720" w:hanging="720"/>
        <w:jc w:val="both"/>
        <w:rPr>
          <w:rFonts w:eastAsia="Arial" w:cs="Arial"/>
          <w:color w:val="000000"/>
          <w:sz w:val="24"/>
        </w:rPr>
      </w:pPr>
      <w:r w:rsidRPr="001211EF">
        <w:rPr>
          <w:rFonts w:eastAsia="Arial" w:cs="Arial"/>
          <w:color w:val="000000"/>
          <w:sz w:val="24"/>
        </w:rPr>
        <w:t xml:space="preserve"> </w:t>
      </w:r>
    </w:p>
    <w:p w14:paraId="7EFD9828" w14:textId="3A417D8F" w:rsidR="005A570A" w:rsidRPr="001211EF" w:rsidRDefault="005A570A" w:rsidP="006F4156">
      <w:pPr>
        <w:pBdr>
          <w:top w:val="nil"/>
          <w:left w:val="nil"/>
          <w:bottom w:val="nil"/>
          <w:right w:val="nil"/>
          <w:between w:val="nil"/>
        </w:pBdr>
        <w:spacing w:line="276" w:lineRule="auto"/>
        <w:jc w:val="both"/>
        <w:rPr>
          <w:rFonts w:eastAsia="Arial" w:cs="Arial"/>
          <w:color w:val="000000"/>
          <w:sz w:val="24"/>
        </w:rPr>
      </w:pPr>
      <w:r w:rsidRPr="001211EF">
        <w:rPr>
          <w:rFonts w:eastAsia="Arial" w:cs="Arial"/>
          <w:color w:val="000000"/>
          <w:sz w:val="24"/>
        </w:rPr>
        <w:t>Si</w:t>
      </w:r>
      <w:r w:rsidR="00AC202D">
        <w:rPr>
          <w:rFonts w:eastAsia="Arial" w:cs="Arial"/>
          <w:color w:val="000000"/>
          <w:sz w:val="24"/>
        </w:rPr>
        <w:t xml:space="preserve"> </w:t>
      </w:r>
      <w:r w:rsidR="00932823">
        <w:rPr>
          <w:rFonts w:eastAsia="Arial" w:cs="Arial"/>
          <w:color w:val="000000"/>
          <w:sz w:val="24"/>
        </w:rPr>
        <w:t xml:space="preserve">el </w:t>
      </w:r>
      <w:r w:rsidR="00AC202D">
        <w:rPr>
          <w:rFonts w:eastAsia="Arial" w:cs="Arial"/>
          <w:color w:val="000000"/>
          <w:sz w:val="24"/>
        </w:rPr>
        <w:t>municipio</w:t>
      </w:r>
      <w:r w:rsidR="00136F45">
        <w:rPr>
          <w:rFonts w:eastAsia="Arial" w:cs="Arial"/>
          <w:color w:val="000000"/>
          <w:sz w:val="24"/>
        </w:rPr>
        <w:t xml:space="preserve"> o demarcación territorial</w:t>
      </w:r>
      <w:r w:rsidRPr="001211EF">
        <w:rPr>
          <w:rFonts w:eastAsia="Arial" w:cs="Arial"/>
          <w:color w:val="000000"/>
          <w:sz w:val="24"/>
        </w:rPr>
        <w:t xml:space="preserve"> cuenta con información para responder la pregunta, es decir, si la respuesta es </w:t>
      </w:r>
      <w:r w:rsidRPr="0097101C">
        <w:rPr>
          <w:rFonts w:eastAsia="Arial" w:cs="Arial"/>
          <w:b/>
          <w:bCs/>
          <w:color w:val="000000"/>
          <w:sz w:val="24"/>
        </w:rPr>
        <w:t>“Sí”</w:t>
      </w:r>
      <w:r w:rsidRPr="001211EF">
        <w:rPr>
          <w:rFonts w:eastAsia="Arial" w:cs="Arial"/>
          <w:color w:val="000000"/>
          <w:sz w:val="24"/>
        </w:rPr>
        <w:t xml:space="preserve"> se debe seleccionar un nivel según los criterios:</w:t>
      </w:r>
    </w:p>
    <w:p w14:paraId="61C344D1" w14:textId="77777777" w:rsidR="005A570A" w:rsidRPr="001211EF" w:rsidRDefault="005A570A" w:rsidP="006F4156">
      <w:pPr>
        <w:pBdr>
          <w:top w:val="nil"/>
          <w:left w:val="nil"/>
          <w:bottom w:val="nil"/>
          <w:right w:val="nil"/>
          <w:between w:val="nil"/>
        </w:pBdr>
        <w:spacing w:line="276" w:lineRule="auto"/>
        <w:jc w:val="both"/>
        <w:rPr>
          <w:rFonts w:eastAsia="Arial" w:cs="Arial"/>
          <w:color w:val="000000"/>
          <w:sz w:val="24"/>
        </w:rPr>
      </w:pPr>
    </w:p>
    <w:tbl>
      <w:tblPr>
        <w:tblW w:w="8889" w:type="dxa"/>
        <w:tblBorders>
          <w:top w:val="nil"/>
          <w:left w:val="nil"/>
          <w:bottom w:val="nil"/>
          <w:right w:val="nil"/>
          <w:insideH w:val="nil"/>
          <w:insideV w:val="nil"/>
        </w:tblBorders>
        <w:tblLayout w:type="fixed"/>
        <w:tblLook w:val="0600" w:firstRow="0" w:lastRow="0" w:firstColumn="0" w:lastColumn="0" w:noHBand="1" w:noVBand="1"/>
      </w:tblPr>
      <w:tblGrid>
        <w:gridCol w:w="899"/>
        <w:gridCol w:w="7990"/>
      </w:tblGrid>
      <w:tr w:rsidR="005A570A" w:rsidRPr="00ED3285" w14:paraId="09057D49" w14:textId="77777777" w:rsidTr="008B4138">
        <w:trPr>
          <w:trHeight w:val="379"/>
        </w:trPr>
        <w:tc>
          <w:tcPr>
            <w:tcW w:w="8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3403BC"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Nivel</w:t>
            </w:r>
          </w:p>
        </w:tc>
        <w:tc>
          <w:tcPr>
            <w:tcW w:w="79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57FF5CD"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Criterios</w:t>
            </w:r>
          </w:p>
        </w:tc>
      </w:tr>
      <w:tr w:rsidR="005A570A" w:rsidRPr="00ED3285" w14:paraId="3FAB808D" w14:textId="77777777" w:rsidTr="008B4138">
        <w:trPr>
          <w:trHeight w:val="309"/>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2A41BC2"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1</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5CC9AAD4" w14:textId="77777777" w:rsidR="005A570A" w:rsidRPr="00ED3285" w:rsidRDefault="005A570A" w:rsidP="006F4156">
            <w:pPr>
              <w:spacing w:line="276" w:lineRule="auto"/>
              <w:ind w:hanging="2"/>
              <w:rPr>
                <w:rFonts w:eastAsia="Century Gothic" w:cs="Arial"/>
                <w:sz w:val="20"/>
              </w:rPr>
            </w:pPr>
            <w:r w:rsidRPr="00ED3285">
              <w:rPr>
                <w:rFonts w:eastAsia="Century Gothic" w:cs="Arial"/>
                <w:sz w:val="20"/>
              </w:rPr>
              <w:t>La documentación tiene una o dos de las características establecidas en la pregunta.</w:t>
            </w:r>
          </w:p>
        </w:tc>
      </w:tr>
      <w:tr w:rsidR="005A570A" w:rsidRPr="00ED3285" w14:paraId="03CABDA7" w14:textId="77777777" w:rsidTr="008B4138">
        <w:trPr>
          <w:trHeight w:val="287"/>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6F6C87"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2</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1AA33F93" w14:textId="77777777" w:rsidR="005A570A" w:rsidRPr="00ED3285" w:rsidRDefault="005A570A" w:rsidP="006F4156">
            <w:pPr>
              <w:spacing w:line="276" w:lineRule="auto"/>
              <w:ind w:hanging="2"/>
              <w:rPr>
                <w:rFonts w:eastAsia="Century Gothic" w:cs="Arial"/>
                <w:sz w:val="20"/>
              </w:rPr>
            </w:pPr>
            <w:r w:rsidRPr="00ED3285">
              <w:rPr>
                <w:rFonts w:eastAsia="Century Gothic" w:cs="Arial"/>
                <w:sz w:val="20"/>
              </w:rPr>
              <w:t>La documentación tiene tres de las características establecidas en la pregunta.</w:t>
            </w:r>
          </w:p>
        </w:tc>
      </w:tr>
      <w:tr w:rsidR="005A570A" w:rsidRPr="00ED3285" w14:paraId="5751EEF7" w14:textId="77777777" w:rsidTr="008B4138">
        <w:trPr>
          <w:trHeight w:val="225"/>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3DA5B94"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3</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3AF8012D" w14:textId="77777777" w:rsidR="005A570A" w:rsidRPr="00ED3285" w:rsidRDefault="005A570A" w:rsidP="006F4156">
            <w:pPr>
              <w:spacing w:line="276" w:lineRule="auto"/>
              <w:ind w:hanging="2"/>
              <w:rPr>
                <w:rFonts w:eastAsia="Century Gothic" w:cs="Arial"/>
                <w:sz w:val="20"/>
              </w:rPr>
            </w:pPr>
            <w:r w:rsidRPr="00ED3285">
              <w:rPr>
                <w:rFonts w:eastAsia="Century Gothic" w:cs="Arial"/>
                <w:sz w:val="20"/>
              </w:rPr>
              <w:t>La documentación tiene cuatro de las características establecidas en la pregunta.</w:t>
            </w:r>
          </w:p>
        </w:tc>
      </w:tr>
      <w:tr w:rsidR="005A570A" w:rsidRPr="00ED3285" w14:paraId="572684DB" w14:textId="77777777" w:rsidTr="008B4138">
        <w:trPr>
          <w:trHeight w:val="215"/>
        </w:trPr>
        <w:tc>
          <w:tcPr>
            <w:tcW w:w="8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D496ED7"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4</w:t>
            </w:r>
          </w:p>
        </w:tc>
        <w:tc>
          <w:tcPr>
            <w:tcW w:w="7990" w:type="dxa"/>
            <w:tcBorders>
              <w:top w:val="nil"/>
              <w:left w:val="nil"/>
              <w:bottom w:val="single" w:sz="8" w:space="0" w:color="000000"/>
              <w:right w:val="single" w:sz="8" w:space="0" w:color="000000"/>
            </w:tcBorders>
            <w:tcMar>
              <w:top w:w="100" w:type="dxa"/>
              <w:left w:w="100" w:type="dxa"/>
              <w:bottom w:w="100" w:type="dxa"/>
              <w:right w:w="100" w:type="dxa"/>
            </w:tcMar>
          </w:tcPr>
          <w:p w14:paraId="052E2AA4" w14:textId="77777777" w:rsidR="005A570A" w:rsidRPr="00ED3285" w:rsidRDefault="005A570A" w:rsidP="006F4156">
            <w:pPr>
              <w:spacing w:line="276" w:lineRule="auto"/>
              <w:ind w:hanging="2"/>
              <w:rPr>
                <w:rFonts w:eastAsia="Century Gothic" w:cs="Arial"/>
                <w:sz w:val="20"/>
              </w:rPr>
            </w:pPr>
            <w:r w:rsidRPr="00ED3285">
              <w:rPr>
                <w:rFonts w:eastAsia="Century Gothic" w:cs="Arial"/>
                <w:sz w:val="20"/>
              </w:rPr>
              <w:t>La documentación tiene todas las características establecidas en la pregunta.</w:t>
            </w:r>
          </w:p>
        </w:tc>
      </w:tr>
    </w:tbl>
    <w:p w14:paraId="7BC3B6FF" w14:textId="77777777" w:rsidR="005A570A" w:rsidRPr="008866B4" w:rsidRDefault="005A570A" w:rsidP="006F4156">
      <w:pPr>
        <w:pBdr>
          <w:top w:val="nil"/>
          <w:left w:val="nil"/>
          <w:bottom w:val="nil"/>
          <w:right w:val="nil"/>
          <w:between w:val="nil"/>
        </w:pBdr>
        <w:spacing w:line="276" w:lineRule="auto"/>
        <w:jc w:val="both"/>
        <w:rPr>
          <w:rFonts w:eastAsia="Arial" w:cs="Arial"/>
          <w:color w:val="000000"/>
          <w:szCs w:val="22"/>
        </w:rPr>
      </w:pPr>
    </w:p>
    <w:p w14:paraId="35B17DEA" w14:textId="3C45FBA6" w:rsidR="00136F45" w:rsidRDefault="005A570A" w:rsidP="006F4156">
      <w:pPr>
        <w:pBdr>
          <w:top w:val="nil"/>
          <w:left w:val="nil"/>
          <w:bottom w:val="nil"/>
          <w:right w:val="nil"/>
          <w:between w:val="nil"/>
        </w:pBdr>
        <w:spacing w:line="276" w:lineRule="auto"/>
        <w:jc w:val="both"/>
        <w:rPr>
          <w:sz w:val="24"/>
        </w:rPr>
      </w:pPr>
      <w:r w:rsidRPr="001211EF">
        <w:rPr>
          <w:rFonts w:eastAsia="Century Gothic" w:cs="Arial"/>
          <w:sz w:val="24"/>
        </w:rPr>
        <w:t xml:space="preserve">1.1 En la respuesta se debe </w:t>
      </w:r>
      <w:r w:rsidR="00EA0444">
        <w:rPr>
          <w:rFonts w:eastAsia="Century Gothic" w:cs="Arial"/>
          <w:sz w:val="24"/>
        </w:rPr>
        <w:t>mencionar</w:t>
      </w:r>
      <w:r w:rsidR="00EA0444" w:rsidRPr="001211EF">
        <w:rPr>
          <w:rFonts w:eastAsia="Century Gothic" w:cs="Arial"/>
          <w:sz w:val="24"/>
        </w:rPr>
        <w:t xml:space="preserve"> </w:t>
      </w:r>
      <w:r w:rsidRPr="001211EF">
        <w:rPr>
          <w:rFonts w:eastAsia="Century Gothic" w:cs="Arial"/>
          <w:sz w:val="24"/>
        </w:rPr>
        <w:t xml:space="preserve">la documentación revisada, así como señalar y justificar las características que tiene. Asimismo, se debe verificar si en </w:t>
      </w:r>
      <w:r w:rsidR="004B57CD">
        <w:rPr>
          <w:rFonts w:eastAsia="Century Gothic" w:cs="Arial"/>
          <w:sz w:val="24"/>
        </w:rPr>
        <w:t>la documentación</w:t>
      </w:r>
      <w:r w:rsidRPr="001211EF">
        <w:rPr>
          <w:rFonts w:eastAsia="Century Gothic" w:cs="Arial"/>
          <w:sz w:val="24"/>
        </w:rPr>
        <w:t xml:space="preserve"> se identifica </w:t>
      </w:r>
      <w:r w:rsidR="00EA0444" w:rsidRPr="00A50659">
        <w:rPr>
          <w:rFonts w:eastAsia="Century Gothic"/>
          <w:bCs/>
          <w:sz w:val="24"/>
        </w:rPr>
        <w:t>la ubicación territorial de las necesidades</w:t>
      </w:r>
      <w:r w:rsidR="008960BE">
        <w:rPr>
          <w:rFonts w:eastAsia="Century Gothic"/>
          <w:bCs/>
          <w:sz w:val="24"/>
        </w:rPr>
        <w:t xml:space="preserve"> por</w:t>
      </w:r>
      <w:r w:rsidR="00EA0444" w:rsidRPr="00A50659">
        <w:rPr>
          <w:rFonts w:eastAsia="Century Gothic"/>
          <w:bCs/>
          <w:sz w:val="24"/>
        </w:rPr>
        <w:t xml:space="preserve"> localidad</w:t>
      </w:r>
      <w:r w:rsidR="00EA0444">
        <w:rPr>
          <w:sz w:val="24"/>
        </w:rPr>
        <w:t xml:space="preserve"> y si est</w:t>
      </w:r>
      <w:r w:rsidR="00786FCD">
        <w:rPr>
          <w:sz w:val="24"/>
        </w:rPr>
        <w:t>a</w:t>
      </w:r>
      <w:r w:rsidR="00EA0444">
        <w:rPr>
          <w:sz w:val="24"/>
        </w:rPr>
        <w:t xml:space="preserve"> retoma información del </w:t>
      </w:r>
      <w:r w:rsidR="00EA0444" w:rsidRPr="00AC49DE">
        <w:rPr>
          <w:i/>
          <w:iCs/>
          <w:sz w:val="24"/>
        </w:rPr>
        <w:t xml:space="preserve">Informe anual sobre la situación de pobreza y rezago social </w:t>
      </w:r>
      <w:r w:rsidR="003C3C8F">
        <w:rPr>
          <w:i/>
          <w:iCs/>
          <w:sz w:val="24"/>
        </w:rPr>
        <w:t>[</w:t>
      </w:r>
      <w:r w:rsidR="003C3C8F" w:rsidRPr="0030127F">
        <w:rPr>
          <w:i/>
          <w:iCs/>
          <w:sz w:val="24"/>
          <w:u w:val="single"/>
        </w:rPr>
        <w:t>para el ejercicio evaluado correspondiente</w:t>
      </w:r>
      <w:r w:rsidR="000E7B04">
        <w:rPr>
          <w:i/>
          <w:iCs/>
          <w:sz w:val="24"/>
        </w:rPr>
        <w:t>]</w:t>
      </w:r>
      <w:r w:rsidR="000E7B04" w:rsidRPr="00AC49DE">
        <w:rPr>
          <w:i/>
          <w:iCs/>
          <w:sz w:val="24"/>
        </w:rPr>
        <w:t xml:space="preserve"> de</w:t>
      </w:r>
      <w:r w:rsidR="00EA0444" w:rsidRPr="00AC49DE">
        <w:rPr>
          <w:i/>
          <w:iCs/>
          <w:sz w:val="24"/>
        </w:rPr>
        <w:t xml:space="preserve"> las entidades, municipios y demarcaciones territoriales del país</w:t>
      </w:r>
      <w:r w:rsidR="00EA0444" w:rsidRPr="00A50659">
        <w:rPr>
          <w:sz w:val="24"/>
        </w:rPr>
        <w:t>, elaborado por la Secretaría de Bienestar</w:t>
      </w:r>
      <w:r w:rsidR="00EA0444">
        <w:rPr>
          <w:sz w:val="24"/>
        </w:rPr>
        <w:t xml:space="preserve">. </w:t>
      </w:r>
    </w:p>
    <w:p w14:paraId="1E5054FE" w14:textId="0BB24AC0" w:rsidR="005A570A" w:rsidRPr="001211EF" w:rsidRDefault="005A570A" w:rsidP="006F4156">
      <w:pPr>
        <w:pBdr>
          <w:top w:val="nil"/>
          <w:left w:val="nil"/>
          <w:bottom w:val="nil"/>
          <w:right w:val="nil"/>
          <w:between w:val="nil"/>
        </w:pBdr>
        <w:spacing w:line="276" w:lineRule="auto"/>
        <w:jc w:val="both"/>
        <w:rPr>
          <w:rFonts w:eastAsia="Arial" w:cs="Arial"/>
          <w:color w:val="000000"/>
          <w:sz w:val="24"/>
        </w:rPr>
      </w:pPr>
      <w:r w:rsidRPr="001211EF">
        <w:rPr>
          <w:rFonts w:eastAsia="Century Gothic" w:cs="Arial"/>
          <w:sz w:val="24"/>
        </w:rPr>
        <w:lastRenderedPageBreak/>
        <w:t>Además, se debe valorar la vigencia de</w:t>
      </w:r>
      <w:r w:rsidR="004B57CD" w:rsidRPr="004B57CD">
        <w:rPr>
          <w:rFonts w:eastAsia="Arial" w:cs="Arial"/>
          <w:color w:val="000000"/>
          <w:sz w:val="24"/>
        </w:rPr>
        <w:t xml:space="preserve"> </w:t>
      </w:r>
      <w:r w:rsidR="004B57CD">
        <w:rPr>
          <w:rFonts w:eastAsia="Arial" w:cs="Arial"/>
          <w:color w:val="000000"/>
          <w:sz w:val="24"/>
        </w:rPr>
        <w:t xml:space="preserve">la </w:t>
      </w:r>
      <w:r w:rsidR="004B57CD" w:rsidRPr="001211EF">
        <w:rPr>
          <w:rFonts w:eastAsia="Arial" w:cs="Arial"/>
          <w:color w:val="000000"/>
          <w:sz w:val="24"/>
        </w:rPr>
        <w:t xml:space="preserve">documentación en la que se identifique un </w:t>
      </w:r>
      <w:r w:rsidRPr="001211EF">
        <w:rPr>
          <w:rFonts w:eastAsia="Century Gothic" w:cs="Arial"/>
          <w:sz w:val="24"/>
        </w:rPr>
        <w:t>diagnóstico y, en su caso, las recomendaciones para mejorarl</w:t>
      </w:r>
      <w:r w:rsidR="004B57CD">
        <w:rPr>
          <w:rFonts w:eastAsia="Century Gothic" w:cs="Arial"/>
          <w:sz w:val="24"/>
        </w:rPr>
        <w:t>a</w:t>
      </w:r>
      <w:r w:rsidRPr="001211EF">
        <w:rPr>
          <w:rFonts w:eastAsia="Century Gothic" w:cs="Arial"/>
          <w:sz w:val="24"/>
        </w:rPr>
        <w:t>. De igual forma se debe identificar y describir las necesidades, con sus causas y efectos.</w:t>
      </w:r>
    </w:p>
    <w:p w14:paraId="0AD94D99" w14:textId="77777777" w:rsidR="005A570A" w:rsidRPr="001211EF" w:rsidRDefault="005A570A" w:rsidP="006F4156">
      <w:pPr>
        <w:pBdr>
          <w:top w:val="nil"/>
          <w:left w:val="nil"/>
          <w:bottom w:val="nil"/>
          <w:right w:val="nil"/>
          <w:between w:val="nil"/>
        </w:pBdr>
        <w:spacing w:line="276" w:lineRule="auto"/>
        <w:ind w:left="720" w:hanging="720"/>
        <w:jc w:val="both"/>
        <w:rPr>
          <w:rFonts w:eastAsia="Arial" w:cs="Arial"/>
          <w:color w:val="000000"/>
          <w:sz w:val="24"/>
        </w:rPr>
      </w:pPr>
    </w:p>
    <w:p w14:paraId="441D9CFB" w14:textId="6498C189" w:rsidR="00EA0444" w:rsidRDefault="005A570A" w:rsidP="00EA0444">
      <w:pPr>
        <w:spacing w:line="276" w:lineRule="auto"/>
        <w:ind w:hanging="2"/>
        <w:jc w:val="both"/>
        <w:rPr>
          <w:sz w:val="24"/>
        </w:rPr>
      </w:pPr>
      <w:r w:rsidRPr="001211EF">
        <w:rPr>
          <w:rFonts w:eastAsia="Century Gothic" w:cs="Arial"/>
          <w:sz w:val="24"/>
        </w:rPr>
        <w:t>1.2 Las fuentes de información mínimas a utilizar deben ser documentos diagnósticos, planes municipales</w:t>
      </w:r>
      <w:r w:rsidR="00786FCD">
        <w:rPr>
          <w:rFonts w:eastAsia="Century Gothic" w:cs="Arial"/>
          <w:sz w:val="24"/>
        </w:rPr>
        <w:t xml:space="preserve">, </w:t>
      </w:r>
      <w:r w:rsidR="00786FCD">
        <w:rPr>
          <w:sz w:val="24"/>
        </w:rPr>
        <w:t xml:space="preserve">el </w:t>
      </w:r>
      <w:r w:rsidR="00786FCD" w:rsidRPr="00AC49DE">
        <w:rPr>
          <w:i/>
          <w:iCs/>
          <w:sz w:val="24"/>
        </w:rPr>
        <w:t xml:space="preserve">Informe anual sobre la situación de pobreza y rezago social </w:t>
      </w:r>
      <w:r w:rsidR="00786FCD">
        <w:rPr>
          <w:i/>
          <w:iCs/>
          <w:sz w:val="24"/>
        </w:rPr>
        <w:t>[</w:t>
      </w:r>
      <w:r w:rsidR="00786FCD" w:rsidRPr="006A06E2">
        <w:rPr>
          <w:i/>
          <w:iCs/>
          <w:sz w:val="24"/>
          <w:u w:val="single"/>
        </w:rPr>
        <w:t>para el ejercicio fiscal evaluado</w:t>
      </w:r>
      <w:r w:rsidR="00786FCD">
        <w:rPr>
          <w:i/>
          <w:iCs/>
          <w:sz w:val="24"/>
        </w:rPr>
        <w:t>]</w:t>
      </w:r>
      <w:r w:rsidR="00786FCD" w:rsidRPr="00AC49DE">
        <w:rPr>
          <w:i/>
          <w:iCs/>
          <w:sz w:val="24"/>
        </w:rPr>
        <w:t xml:space="preserve"> de las entidades, municipios y demarcaciones territoriales del país</w:t>
      </w:r>
      <w:r w:rsidR="00786FCD">
        <w:rPr>
          <w:i/>
          <w:iCs/>
          <w:sz w:val="24"/>
        </w:rPr>
        <w:t xml:space="preserve"> </w:t>
      </w:r>
      <w:r w:rsidRPr="001211EF">
        <w:rPr>
          <w:rFonts w:eastAsia="Century Gothic" w:cs="Arial"/>
          <w:sz w:val="24"/>
        </w:rPr>
        <w:t xml:space="preserve">y documentos de planeación </w:t>
      </w:r>
      <w:r w:rsidR="009B5DDC">
        <w:rPr>
          <w:rFonts w:eastAsia="Century Gothic" w:cs="Arial"/>
          <w:sz w:val="24"/>
        </w:rPr>
        <w:t xml:space="preserve">municipales o de la demarcación territorial </w:t>
      </w:r>
      <w:r w:rsidRPr="001211EF">
        <w:rPr>
          <w:rFonts w:eastAsia="Century Gothic" w:cs="Arial"/>
          <w:sz w:val="24"/>
        </w:rPr>
        <w:t>del sector desarrollo social</w:t>
      </w:r>
      <w:r w:rsidR="00EA0444">
        <w:rPr>
          <w:sz w:val="24"/>
        </w:rPr>
        <w:t>.</w:t>
      </w:r>
    </w:p>
    <w:p w14:paraId="261AE619" w14:textId="77777777" w:rsidR="005A570A" w:rsidRPr="001211EF" w:rsidRDefault="005A570A" w:rsidP="006F4156">
      <w:pPr>
        <w:pBdr>
          <w:top w:val="nil"/>
          <w:left w:val="nil"/>
          <w:bottom w:val="nil"/>
          <w:right w:val="nil"/>
          <w:between w:val="nil"/>
        </w:pBdr>
        <w:spacing w:line="276" w:lineRule="auto"/>
        <w:ind w:left="720" w:hanging="720"/>
        <w:jc w:val="both"/>
        <w:rPr>
          <w:rFonts w:eastAsia="Arial" w:cs="Arial"/>
          <w:color w:val="000000"/>
          <w:sz w:val="24"/>
        </w:rPr>
      </w:pPr>
    </w:p>
    <w:p w14:paraId="70FA122A" w14:textId="6CE435C2" w:rsidR="005A570A" w:rsidRPr="00945E1F" w:rsidRDefault="005A570A" w:rsidP="006F4156">
      <w:pPr>
        <w:spacing w:line="276" w:lineRule="auto"/>
        <w:ind w:hanging="2"/>
        <w:jc w:val="both"/>
        <w:rPr>
          <w:rFonts w:eastAsia="Century Gothic" w:cs="Arial"/>
          <w:sz w:val="24"/>
        </w:rPr>
      </w:pPr>
      <w:r w:rsidRPr="001211EF">
        <w:rPr>
          <w:rFonts w:eastAsia="Century Gothic" w:cs="Arial"/>
          <w:sz w:val="24"/>
        </w:rPr>
        <w:t>1.</w:t>
      </w:r>
      <w:r w:rsidRPr="00945E1F">
        <w:rPr>
          <w:rFonts w:eastAsia="Century Gothic" w:cs="Arial"/>
          <w:sz w:val="24"/>
        </w:rPr>
        <w:t xml:space="preserve">3 La respuesta a esta pregunta debe ser consistente con las respuestas de las </w:t>
      </w:r>
      <w:r w:rsidRPr="00911560">
        <w:rPr>
          <w:rFonts w:eastAsia="Century Gothic" w:cs="Arial"/>
          <w:sz w:val="24"/>
        </w:rPr>
        <w:t xml:space="preserve">preguntas </w:t>
      </w:r>
      <w:r w:rsidR="00D27325" w:rsidRPr="008960BE">
        <w:rPr>
          <w:rFonts w:eastAsia="Century Gothic" w:cs="Arial"/>
          <w:sz w:val="24"/>
        </w:rPr>
        <w:t>4</w:t>
      </w:r>
      <w:r w:rsidR="008A0CAE">
        <w:rPr>
          <w:rFonts w:eastAsia="Century Gothic" w:cs="Arial"/>
          <w:sz w:val="24"/>
        </w:rPr>
        <w:t>,</w:t>
      </w:r>
      <w:r w:rsidR="00911560" w:rsidRPr="008960BE">
        <w:rPr>
          <w:rFonts w:eastAsia="Century Gothic" w:cs="Arial"/>
          <w:sz w:val="24"/>
        </w:rPr>
        <w:t xml:space="preserve"> </w:t>
      </w:r>
      <w:r w:rsidR="00D27325" w:rsidRPr="008960BE">
        <w:rPr>
          <w:rFonts w:eastAsia="Century Gothic" w:cs="Arial"/>
          <w:sz w:val="24"/>
        </w:rPr>
        <w:t>7</w:t>
      </w:r>
      <w:r w:rsidRPr="00945E1F">
        <w:rPr>
          <w:rFonts w:eastAsia="Century Gothic" w:cs="Arial"/>
          <w:sz w:val="24"/>
        </w:rPr>
        <w:t xml:space="preserve"> y con las características del fondo.</w:t>
      </w:r>
    </w:p>
    <w:p w14:paraId="4497C13B" w14:textId="77777777" w:rsidR="005A570A" w:rsidRPr="001211EF" w:rsidRDefault="005A570A" w:rsidP="006F4156">
      <w:pPr>
        <w:spacing w:line="276" w:lineRule="auto"/>
        <w:ind w:hanging="2"/>
        <w:rPr>
          <w:rFonts w:eastAsia="Century Gothic" w:cs="Arial"/>
          <w:b/>
          <w:sz w:val="24"/>
        </w:rPr>
      </w:pPr>
    </w:p>
    <w:p w14:paraId="0CDCC489" w14:textId="19FBF621" w:rsidR="005A570A" w:rsidRPr="00855C9A" w:rsidRDefault="00CA05EB" w:rsidP="006F4156">
      <w:pPr>
        <w:numPr>
          <w:ilvl w:val="0"/>
          <w:numId w:val="19"/>
        </w:numPr>
        <w:pBdr>
          <w:top w:val="nil"/>
          <w:left w:val="nil"/>
          <w:bottom w:val="nil"/>
          <w:right w:val="nil"/>
          <w:between w:val="nil"/>
        </w:pBdr>
        <w:spacing w:line="276" w:lineRule="auto"/>
        <w:jc w:val="both"/>
        <w:rPr>
          <w:rFonts w:eastAsia="Arial" w:cs="Arial"/>
          <w:b/>
          <w:bCs/>
          <w:color w:val="000000"/>
          <w:sz w:val="24"/>
        </w:rPr>
      </w:pPr>
      <w:r w:rsidRPr="00855C9A">
        <w:rPr>
          <w:rFonts w:eastAsia="Arial" w:cs="Arial"/>
          <w:b/>
          <w:bCs/>
          <w:color w:val="000000"/>
          <w:sz w:val="24"/>
        </w:rPr>
        <w:t>L</w:t>
      </w:r>
      <w:r w:rsidR="005A570A" w:rsidRPr="00855C9A">
        <w:rPr>
          <w:rFonts w:eastAsia="Arial" w:cs="Arial"/>
          <w:b/>
          <w:bCs/>
          <w:color w:val="000000"/>
          <w:sz w:val="24"/>
        </w:rPr>
        <w:t xml:space="preserve">a entidad federativa cuenta con criterios documentados para distribuir las aportaciones a los municipios </w:t>
      </w:r>
      <w:r w:rsidR="00307D15">
        <w:rPr>
          <w:rFonts w:eastAsia="Arial" w:cs="Arial"/>
          <w:b/>
          <w:bCs/>
          <w:color w:val="000000"/>
          <w:sz w:val="24"/>
        </w:rPr>
        <w:t>o</w:t>
      </w:r>
      <w:r w:rsidR="005A570A" w:rsidRPr="00855C9A">
        <w:rPr>
          <w:rFonts w:eastAsia="Arial" w:cs="Arial"/>
          <w:b/>
          <w:bCs/>
          <w:color w:val="000000"/>
          <w:sz w:val="24"/>
        </w:rPr>
        <w:t xml:space="preserve"> demarcaciones territoriales</w:t>
      </w:r>
      <w:r w:rsidRPr="00855C9A">
        <w:rPr>
          <w:rFonts w:eastAsia="Arial" w:cs="Arial"/>
          <w:b/>
          <w:bCs/>
          <w:color w:val="000000"/>
          <w:sz w:val="24"/>
        </w:rPr>
        <w:t xml:space="preserve"> y</w:t>
      </w:r>
      <w:r w:rsidR="005A570A" w:rsidRPr="00855C9A">
        <w:rPr>
          <w:rFonts w:eastAsia="Arial" w:cs="Arial"/>
          <w:b/>
          <w:bCs/>
          <w:color w:val="000000"/>
          <w:sz w:val="24"/>
        </w:rPr>
        <w:t xml:space="preserve"> tienen las siguientes características:</w:t>
      </w:r>
    </w:p>
    <w:p w14:paraId="0C6C75EB"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29FCE063" w14:textId="77777777" w:rsidR="00245188" w:rsidRPr="001211EF" w:rsidRDefault="00245188" w:rsidP="00245188">
      <w:pPr>
        <w:numPr>
          <w:ilvl w:val="0"/>
          <w:numId w:val="21"/>
        </w:numPr>
        <w:spacing w:line="276" w:lineRule="auto"/>
        <w:jc w:val="both"/>
        <w:rPr>
          <w:rFonts w:eastAsia="Century Gothic" w:cs="Arial"/>
          <w:bCs/>
          <w:sz w:val="24"/>
        </w:rPr>
      </w:pPr>
      <w:r w:rsidRPr="001211EF">
        <w:rPr>
          <w:rFonts w:eastAsia="Century Gothic" w:cs="Arial"/>
          <w:bCs/>
          <w:sz w:val="24"/>
        </w:rPr>
        <w:t>Los criterios se encuentran integrados en un solo documento.</w:t>
      </w:r>
    </w:p>
    <w:p w14:paraId="37F46A0D" w14:textId="77777777" w:rsidR="005A570A" w:rsidRPr="001211EF" w:rsidRDefault="005A570A" w:rsidP="006F4156">
      <w:pPr>
        <w:numPr>
          <w:ilvl w:val="0"/>
          <w:numId w:val="21"/>
        </w:numPr>
        <w:spacing w:line="276" w:lineRule="auto"/>
        <w:jc w:val="both"/>
        <w:rPr>
          <w:rFonts w:eastAsia="Century Gothic" w:cs="Arial"/>
          <w:bCs/>
          <w:sz w:val="24"/>
        </w:rPr>
      </w:pPr>
      <w:r w:rsidRPr="001211EF">
        <w:rPr>
          <w:rFonts w:eastAsia="Century Gothic" w:cs="Arial"/>
          <w:bCs/>
          <w:sz w:val="24"/>
        </w:rPr>
        <w:t>Son del conocimiento de las dependencias responsables (normativas y operativas) del fondo.</w:t>
      </w:r>
    </w:p>
    <w:p w14:paraId="3695389C" w14:textId="77777777" w:rsidR="005A570A" w:rsidRPr="001211EF" w:rsidRDefault="005A570A" w:rsidP="006F4156">
      <w:pPr>
        <w:numPr>
          <w:ilvl w:val="0"/>
          <w:numId w:val="21"/>
        </w:numPr>
        <w:spacing w:line="276" w:lineRule="auto"/>
        <w:jc w:val="both"/>
        <w:rPr>
          <w:rFonts w:eastAsia="Century Gothic" w:cs="Arial"/>
          <w:bCs/>
          <w:sz w:val="24"/>
        </w:rPr>
      </w:pPr>
      <w:r w:rsidRPr="001211EF">
        <w:rPr>
          <w:rFonts w:eastAsia="Century Gothic" w:cs="Arial"/>
          <w:bCs/>
          <w:sz w:val="24"/>
        </w:rPr>
        <w:t>Están estandarizados, es decir, son utilizados por las dependencias responsables (normativas y operativas) del fondo.</w:t>
      </w:r>
    </w:p>
    <w:p w14:paraId="22E859F9" w14:textId="77777777" w:rsidR="005A570A" w:rsidRPr="001211EF" w:rsidRDefault="005A570A" w:rsidP="006F4156">
      <w:pPr>
        <w:numPr>
          <w:ilvl w:val="0"/>
          <w:numId w:val="21"/>
        </w:numPr>
        <w:spacing w:line="276" w:lineRule="auto"/>
        <w:jc w:val="both"/>
        <w:rPr>
          <w:rFonts w:eastAsia="Century Gothic" w:cs="Arial"/>
          <w:bCs/>
          <w:sz w:val="24"/>
        </w:rPr>
      </w:pPr>
      <w:r w:rsidRPr="001211EF">
        <w:rPr>
          <w:rFonts w:eastAsia="Century Gothic" w:cs="Arial"/>
          <w:bCs/>
          <w:sz w:val="24"/>
        </w:rPr>
        <w:t>Están definidos plazos para la revisión y actualización de los criterios.</w:t>
      </w:r>
    </w:p>
    <w:p w14:paraId="46D07901" w14:textId="77777777" w:rsidR="005A570A" w:rsidRPr="001211EF" w:rsidRDefault="005A570A" w:rsidP="006F4156">
      <w:pPr>
        <w:pBdr>
          <w:top w:val="nil"/>
          <w:left w:val="nil"/>
          <w:bottom w:val="nil"/>
          <w:right w:val="nil"/>
          <w:between w:val="nil"/>
        </w:pBdr>
        <w:spacing w:line="276" w:lineRule="auto"/>
        <w:ind w:left="720" w:hanging="720"/>
        <w:jc w:val="both"/>
        <w:rPr>
          <w:rFonts w:eastAsia="Arial" w:cs="Arial"/>
          <w:color w:val="000000"/>
          <w:sz w:val="24"/>
        </w:rPr>
      </w:pPr>
    </w:p>
    <w:p w14:paraId="46BEE325" w14:textId="71CD2113" w:rsidR="005A570A" w:rsidRPr="001211EF" w:rsidRDefault="005A570A" w:rsidP="006F4156">
      <w:pPr>
        <w:spacing w:line="276" w:lineRule="auto"/>
        <w:ind w:hanging="2"/>
        <w:jc w:val="both"/>
        <w:rPr>
          <w:rFonts w:eastAsia="Century Gothic" w:cs="Arial"/>
          <w:sz w:val="24"/>
        </w:rPr>
      </w:pPr>
      <w:r w:rsidRPr="001211EF">
        <w:rPr>
          <w:rFonts w:cs="Arial"/>
          <w:sz w:val="24"/>
        </w:rPr>
        <w:t xml:space="preserve">Si en la entidad no se cuenta con criterios documentados para distribuir las aportaciones o no tienen al menos una de las características establecidas en la pregunta se considera información </w:t>
      </w:r>
      <w:r w:rsidRPr="001211EF">
        <w:rPr>
          <w:rFonts w:eastAsia="Century Gothic" w:cs="Arial"/>
          <w:i/>
          <w:sz w:val="24"/>
        </w:rPr>
        <w:t>inexistente</w:t>
      </w:r>
      <w:r w:rsidRPr="001211EF">
        <w:rPr>
          <w:rFonts w:eastAsia="Century Gothic" w:cs="Arial"/>
          <w:sz w:val="24"/>
        </w:rPr>
        <w:t xml:space="preserve"> y, por lo tanto, la respuesta es </w:t>
      </w:r>
      <w:r w:rsidRPr="001211EF">
        <w:rPr>
          <w:rFonts w:eastAsia="Century Gothic" w:cs="Arial"/>
          <w:b/>
          <w:sz w:val="24"/>
        </w:rPr>
        <w:t>“No”</w:t>
      </w:r>
      <w:r w:rsidRPr="001211EF">
        <w:rPr>
          <w:rFonts w:eastAsia="Century Gothic" w:cs="Arial"/>
          <w:sz w:val="24"/>
        </w:rPr>
        <w:t>.</w:t>
      </w:r>
    </w:p>
    <w:p w14:paraId="241CDCBB" w14:textId="299A157D" w:rsidR="005A570A" w:rsidRPr="001211EF" w:rsidRDefault="005A570A" w:rsidP="006F4156">
      <w:pPr>
        <w:spacing w:line="276" w:lineRule="auto"/>
        <w:ind w:hanging="2"/>
        <w:rPr>
          <w:rFonts w:eastAsia="Century Gothic" w:cs="Arial"/>
          <w:sz w:val="24"/>
        </w:rPr>
      </w:pPr>
    </w:p>
    <w:p w14:paraId="024CC70E" w14:textId="19C18AA8"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Si en la entidad se cuenta con información para responder la pregunta, es decir, si la respuesta es </w:t>
      </w:r>
      <w:r w:rsidRPr="001211EF">
        <w:rPr>
          <w:rFonts w:eastAsia="Century Gothic" w:cs="Arial"/>
          <w:b/>
          <w:sz w:val="24"/>
        </w:rPr>
        <w:t>“Sí”</w:t>
      </w:r>
      <w:r w:rsidRPr="001211EF">
        <w:rPr>
          <w:rFonts w:eastAsia="Century Gothic" w:cs="Arial"/>
          <w:sz w:val="24"/>
        </w:rPr>
        <w:t xml:space="preserve"> se debe seleccionar un nivel según los criterios:</w:t>
      </w:r>
    </w:p>
    <w:p w14:paraId="567D24BF" w14:textId="77777777" w:rsidR="005A570A" w:rsidRPr="008866B4" w:rsidRDefault="005A570A" w:rsidP="006F4156">
      <w:pPr>
        <w:pBdr>
          <w:top w:val="nil"/>
          <w:left w:val="nil"/>
          <w:bottom w:val="nil"/>
          <w:right w:val="nil"/>
          <w:between w:val="nil"/>
        </w:pBdr>
        <w:spacing w:line="276" w:lineRule="auto"/>
        <w:ind w:left="720" w:hanging="720"/>
        <w:jc w:val="both"/>
        <w:rPr>
          <w:rFonts w:eastAsia="Arial" w:cs="Arial"/>
          <w:color w:val="000000"/>
          <w:szCs w:val="22"/>
        </w:rPr>
      </w:pPr>
    </w:p>
    <w:tbl>
      <w:tblPr>
        <w:tblW w:w="8692" w:type="dxa"/>
        <w:tblBorders>
          <w:top w:val="nil"/>
          <w:left w:val="nil"/>
          <w:bottom w:val="nil"/>
          <w:right w:val="nil"/>
          <w:insideH w:val="nil"/>
          <w:insideV w:val="nil"/>
        </w:tblBorders>
        <w:tblLayout w:type="fixed"/>
        <w:tblLook w:val="0600" w:firstRow="0" w:lastRow="0" w:firstColumn="0" w:lastColumn="0" w:noHBand="1" w:noVBand="1"/>
      </w:tblPr>
      <w:tblGrid>
        <w:gridCol w:w="932"/>
        <w:gridCol w:w="7760"/>
      </w:tblGrid>
      <w:tr w:rsidR="005A570A" w:rsidRPr="00ED3285" w14:paraId="34A0CD66" w14:textId="77777777" w:rsidTr="00CE0705">
        <w:trPr>
          <w:trHeight w:val="312"/>
          <w:tblHeader/>
        </w:trPr>
        <w:tc>
          <w:tcPr>
            <w:tcW w:w="9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F7AA3A"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Nivel</w:t>
            </w:r>
          </w:p>
        </w:tc>
        <w:tc>
          <w:tcPr>
            <w:tcW w:w="77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D4A40B2"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Criterios</w:t>
            </w:r>
          </w:p>
        </w:tc>
      </w:tr>
      <w:tr w:rsidR="005A570A" w:rsidRPr="00ED3285" w14:paraId="5025B6C6" w14:textId="77777777" w:rsidTr="006F4156">
        <w:trPr>
          <w:trHeight w:val="468"/>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7F488A4"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1</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tcPr>
          <w:p w14:paraId="1B2AB31A" w14:textId="77777777" w:rsidR="005A570A" w:rsidRPr="00ED3285" w:rsidRDefault="005A570A" w:rsidP="006F4156">
            <w:pPr>
              <w:spacing w:line="276" w:lineRule="auto"/>
              <w:ind w:hanging="2"/>
              <w:rPr>
                <w:rFonts w:eastAsia="Century Gothic" w:cs="Arial"/>
                <w:sz w:val="20"/>
              </w:rPr>
            </w:pPr>
            <w:r w:rsidRPr="00ED3285">
              <w:rPr>
                <w:rFonts w:eastAsia="Century Gothic" w:cs="Arial"/>
                <w:sz w:val="20"/>
              </w:rPr>
              <w:t>Los criterios para distribuir las aportaciones están documentados y tienen una de las características establecidas en la pregunta.</w:t>
            </w:r>
          </w:p>
        </w:tc>
      </w:tr>
      <w:tr w:rsidR="005A570A" w:rsidRPr="00ED3285" w14:paraId="1949490E" w14:textId="77777777" w:rsidTr="006F4156">
        <w:trPr>
          <w:trHeight w:val="466"/>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E1AAF6"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2</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tcPr>
          <w:p w14:paraId="596881D2" w14:textId="77777777" w:rsidR="005A570A" w:rsidRPr="00ED3285" w:rsidRDefault="005A570A" w:rsidP="006F4156">
            <w:pPr>
              <w:spacing w:line="276" w:lineRule="auto"/>
              <w:ind w:hanging="2"/>
              <w:rPr>
                <w:rFonts w:eastAsia="Century Gothic" w:cs="Arial"/>
                <w:sz w:val="20"/>
              </w:rPr>
            </w:pPr>
            <w:r w:rsidRPr="00ED3285">
              <w:rPr>
                <w:rFonts w:eastAsia="Century Gothic" w:cs="Arial"/>
                <w:sz w:val="20"/>
              </w:rPr>
              <w:t>Los criterios para distribuir las aportaciones están documentados y tienen dos de las características establecidas en la pregunta.</w:t>
            </w:r>
          </w:p>
        </w:tc>
      </w:tr>
      <w:tr w:rsidR="005A570A" w:rsidRPr="00ED3285" w14:paraId="5AC45567" w14:textId="77777777" w:rsidTr="006F4156">
        <w:trPr>
          <w:trHeight w:val="459"/>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B8469EA"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lastRenderedPageBreak/>
              <w:t>3</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tcPr>
          <w:p w14:paraId="11E008F5" w14:textId="77777777" w:rsidR="005A570A" w:rsidRPr="00ED3285" w:rsidRDefault="005A570A" w:rsidP="006F4156">
            <w:pPr>
              <w:spacing w:line="276" w:lineRule="auto"/>
              <w:ind w:hanging="2"/>
              <w:rPr>
                <w:rFonts w:eastAsia="Century Gothic" w:cs="Arial"/>
                <w:sz w:val="20"/>
              </w:rPr>
            </w:pPr>
            <w:r w:rsidRPr="00ED3285">
              <w:rPr>
                <w:rFonts w:eastAsia="Century Gothic" w:cs="Arial"/>
                <w:sz w:val="20"/>
              </w:rPr>
              <w:t>Los criterios para distribuir las aportaciones están documentados y tienen tres de las características establecidas en la pregunta.</w:t>
            </w:r>
          </w:p>
        </w:tc>
      </w:tr>
      <w:tr w:rsidR="005A570A" w:rsidRPr="00ED3285" w14:paraId="3C7427E9" w14:textId="77777777" w:rsidTr="006F4156">
        <w:trPr>
          <w:trHeight w:val="587"/>
        </w:trPr>
        <w:tc>
          <w:tcPr>
            <w:tcW w:w="932"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0D2550"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4</w:t>
            </w:r>
          </w:p>
        </w:tc>
        <w:tc>
          <w:tcPr>
            <w:tcW w:w="7760" w:type="dxa"/>
            <w:tcBorders>
              <w:top w:val="nil"/>
              <w:left w:val="nil"/>
              <w:bottom w:val="single" w:sz="8" w:space="0" w:color="000000"/>
              <w:right w:val="single" w:sz="8" w:space="0" w:color="000000"/>
            </w:tcBorders>
            <w:tcMar>
              <w:top w:w="100" w:type="dxa"/>
              <w:left w:w="100" w:type="dxa"/>
              <w:bottom w:w="100" w:type="dxa"/>
              <w:right w:w="100" w:type="dxa"/>
            </w:tcMar>
          </w:tcPr>
          <w:p w14:paraId="485D402F" w14:textId="77777777" w:rsidR="005A570A" w:rsidRPr="00ED3285" w:rsidRDefault="005A570A" w:rsidP="006F4156">
            <w:pPr>
              <w:spacing w:line="276" w:lineRule="auto"/>
              <w:ind w:hanging="2"/>
              <w:rPr>
                <w:rFonts w:eastAsia="Century Gothic" w:cs="Arial"/>
                <w:sz w:val="20"/>
              </w:rPr>
            </w:pPr>
            <w:r w:rsidRPr="00ED3285">
              <w:rPr>
                <w:rFonts w:eastAsia="Century Gothic" w:cs="Arial"/>
                <w:sz w:val="20"/>
              </w:rPr>
              <w:t>Los criterios para distribuir las aportaciones están documentados y tienen todas las características establecidas en la pregunta.</w:t>
            </w:r>
          </w:p>
        </w:tc>
      </w:tr>
    </w:tbl>
    <w:p w14:paraId="4F2BF182" w14:textId="77777777" w:rsidR="005A570A" w:rsidRPr="008866B4" w:rsidRDefault="005A570A" w:rsidP="006F4156">
      <w:pPr>
        <w:pBdr>
          <w:top w:val="nil"/>
          <w:left w:val="nil"/>
          <w:bottom w:val="nil"/>
          <w:right w:val="nil"/>
          <w:between w:val="nil"/>
        </w:pBdr>
        <w:spacing w:line="276" w:lineRule="auto"/>
        <w:ind w:left="720" w:hanging="720"/>
        <w:jc w:val="both"/>
        <w:rPr>
          <w:rFonts w:eastAsia="Arial" w:cs="Arial"/>
          <w:color w:val="000000"/>
          <w:szCs w:val="22"/>
        </w:rPr>
      </w:pPr>
    </w:p>
    <w:p w14:paraId="63DCD63A" w14:textId="267E3B81"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2.1 En la respuesta se deben incluir los criterios que se utilizan para distribuir las aportaciones a los municipios y demarcaciones territoriales, así como señalar y justificar las características con las que cuentan y</w:t>
      </w:r>
      <w:r w:rsidR="006002C6">
        <w:rPr>
          <w:rFonts w:eastAsia="Century Gothic" w:cs="Arial"/>
          <w:sz w:val="24"/>
        </w:rPr>
        <w:t>,</w:t>
      </w:r>
      <w:r w:rsidRPr="001211EF">
        <w:rPr>
          <w:rFonts w:eastAsia="Century Gothic" w:cs="Arial"/>
          <w:sz w:val="24"/>
        </w:rPr>
        <w:t xml:space="preserve"> en su caso, las áreas de mejora detectadas en </w:t>
      </w:r>
      <w:r w:rsidR="0025028A">
        <w:rPr>
          <w:rFonts w:eastAsia="Century Gothic" w:cs="Arial"/>
          <w:sz w:val="24"/>
        </w:rPr>
        <w:t>dichos</w:t>
      </w:r>
      <w:r w:rsidRPr="001211EF">
        <w:rPr>
          <w:rFonts w:eastAsia="Century Gothic" w:cs="Arial"/>
          <w:sz w:val="24"/>
        </w:rPr>
        <w:t xml:space="preserve"> criterios. Asimismo, se debe indicar cómo se definieron los criterios y si son consistentes con los objetivos del fondo. </w:t>
      </w:r>
    </w:p>
    <w:p w14:paraId="2A134C48"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41623E7F" w14:textId="5702DE48"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2.2 Las fuentes de información mínimas a utilizar deben ser documentos normativos, documentos programáticos y financieros, documentos de planeación, manuales operativos de gasto o algún documento en </w:t>
      </w:r>
      <w:r w:rsidR="00245188">
        <w:rPr>
          <w:rFonts w:eastAsia="Century Gothic" w:cs="Arial"/>
          <w:sz w:val="24"/>
        </w:rPr>
        <w:t xml:space="preserve">el </w:t>
      </w:r>
      <w:r w:rsidRPr="001211EF">
        <w:rPr>
          <w:rFonts w:eastAsia="Century Gothic" w:cs="Arial"/>
          <w:sz w:val="24"/>
        </w:rPr>
        <w:t>que se encuentren los criterios para la distribución de los recursos.</w:t>
      </w:r>
    </w:p>
    <w:p w14:paraId="71046DE4"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504E6F99" w14:textId="4C313019" w:rsidR="005A570A" w:rsidRPr="00945E1F" w:rsidRDefault="005A570A" w:rsidP="006F4156">
      <w:pPr>
        <w:spacing w:line="276" w:lineRule="auto"/>
        <w:ind w:hanging="2"/>
        <w:jc w:val="both"/>
        <w:rPr>
          <w:rFonts w:eastAsia="Century Gothic" w:cs="Arial"/>
          <w:sz w:val="24"/>
        </w:rPr>
      </w:pPr>
      <w:r w:rsidRPr="001211EF">
        <w:rPr>
          <w:rFonts w:eastAsia="Century Gothic" w:cs="Arial"/>
          <w:sz w:val="24"/>
        </w:rPr>
        <w:t>2.3 La respuesta a esta pregunta debe ser consistente con las respuestas de la</w:t>
      </w:r>
      <w:r w:rsidR="00117554">
        <w:rPr>
          <w:rFonts w:eastAsia="Century Gothic" w:cs="Arial"/>
          <w:sz w:val="24"/>
        </w:rPr>
        <w:t>s</w:t>
      </w:r>
      <w:r w:rsidRPr="001211EF">
        <w:rPr>
          <w:rFonts w:eastAsia="Century Gothic" w:cs="Arial"/>
          <w:color w:val="FF0000"/>
          <w:sz w:val="24"/>
        </w:rPr>
        <w:t xml:space="preserve"> </w:t>
      </w:r>
      <w:r w:rsidRPr="00945E1F">
        <w:rPr>
          <w:rFonts w:eastAsia="Century Gothic" w:cs="Arial"/>
          <w:sz w:val="24"/>
        </w:rPr>
        <w:t>pregunta</w:t>
      </w:r>
      <w:r w:rsidR="00117554">
        <w:rPr>
          <w:rFonts w:eastAsia="Century Gothic" w:cs="Arial"/>
          <w:sz w:val="24"/>
        </w:rPr>
        <w:t>s</w:t>
      </w:r>
      <w:r w:rsidR="00911560">
        <w:rPr>
          <w:rFonts w:eastAsia="Century Gothic" w:cs="Arial"/>
          <w:sz w:val="24"/>
        </w:rPr>
        <w:t xml:space="preserve"> </w:t>
      </w:r>
      <w:r w:rsidR="008A5C2A">
        <w:rPr>
          <w:rFonts w:eastAsia="Century Gothic" w:cs="Arial"/>
          <w:sz w:val="24"/>
        </w:rPr>
        <w:t xml:space="preserve">6 </w:t>
      </w:r>
      <w:r w:rsidR="00117554">
        <w:rPr>
          <w:rFonts w:eastAsia="Century Gothic" w:cs="Arial"/>
          <w:sz w:val="24"/>
        </w:rPr>
        <w:t xml:space="preserve">y </w:t>
      </w:r>
      <w:r w:rsidR="008A5C2A">
        <w:rPr>
          <w:rFonts w:eastAsia="Century Gothic" w:cs="Arial"/>
          <w:sz w:val="24"/>
        </w:rPr>
        <w:t>8</w:t>
      </w:r>
      <w:r w:rsidRPr="001211EF">
        <w:rPr>
          <w:rFonts w:eastAsia="Century Gothic" w:cs="Arial"/>
          <w:sz w:val="24"/>
        </w:rPr>
        <w:t>.</w:t>
      </w:r>
    </w:p>
    <w:p w14:paraId="6C1C335F" w14:textId="77777777" w:rsidR="005A570A" w:rsidRPr="001211EF" w:rsidRDefault="005A570A" w:rsidP="006F4156">
      <w:pPr>
        <w:pBdr>
          <w:top w:val="nil"/>
          <w:left w:val="nil"/>
          <w:bottom w:val="nil"/>
          <w:right w:val="nil"/>
          <w:between w:val="nil"/>
        </w:pBdr>
        <w:spacing w:line="276" w:lineRule="auto"/>
        <w:ind w:left="720" w:hanging="720"/>
        <w:jc w:val="both"/>
        <w:rPr>
          <w:rFonts w:eastAsia="Arial" w:cs="Arial"/>
          <w:color w:val="000000"/>
          <w:sz w:val="24"/>
        </w:rPr>
      </w:pPr>
    </w:p>
    <w:p w14:paraId="10EBA7D8" w14:textId="346816B6" w:rsidR="005A570A" w:rsidRPr="001211EF" w:rsidRDefault="00EA0444" w:rsidP="006F4156">
      <w:pPr>
        <w:numPr>
          <w:ilvl w:val="0"/>
          <w:numId w:val="19"/>
        </w:numPr>
        <w:spacing w:line="276" w:lineRule="auto"/>
        <w:jc w:val="both"/>
        <w:rPr>
          <w:rFonts w:eastAsia="Century Gothic" w:cs="Arial"/>
          <w:b/>
          <w:sz w:val="24"/>
        </w:rPr>
      </w:pPr>
      <w:r>
        <w:rPr>
          <w:rFonts w:eastAsia="Century Gothic" w:cs="Arial"/>
          <w:b/>
          <w:sz w:val="24"/>
        </w:rPr>
        <w:t xml:space="preserve"> El </w:t>
      </w:r>
      <w:r w:rsidR="005A570A" w:rsidRPr="00F83CB3">
        <w:rPr>
          <w:rFonts w:eastAsia="Century Gothic" w:cs="Arial"/>
          <w:b/>
          <w:sz w:val="24"/>
        </w:rPr>
        <w:t>municipio</w:t>
      </w:r>
      <w:r w:rsidR="002D1B60">
        <w:rPr>
          <w:rFonts w:eastAsia="Century Gothic" w:cs="Arial"/>
          <w:b/>
          <w:sz w:val="24"/>
        </w:rPr>
        <w:t xml:space="preserve"> o demarcación territorial</w:t>
      </w:r>
      <w:r w:rsidR="005A570A" w:rsidRPr="001211EF">
        <w:rPr>
          <w:rFonts w:eastAsia="Century Gothic" w:cs="Arial"/>
          <w:b/>
          <w:sz w:val="24"/>
        </w:rPr>
        <w:t xml:space="preserve"> documenta el destino de las aportaciones y está desagregado por las siguientes categorías:</w:t>
      </w:r>
    </w:p>
    <w:p w14:paraId="3B92C556" w14:textId="77777777" w:rsidR="005A570A" w:rsidRPr="001211EF" w:rsidRDefault="005A570A" w:rsidP="006F4156">
      <w:pPr>
        <w:spacing w:line="276" w:lineRule="auto"/>
        <w:ind w:hanging="2"/>
        <w:rPr>
          <w:rFonts w:eastAsia="Century Gothic" w:cs="Arial"/>
          <w:b/>
          <w:sz w:val="24"/>
        </w:rPr>
      </w:pPr>
    </w:p>
    <w:p w14:paraId="08A9531B" w14:textId="53030C72" w:rsidR="005A570A" w:rsidRPr="00F83CB3" w:rsidRDefault="005A570A" w:rsidP="006F4156">
      <w:pPr>
        <w:numPr>
          <w:ilvl w:val="0"/>
          <w:numId w:val="22"/>
        </w:numPr>
        <w:spacing w:line="276" w:lineRule="auto"/>
        <w:jc w:val="both"/>
        <w:rPr>
          <w:rFonts w:eastAsia="Arial" w:cs="Arial"/>
          <w:bCs/>
          <w:sz w:val="24"/>
          <w:highlight w:val="white"/>
        </w:rPr>
      </w:pPr>
      <w:r w:rsidRPr="00F83CB3">
        <w:rPr>
          <w:rFonts w:eastAsia="Century Gothic" w:cs="Arial"/>
          <w:bCs/>
          <w:sz w:val="24"/>
        </w:rPr>
        <w:t xml:space="preserve">Población </w:t>
      </w:r>
      <w:r w:rsidR="00EA0444">
        <w:rPr>
          <w:rFonts w:eastAsia="Century Gothic" w:cs="Arial"/>
          <w:bCs/>
          <w:sz w:val="24"/>
        </w:rPr>
        <w:t>beneficiada</w:t>
      </w:r>
      <w:r w:rsidRPr="00F83CB3">
        <w:rPr>
          <w:rFonts w:eastAsia="Century Gothic" w:cs="Arial"/>
          <w:bCs/>
          <w:sz w:val="24"/>
        </w:rPr>
        <w:t xml:space="preserve">: </w:t>
      </w:r>
      <w:r w:rsidRPr="00F83CB3">
        <w:rPr>
          <w:rFonts w:eastAsia="Arial" w:cs="Arial"/>
          <w:bCs/>
          <w:sz w:val="24"/>
          <w:highlight w:val="white"/>
        </w:rPr>
        <w:t>en pobreza extrema (hombres y mujeres), localidades con alto o muy alto nivel de rezago social y en Zonas de Atención Prioritarias.</w:t>
      </w:r>
    </w:p>
    <w:p w14:paraId="62E5E4A2" w14:textId="77777777" w:rsidR="005A570A" w:rsidRPr="00F83CB3" w:rsidRDefault="005A570A" w:rsidP="006F4156">
      <w:pPr>
        <w:numPr>
          <w:ilvl w:val="0"/>
          <w:numId w:val="22"/>
        </w:numPr>
        <w:spacing w:line="276" w:lineRule="auto"/>
        <w:jc w:val="both"/>
        <w:rPr>
          <w:rFonts w:eastAsia="Century Gothic" w:cs="Arial"/>
          <w:bCs/>
          <w:sz w:val="24"/>
        </w:rPr>
      </w:pPr>
      <w:r w:rsidRPr="00F83CB3">
        <w:rPr>
          <w:rFonts w:eastAsia="Century Gothic" w:cs="Arial"/>
          <w:bCs/>
          <w:sz w:val="24"/>
        </w:rPr>
        <w:t>Tipos de proyectos por rubro de gasto mencionados en el Catálogo FAIS.</w:t>
      </w:r>
    </w:p>
    <w:p w14:paraId="2881130A" w14:textId="5AA8FC0C" w:rsidR="005A570A" w:rsidRPr="00F83CB3" w:rsidRDefault="005A570A" w:rsidP="006F4156">
      <w:pPr>
        <w:numPr>
          <w:ilvl w:val="0"/>
          <w:numId w:val="22"/>
        </w:numPr>
        <w:spacing w:line="276" w:lineRule="auto"/>
        <w:jc w:val="both"/>
        <w:rPr>
          <w:rFonts w:eastAsia="Century Gothic" w:cs="Arial"/>
          <w:bCs/>
          <w:sz w:val="24"/>
        </w:rPr>
      </w:pPr>
      <w:r w:rsidRPr="00F83CB3">
        <w:rPr>
          <w:rFonts w:eastAsia="Century Gothic" w:cs="Arial"/>
          <w:bCs/>
          <w:sz w:val="24"/>
        </w:rPr>
        <w:t>Modalidades por tipo de proyecto</w:t>
      </w:r>
      <w:r w:rsidR="001F0C83">
        <w:rPr>
          <w:rFonts w:eastAsia="Century Gothic" w:cs="Arial"/>
          <w:bCs/>
          <w:sz w:val="24"/>
        </w:rPr>
        <w:t>.</w:t>
      </w:r>
    </w:p>
    <w:p w14:paraId="7AC42798" w14:textId="1FDA392B" w:rsidR="005A570A" w:rsidRPr="00F83CB3" w:rsidRDefault="005A570A" w:rsidP="006F4156">
      <w:pPr>
        <w:numPr>
          <w:ilvl w:val="0"/>
          <w:numId w:val="22"/>
        </w:numPr>
        <w:spacing w:line="276" w:lineRule="auto"/>
        <w:jc w:val="both"/>
        <w:rPr>
          <w:rFonts w:eastAsia="Century Gothic" w:cs="Arial"/>
          <w:bCs/>
          <w:sz w:val="24"/>
        </w:rPr>
      </w:pPr>
      <w:r w:rsidRPr="00F83CB3">
        <w:rPr>
          <w:rFonts w:eastAsia="Century Gothic" w:cs="Arial"/>
          <w:bCs/>
          <w:sz w:val="24"/>
        </w:rPr>
        <w:t>Incidencia de los proyectos: obras directas o complementarias</w:t>
      </w:r>
      <w:r w:rsidR="001F0C83">
        <w:rPr>
          <w:rFonts w:eastAsia="Century Gothic" w:cs="Arial"/>
          <w:bCs/>
          <w:sz w:val="24"/>
        </w:rPr>
        <w:t>.</w:t>
      </w:r>
    </w:p>
    <w:p w14:paraId="522FDE90" w14:textId="11CFF42D" w:rsidR="005A570A" w:rsidRPr="00F83CB3" w:rsidRDefault="005A570A" w:rsidP="006F4156">
      <w:pPr>
        <w:numPr>
          <w:ilvl w:val="0"/>
          <w:numId w:val="22"/>
        </w:numPr>
        <w:spacing w:line="276" w:lineRule="auto"/>
        <w:jc w:val="both"/>
        <w:rPr>
          <w:rFonts w:eastAsia="Century Gothic" w:cs="Arial"/>
          <w:bCs/>
          <w:sz w:val="24"/>
        </w:rPr>
      </w:pPr>
      <w:r w:rsidRPr="00F83CB3">
        <w:rPr>
          <w:rFonts w:eastAsia="Century Gothic" w:cs="Arial"/>
          <w:bCs/>
          <w:sz w:val="24"/>
        </w:rPr>
        <w:t>Distribución geográfica al interior de la entidad</w:t>
      </w:r>
      <w:r w:rsidR="004F7E94" w:rsidRPr="00F83CB3">
        <w:rPr>
          <w:rFonts w:eastAsia="Century Gothic" w:cs="Arial"/>
          <w:bCs/>
          <w:sz w:val="24"/>
        </w:rPr>
        <w:t xml:space="preserve"> o municipio</w:t>
      </w:r>
      <w:r w:rsidR="001E220A" w:rsidRPr="00F83CB3">
        <w:rPr>
          <w:rFonts w:eastAsia="Century Gothic" w:cs="Arial"/>
          <w:bCs/>
          <w:sz w:val="24"/>
        </w:rPr>
        <w:t>s</w:t>
      </w:r>
      <w:r w:rsidR="001F0C83">
        <w:rPr>
          <w:rFonts w:eastAsia="Century Gothic" w:cs="Arial"/>
          <w:bCs/>
          <w:sz w:val="24"/>
        </w:rPr>
        <w:t>.</w:t>
      </w:r>
    </w:p>
    <w:p w14:paraId="63942EF4" w14:textId="428D3A4A" w:rsidR="007E4FC1" w:rsidRPr="001F0C83" w:rsidRDefault="007E4FC1" w:rsidP="007E4FC1">
      <w:pPr>
        <w:numPr>
          <w:ilvl w:val="0"/>
          <w:numId w:val="22"/>
        </w:numPr>
        <w:spacing w:line="276" w:lineRule="auto"/>
        <w:jc w:val="both"/>
        <w:rPr>
          <w:rFonts w:eastAsia="Century Gothic" w:cs="Arial"/>
          <w:bCs/>
          <w:sz w:val="24"/>
        </w:rPr>
      </w:pPr>
      <w:r w:rsidRPr="00F83CB3">
        <w:rPr>
          <w:rFonts w:eastAsia="Century Gothic" w:cs="Arial"/>
          <w:bCs/>
          <w:sz w:val="24"/>
        </w:rPr>
        <w:t>Programa de Desarrollo Institucional Municipal y de las Demarcaciones Territoriales de</w:t>
      </w:r>
      <w:r w:rsidRPr="001F0C83">
        <w:rPr>
          <w:rFonts w:eastAsia="Century Gothic" w:cs="Arial"/>
          <w:bCs/>
          <w:sz w:val="24"/>
        </w:rPr>
        <w:t>l Distrito Federal (PRODIMDF).</w:t>
      </w:r>
    </w:p>
    <w:p w14:paraId="2C80947E" w14:textId="71D715BF" w:rsidR="005A584B" w:rsidRPr="00F83CB3" w:rsidRDefault="007E4FC1" w:rsidP="007E4FC1">
      <w:pPr>
        <w:numPr>
          <w:ilvl w:val="0"/>
          <w:numId w:val="22"/>
        </w:numPr>
        <w:spacing w:line="276" w:lineRule="auto"/>
        <w:jc w:val="both"/>
        <w:rPr>
          <w:rFonts w:eastAsia="Century Gothic" w:cs="Arial"/>
          <w:bCs/>
          <w:sz w:val="24"/>
        </w:rPr>
      </w:pPr>
      <w:r w:rsidRPr="001F0C83">
        <w:rPr>
          <w:rFonts w:eastAsia="Century Gothic" w:cs="Arial"/>
          <w:bCs/>
          <w:sz w:val="24"/>
        </w:rPr>
        <w:t>Gastos indirectos</w:t>
      </w:r>
      <w:r w:rsidR="001F0C83">
        <w:rPr>
          <w:rFonts w:eastAsia="Century Gothic" w:cs="Arial"/>
          <w:bCs/>
          <w:sz w:val="24"/>
        </w:rPr>
        <w:t>.</w:t>
      </w:r>
    </w:p>
    <w:p w14:paraId="117A2D55"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1729C264" w14:textId="42F93563"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Si en </w:t>
      </w:r>
      <w:r w:rsidR="00EA0444">
        <w:rPr>
          <w:rFonts w:eastAsia="Century Gothic" w:cs="Arial"/>
          <w:sz w:val="24"/>
        </w:rPr>
        <w:t xml:space="preserve">el </w:t>
      </w:r>
      <w:r w:rsidR="004F7E94">
        <w:rPr>
          <w:rFonts w:eastAsia="Century Gothic" w:cs="Arial"/>
          <w:sz w:val="24"/>
        </w:rPr>
        <w:t>municipio</w:t>
      </w:r>
      <w:r w:rsidR="00613D8D">
        <w:rPr>
          <w:rFonts w:eastAsia="Century Gothic" w:cs="Arial"/>
          <w:sz w:val="24"/>
        </w:rPr>
        <w:t xml:space="preserve"> o demarcación territorial</w:t>
      </w:r>
      <w:r w:rsidR="005B6D95">
        <w:rPr>
          <w:rFonts w:eastAsia="Century Gothic" w:cs="Arial"/>
          <w:sz w:val="24"/>
        </w:rPr>
        <w:t xml:space="preserve"> </w:t>
      </w:r>
      <w:r w:rsidRPr="001211EF">
        <w:rPr>
          <w:rFonts w:eastAsia="Century Gothic" w:cs="Arial"/>
          <w:sz w:val="24"/>
        </w:rPr>
        <w:t xml:space="preserve">no está documentado el destino de las aportaciones, se considera información inexistente y, por lo tanto, la respuesta es </w:t>
      </w:r>
      <w:r w:rsidRPr="001211EF">
        <w:rPr>
          <w:rFonts w:eastAsia="Century Gothic" w:cs="Arial"/>
          <w:b/>
          <w:sz w:val="24"/>
        </w:rPr>
        <w:t>“No”</w:t>
      </w:r>
      <w:r w:rsidRPr="001211EF">
        <w:rPr>
          <w:rFonts w:eastAsia="Century Gothic" w:cs="Arial"/>
          <w:sz w:val="24"/>
        </w:rPr>
        <w:t>.</w:t>
      </w:r>
    </w:p>
    <w:p w14:paraId="519C5C7E" w14:textId="0866EC72"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lastRenderedPageBreak/>
        <w:t xml:space="preserve"> Si en </w:t>
      </w:r>
      <w:r w:rsidR="00EA0444">
        <w:rPr>
          <w:rFonts w:eastAsia="Century Gothic" w:cs="Arial"/>
          <w:sz w:val="24"/>
        </w:rPr>
        <w:t xml:space="preserve">el </w:t>
      </w:r>
      <w:r w:rsidR="005B6D95">
        <w:rPr>
          <w:rFonts w:eastAsia="Century Gothic" w:cs="Arial"/>
          <w:sz w:val="24"/>
        </w:rPr>
        <w:t xml:space="preserve">municipio </w:t>
      </w:r>
      <w:r w:rsidR="00613D8D">
        <w:rPr>
          <w:rFonts w:eastAsia="Century Gothic" w:cs="Arial"/>
          <w:sz w:val="24"/>
        </w:rPr>
        <w:t xml:space="preserve">o demarcación territorial </w:t>
      </w:r>
      <w:r w:rsidRPr="001211EF">
        <w:rPr>
          <w:rFonts w:eastAsia="Century Gothic" w:cs="Arial"/>
          <w:sz w:val="24"/>
        </w:rPr>
        <w:t xml:space="preserve">se cuenta con información para responder la pregunta, es decir, si la respuesta es </w:t>
      </w:r>
      <w:r w:rsidRPr="001211EF">
        <w:rPr>
          <w:rFonts w:eastAsia="Century Gothic" w:cs="Arial"/>
          <w:b/>
          <w:sz w:val="24"/>
        </w:rPr>
        <w:t>“Sí”</w:t>
      </w:r>
      <w:r w:rsidRPr="001211EF">
        <w:rPr>
          <w:rFonts w:eastAsia="Century Gothic" w:cs="Arial"/>
          <w:sz w:val="24"/>
        </w:rPr>
        <w:t xml:space="preserve"> se debe seleccionar un nivel según los criterios:</w:t>
      </w:r>
    </w:p>
    <w:p w14:paraId="76951F84" w14:textId="77777777" w:rsidR="005A570A" w:rsidRPr="001211EF" w:rsidRDefault="005A570A" w:rsidP="006F4156">
      <w:pPr>
        <w:pBdr>
          <w:top w:val="nil"/>
          <w:left w:val="nil"/>
          <w:bottom w:val="nil"/>
          <w:right w:val="nil"/>
          <w:between w:val="nil"/>
        </w:pBdr>
        <w:spacing w:line="276" w:lineRule="auto"/>
        <w:ind w:left="720" w:hanging="720"/>
        <w:jc w:val="both"/>
        <w:rPr>
          <w:rFonts w:eastAsia="Arial" w:cs="Arial"/>
          <w:color w:val="000000"/>
          <w:sz w:val="24"/>
        </w:rPr>
      </w:pPr>
    </w:p>
    <w:tbl>
      <w:tblPr>
        <w:tblW w:w="8810" w:type="dxa"/>
        <w:tblBorders>
          <w:top w:val="nil"/>
          <w:left w:val="nil"/>
          <w:bottom w:val="nil"/>
          <w:right w:val="nil"/>
          <w:insideH w:val="nil"/>
          <w:insideV w:val="nil"/>
        </w:tblBorders>
        <w:tblLayout w:type="fixed"/>
        <w:tblLook w:val="0600" w:firstRow="0" w:lastRow="0" w:firstColumn="0" w:lastColumn="0" w:noHBand="1" w:noVBand="1"/>
      </w:tblPr>
      <w:tblGrid>
        <w:gridCol w:w="910"/>
        <w:gridCol w:w="7900"/>
      </w:tblGrid>
      <w:tr w:rsidR="005A570A" w:rsidRPr="00ED3285" w14:paraId="4C449382" w14:textId="77777777" w:rsidTr="00FB3528">
        <w:trPr>
          <w:trHeight w:val="370"/>
          <w:tblHeader/>
        </w:trPr>
        <w:tc>
          <w:tcPr>
            <w:tcW w:w="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E711AC"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Nivel</w:t>
            </w:r>
          </w:p>
        </w:tc>
        <w:tc>
          <w:tcPr>
            <w:tcW w:w="79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89DE41A"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Criterios</w:t>
            </w:r>
          </w:p>
        </w:tc>
      </w:tr>
      <w:tr w:rsidR="005A570A" w:rsidRPr="00ED3285" w14:paraId="41A514A2" w14:textId="77777777" w:rsidTr="00FB3528">
        <w:trPr>
          <w:trHeight w:val="453"/>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DBC8CD"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1</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73B353DC" w14:textId="77777777" w:rsidR="005A570A" w:rsidRPr="00ED3285" w:rsidRDefault="005A570A" w:rsidP="00FB3528">
            <w:pPr>
              <w:ind w:hanging="2"/>
              <w:jc w:val="both"/>
              <w:rPr>
                <w:rFonts w:eastAsia="Century Gothic" w:cs="Arial"/>
                <w:sz w:val="20"/>
              </w:rPr>
            </w:pPr>
            <w:r w:rsidRPr="00ED3285">
              <w:rPr>
                <w:rFonts w:eastAsia="Century Gothic" w:cs="Arial"/>
                <w:sz w:val="20"/>
              </w:rPr>
              <w:t>El destino está documentado y se encuentra desagregado en una o dos de las categorías establecidas en la pregunta.</w:t>
            </w:r>
          </w:p>
        </w:tc>
      </w:tr>
      <w:tr w:rsidR="005A570A" w:rsidRPr="00ED3285" w14:paraId="66A264E0" w14:textId="77777777" w:rsidTr="00FB3528">
        <w:trPr>
          <w:trHeight w:val="449"/>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157279"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2</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52D5942D" w14:textId="7D99D410" w:rsidR="005A570A" w:rsidRPr="00ED3285" w:rsidRDefault="005A570A" w:rsidP="00FB3528">
            <w:pPr>
              <w:ind w:hanging="2"/>
              <w:jc w:val="both"/>
              <w:rPr>
                <w:rFonts w:eastAsia="Century Gothic" w:cs="Arial"/>
                <w:sz w:val="20"/>
              </w:rPr>
            </w:pPr>
            <w:r w:rsidRPr="00ED3285">
              <w:rPr>
                <w:rFonts w:eastAsia="Century Gothic" w:cs="Arial"/>
                <w:sz w:val="20"/>
              </w:rPr>
              <w:t xml:space="preserve">El destino está documentado y se encuentra desagregado en tres </w:t>
            </w:r>
            <w:r w:rsidR="007E4FC1">
              <w:rPr>
                <w:rFonts w:eastAsia="Century Gothic" w:cs="Arial"/>
                <w:sz w:val="20"/>
              </w:rPr>
              <w:t xml:space="preserve">o cuatro </w:t>
            </w:r>
            <w:r w:rsidRPr="00ED3285">
              <w:rPr>
                <w:rFonts w:eastAsia="Century Gothic" w:cs="Arial"/>
                <w:sz w:val="20"/>
              </w:rPr>
              <w:t>de las categorías establecidas en la pregunta.</w:t>
            </w:r>
          </w:p>
        </w:tc>
      </w:tr>
      <w:tr w:rsidR="005A570A" w:rsidRPr="00ED3285" w14:paraId="6982E022" w14:textId="77777777" w:rsidTr="00FB3528">
        <w:trPr>
          <w:trHeight w:val="458"/>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04E01B"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3</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791659E0" w14:textId="0B4BEC0F" w:rsidR="005A570A" w:rsidRPr="00ED3285" w:rsidRDefault="005A570A" w:rsidP="00FB3528">
            <w:pPr>
              <w:ind w:hanging="2"/>
              <w:jc w:val="both"/>
              <w:rPr>
                <w:rFonts w:eastAsia="Century Gothic" w:cs="Arial"/>
                <w:sz w:val="20"/>
              </w:rPr>
            </w:pPr>
            <w:r w:rsidRPr="00ED3285">
              <w:rPr>
                <w:rFonts w:eastAsia="Century Gothic" w:cs="Arial"/>
                <w:sz w:val="20"/>
              </w:rPr>
              <w:t xml:space="preserve">El destino está documentado y se encuentra desagregado en </w:t>
            </w:r>
            <w:r w:rsidR="007E4FC1">
              <w:rPr>
                <w:rFonts w:eastAsia="Century Gothic" w:cs="Arial"/>
                <w:sz w:val="20"/>
              </w:rPr>
              <w:t>cinco o seis</w:t>
            </w:r>
            <w:r w:rsidR="007E4FC1" w:rsidRPr="00ED3285">
              <w:rPr>
                <w:rFonts w:eastAsia="Century Gothic" w:cs="Arial"/>
                <w:sz w:val="20"/>
              </w:rPr>
              <w:t xml:space="preserve"> </w:t>
            </w:r>
            <w:r w:rsidRPr="00ED3285">
              <w:rPr>
                <w:rFonts w:eastAsia="Century Gothic" w:cs="Arial"/>
                <w:sz w:val="20"/>
              </w:rPr>
              <w:t>de las categorías establecidas en la pregunta.</w:t>
            </w:r>
          </w:p>
        </w:tc>
      </w:tr>
      <w:tr w:rsidR="005A570A" w:rsidRPr="00ED3285" w14:paraId="787ED4F1" w14:textId="77777777" w:rsidTr="00FB3528">
        <w:trPr>
          <w:trHeight w:val="592"/>
        </w:trPr>
        <w:tc>
          <w:tcPr>
            <w:tcW w:w="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CDD58A2" w14:textId="77777777" w:rsidR="005A570A" w:rsidRPr="00ED3285" w:rsidRDefault="005A570A" w:rsidP="006F4156">
            <w:pPr>
              <w:spacing w:line="276" w:lineRule="auto"/>
              <w:ind w:hanging="2"/>
              <w:jc w:val="center"/>
              <w:rPr>
                <w:rFonts w:eastAsia="Century Gothic" w:cs="Arial"/>
                <w:sz w:val="20"/>
              </w:rPr>
            </w:pPr>
            <w:r w:rsidRPr="00ED3285">
              <w:rPr>
                <w:rFonts w:eastAsia="Century Gothic" w:cs="Arial"/>
                <w:sz w:val="20"/>
              </w:rPr>
              <w:t>4</w:t>
            </w:r>
          </w:p>
        </w:tc>
        <w:tc>
          <w:tcPr>
            <w:tcW w:w="7900" w:type="dxa"/>
            <w:tcBorders>
              <w:top w:val="nil"/>
              <w:left w:val="nil"/>
              <w:bottom w:val="single" w:sz="8" w:space="0" w:color="000000"/>
              <w:right w:val="single" w:sz="8" w:space="0" w:color="000000"/>
            </w:tcBorders>
            <w:tcMar>
              <w:top w:w="100" w:type="dxa"/>
              <w:left w:w="100" w:type="dxa"/>
              <w:bottom w:w="100" w:type="dxa"/>
              <w:right w:w="100" w:type="dxa"/>
            </w:tcMar>
          </w:tcPr>
          <w:p w14:paraId="329E285A" w14:textId="77777777" w:rsidR="005A570A" w:rsidRPr="00ED3285" w:rsidRDefault="005A570A" w:rsidP="00FB3528">
            <w:pPr>
              <w:ind w:hanging="2"/>
              <w:jc w:val="both"/>
              <w:rPr>
                <w:rFonts w:eastAsia="Century Gothic" w:cs="Arial"/>
                <w:sz w:val="20"/>
              </w:rPr>
            </w:pPr>
            <w:r w:rsidRPr="00ED3285">
              <w:rPr>
                <w:rFonts w:eastAsia="Century Gothic" w:cs="Arial"/>
                <w:sz w:val="20"/>
              </w:rPr>
              <w:t>El destino está documentado y se encuentra desagregado en todas las categorías establecidas en la pregunta.</w:t>
            </w:r>
          </w:p>
        </w:tc>
      </w:tr>
    </w:tbl>
    <w:p w14:paraId="34BC0FFF" w14:textId="77777777" w:rsidR="005A570A" w:rsidRPr="008866B4" w:rsidRDefault="005A570A" w:rsidP="006F4156">
      <w:pPr>
        <w:pBdr>
          <w:top w:val="nil"/>
          <w:left w:val="nil"/>
          <w:bottom w:val="nil"/>
          <w:right w:val="nil"/>
          <w:between w:val="nil"/>
        </w:pBdr>
        <w:spacing w:line="276" w:lineRule="auto"/>
        <w:ind w:left="720" w:hanging="720"/>
        <w:jc w:val="both"/>
        <w:rPr>
          <w:rFonts w:eastAsia="Arial" w:cs="Arial"/>
          <w:color w:val="000000"/>
          <w:szCs w:val="22"/>
        </w:rPr>
      </w:pPr>
    </w:p>
    <w:p w14:paraId="2DBE7996" w14:textId="36608C79" w:rsidR="005A570A" w:rsidRDefault="005A570A" w:rsidP="006F4156">
      <w:pPr>
        <w:spacing w:line="276" w:lineRule="auto"/>
        <w:ind w:hanging="2"/>
        <w:jc w:val="both"/>
        <w:rPr>
          <w:rFonts w:eastAsia="Century Gothic" w:cs="Arial"/>
          <w:b/>
          <w:sz w:val="24"/>
        </w:rPr>
      </w:pPr>
      <w:r w:rsidRPr="001211EF">
        <w:rPr>
          <w:rFonts w:eastAsia="Century Gothic" w:cs="Arial"/>
          <w:sz w:val="24"/>
        </w:rPr>
        <w:t xml:space="preserve">3.1 En la respuesta se debe analizar el destino de las aportaciones en las categorías establecidas en la pregunta. La información sobre las aportaciones del fondo se deberá llenar de acuerdo con las indicaciones en el </w:t>
      </w:r>
      <w:r w:rsidRPr="0017439A">
        <w:rPr>
          <w:rFonts w:eastAsia="Century Gothic" w:cs="Arial"/>
          <w:b/>
          <w:iCs/>
          <w:sz w:val="24"/>
        </w:rPr>
        <w:t>Anexo 1,</w:t>
      </w:r>
      <w:r w:rsidRPr="00945E1F">
        <w:rPr>
          <w:rFonts w:eastAsia="Century Gothic" w:cs="Arial"/>
          <w:b/>
          <w:sz w:val="24"/>
        </w:rPr>
        <w:t xml:space="preserve"> </w:t>
      </w:r>
      <w:r w:rsidRPr="005171B7">
        <w:rPr>
          <w:rFonts w:eastAsia="Century Gothic" w:cs="Arial"/>
          <w:bCs/>
          <w:sz w:val="24"/>
        </w:rPr>
        <w:t>con información de la Cuenta Pública del ejercicio fiscal correspondiente</w:t>
      </w:r>
      <w:r w:rsidR="00945E1F">
        <w:rPr>
          <w:rFonts w:eastAsia="Century Gothic" w:cs="Arial"/>
          <w:b/>
          <w:sz w:val="24"/>
        </w:rPr>
        <w:t>.</w:t>
      </w:r>
    </w:p>
    <w:p w14:paraId="53626064" w14:textId="2411D49F" w:rsidR="00D747D1" w:rsidRDefault="00D747D1" w:rsidP="006F4156">
      <w:pPr>
        <w:spacing w:line="276" w:lineRule="auto"/>
        <w:ind w:hanging="2"/>
        <w:jc w:val="both"/>
        <w:rPr>
          <w:rFonts w:eastAsia="Century Gothic" w:cs="Arial"/>
          <w:b/>
          <w:sz w:val="24"/>
        </w:rPr>
      </w:pPr>
    </w:p>
    <w:p w14:paraId="5B16A77C" w14:textId="03694FEB" w:rsidR="00D747D1" w:rsidRPr="00131548" w:rsidRDefault="00D747D1" w:rsidP="006F4156">
      <w:pPr>
        <w:spacing w:line="276" w:lineRule="auto"/>
        <w:ind w:hanging="2"/>
        <w:jc w:val="both"/>
        <w:rPr>
          <w:rFonts w:eastAsia="Century Gothic" w:cs="Arial"/>
          <w:bCs/>
          <w:sz w:val="24"/>
        </w:rPr>
      </w:pPr>
      <w:r w:rsidRPr="00131548">
        <w:rPr>
          <w:rFonts w:eastAsia="Century Gothic" w:cs="Arial"/>
          <w:bCs/>
          <w:sz w:val="24"/>
        </w:rPr>
        <w:t xml:space="preserve">3.2 Asimismo, en la respuesta se deberá </w:t>
      </w:r>
      <w:r w:rsidR="00131548">
        <w:rPr>
          <w:rFonts w:eastAsia="Century Gothic" w:cs="Arial"/>
          <w:bCs/>
          <w:sz w:val="24"/>
        </w:rPr>
        <w:t>considerar</w:t>
      </w:r>
      <w:r w:rsidR="00E40245">
        <w:rPr>
          <w:rFonts w:eastAsia="Century Gothic" w:cs="Arial"/>
          <w:bCs/>
          <w:sz w:val="24"/>
        </w:rPr>
        <w:t xml:space="preserve">, de ser el caso, </w:t>
      </w:r>
      <w:r w:rsidR="00131548">
        <w:rPr>
          <w:rFonts w:eastAsia="Century Gothic" w:cs="Arial"/>
          <w:bCs/>
          <w:sz w:val="24"/>
        </w:rPr>
        <w:t xml:space="preserve">si </w:t>
      </w:r>
      <w:r w:rsidR="00613D8D">
        <w:rPr>
          <w:rFonts w:eastAsia="Century Gothic" w:cs="Arial"/>
          <w:bCs/>
          <w:sz w:val="24"/>
        </w:rPr>
        <w:t xml:space="preserve">el </w:t>
      </w:r>
      <w:r w:rsidR="00131548">
        <w:rPr>
          <w:rFonts w:eastAsia="Century Gothic" w:cs="Arial"/>
          <w:bCs/>
          <w:sz w:val="24"/>
        </w:rPr>
        <w:t xml:space="preserve">municipio </w:t>
      </w:r>
      <w:r w:rsidR="00613D8D">
        <w:rPr>
          <w:rFonts w:eastAsia="Century Gothic" w:cs="Arial"/>
          <w:bCs/>
          <w:sz w:val="24"/>
        </w:rPr>
        <w:t xml:space="preserve">o demarcación territorial </w:t>
      </w:r>
      <w:r w:rsidR="00C36FA2">
        <w:rPr>
          <w:rFonts w:eastAsia="Century Gothic" w:cs="Arial"/>
          <w:bCs/>
          <w:sz w:val="24"/>
        </w:rPr>
        <w:t>ejercieron</w:t>
      </w:r>
      <w:r w:rsidR="00131548">
        <w:rPr>
          <w:rFonts w:eastAsia="Century Gothic" w:cs="Arial"/>
          <w:bCs/>
          <w:sz w:val="24"/>
        </w:rPr>
        <w:t xml:space="preserve"> recursos </w:t>
      </w:r>
      <w:r w:rsidR="00C36FA2">
        <w:rPr>
          <w:rFonts w:eastAsia="Century Gothic" w:cs="Arial"/>
          <w:bCs/>
          <w:sz w:val="24"/>
        </w:rPr>
        <w:t xml:space="preserve">provenientes </w:t>
      </w:r>
      <w:r w:rsidR="00131548">
        <w:rPr>
          <w:rFonts w:eastAsia="Century Gothic" w:cs="Arial"/>
          <w:bCs/>
          <w:sz w:val="24"/>
        </w:rPr>
        <w:t xml:space="preserve">del Programa </w:t>
      </w:r>
      <w:r w:rsidR="00E53E39">
        <w:rPr>
          <w:rFonts w:eastAsia="Century Gothic" w:cs="Arial"/>
          <w:bCs/>
          <w:sz w:val="24"/>
        </w:rPr>
        <w:t>Banobras-FAIS</w:t>
      </w:r>
      <w:r w:rsidR="00131548">
        <w:rPr>
          <w:rFonts w:eastAsia="Century Gothic" w:cs="Arial"/>
          <w:bCs/>
          <w:sz w:val="24"/>
        </w:rPr>
        <w:t xml:space="preserve"> en el ejercicio fiscal evaluado.</w:t>
      </w:r>
    </w:p>
    <w:p w14:paraId="7F4B420F" w14:textId="744D8D06" w:rsidR="005A570A" w:rsidRPr="001211EF" w:rsidRDefault="005A570A" w:rsidP="006F4156">
      <w:pPr>
        <w:spacing w:line="276" w:lineRule="auto"/>
        <w:ind w:hanging="2"/>
        <w:jc w:val="both"/>
        <w:rPr>
          <w:rFonts w:eastAsia="Century Gothic" w:cs="Arial"/>
          <w:sz w:val="24"/>
        </w:rPr>
      </w:pPr>
    </w:p>
    <w:p w14:paraId="05324019" w14:textId="5B6CB6BE" w:rsidR="005A570A" w:rsidRPr="00945E1F" w:rsidRDefault="005A570A" w:rsidP="006F4156">
      <w:pPr>
        <w:spacing w:line="276" w:lineRule="auto"/>
        <w:ind w:hanging="2"/>
        <w:jc w:val="both"/>
        <w:rPr>
          <w:rFonts w:eastAsia="Century Gothic" w:cs="Arial"/>
          <w:sz w:val="24"/>
        </w:rPr>
      </w:pPr>
      <w:r w:rsidRPr="00945E1F">
        <w:rPr>
          <w:rFonts w:eastAsia="Century Gothic" w:cs="Arial"/>
          <w:sz w:val="24"/>
        </w:rPr>
        <w:t>3.</w:t>
      </w:r>
      <w:r w:rsidR="00D747D1">
        <w:rPr>
          <w:rFonts w:eastAsia="Century Gothic" w:cs="Arial"/>
          <w:sz w:val="24"/>
        </w:rPr>
        <w:t>3</w:t>
      </w:r>
      <w:r w:rsidRPr="00945E1F">
        <w:rPr>
          <w:rFonts w:eastAsia="Century Gothic" w:cs="Arial"/>
          <w:sz w:val="24"/>
        </w:rPr>
        <w:t xml:space="preserve"> Las fuentes de información mínimas a utilizar deben ser documentos programáticos y financieros, informes trimestrales</w:t>
      </w:r>
      <w:r w:rsidR="00EF377D">
        <w:rPr>
          <w:rFonts w:eastAsia="Century Gothic" w:cs="Arial"/>
          <w:sz w:val="24"/>
        </w:rPr>
        <w:t xml:space="preserve"> del SRFT (Sistema de Recursos Federales Transferidos)</w:t>
      </w:r>
      <w:r w:rsidRPr="00945E1F">
        <w:rPr>
          <w:rFonts w:eastAsia="Century Gothic" w:cs="Arial"/>
          <w:sz w:val="24"/>
        </w:rPr>
        <w:t>, cuenta pública e información contable.</w:t>
      </w:r>
    </w:p>
    <w:p w14:paraId="73D1C24A" w14:textId="77777777" w:rsidR="005A570A" w:rsidRPr="00945E1F" w:rsidRDefault="005A570A" w:rsidP="006F4156">
      <w:pPr>
        <w:spacing w:line="276" w:lineRule="auto"/>
        <w:ind w:hanging="2"/>
        <w:jc w:val="both"/>
        <w:rPr>
          <w:rFonts w:eastAsia="Century Gothic" w:cs="Arial"/>
          <w:sz w:val="24"/>
        </w:rPr>
      </w:pPr>
      <w:r w:rsidRPr="00945E1F">
        <w:rPr>
          <w:rFonts w:eastAsia="Century Gothic" w:cs="Arial"/>
          <w:sz w:val="24"/>
        </w:rPr>
        <w:t xml:space="preserve"> </w:t>
      </w:r>
    </w:p>
    <w:p w14:paraId="51178E76" w14:textId="7A2B9228" w:rsidR="005A570A" w:rsidRPr="00945E1F" w:rsidRDefault="005A570A" w:rsidP="006F4156">
      <w:pPr>
        <w:spacing w:line="276" w:lineRule="auto"/>
        <w:ind w:hanging="2"/>
        <w:jc w:val="both"/>
        <w:rPr>
          <w:rFonts w:eastAsia="Century Gothic" w:cs="Arial"/>
          <w:sz w:val="24"/>
        </w:rPr>
      </w:pPr>
      <w:r w:rsidRPr="00945E1F">
        <w:rPr>
          <w:rFonts w:eastAsia="Century Gothic" w:cs="Arial"/>
          <w:sz w:val="24"/>
        </w:rPr>
        <w:t>3.</w:t>
      </w:r>
      <w:r w:rsidR="00D747D1">
        <w:rPr>
          <w:rFonts w:eastAsia="Century Gothic" w:cs="Arial"/>
          <w:sz w:val="24"/>
        </w:rPr>
        <w:t>4</w:t>
      </w:r>
      <w:r w:rsidRPr="00945E1F">
        <w:rPr>
          <w:rFonts w:eastAsia="Century Gothic" w:cs="Arial"/>
          <w:sz w:val="24"/>
        </w:rPr>
        <w:t xml:space="preserve"> La respuesta a esta pregunta debe ser consistente con las respuestas de las preguntas </w:t>
      </w:r>
      <w:r w:rsidR="000D117D" w:rsidRPr="008A5C2A">
        <w:rPr>
          <w:rFonts w:eastAsia="Century Gothic" w:cs="Arial"/>
          <w:sz w:val="24"/>
        </w:rPr>
        <w:t>4, 5, 12</w:t>
      </w:r>
      <w:r w:rsidR="008A5C2A" w:rsidRPr="00FB3528">
        <w:rPr>
          <w:rFonts w:eastAsia="Century Gothic" w:cs="Arial"/>
          <w:sz w:val="24"/>
        </w:rPr>
        <w:t xml:space="preserve"> y 13</w:t>
      </w:r>
      <w:r w:rsidRPr="008A5C2A">
        <w:rPr>
          <w:rFonts w:eastAsia="Century Gothic" w:cs="Arial"/>
          <w:sz w:val="24"/>
        </w:rPr>
        <w:t>.</w:t>
      </w:r>
    </w:p>
    <w:p w14:paraId="4503FDD5" w14:textId="77777777" w:rsidR="00C41BEB" w:rsidRPr="00945E1F" w:rsidRDefault="00C41BEB" w:rsidP="006F4156">
      <w:pPr>
        <w:spacing w:line="276" w:lineRule="auto"/>
        <w:ind w:hanging="2"/>
        <w:jc w:val="both"/>
        <w:rPr>
          <w:rFonts w:eastAsia="Century Gothic" w:cs="Arial"/>
          <w:sz w:val="24"/>
        </w:rPr>
      </w:pPr>
    </w:p>
    <w:p w14:paraId="013C3AFA" w14:textId="6C5F0811" w:rsidR="005A570A" w:rsidRPr="00316CA4" w:rsidRDefault="005A570A" w:rsidP="006F4156">
      <w:pPr>
        <w:numPr>
          <w:ilvl w:val="0"/>
          <w:numId w:val="19"/>
        </w:numPr>
        <w:spacing w:line="276" w:lineRule="auto"/>
        <w:jc w:val="both"/>
        <w:rPr>
          <w:rFonts w:eastAsia="Century Gothic" w:cs="Arial"/>
          <w:b/>
          <w:bCs/>
          <w:sz w:val="24"/>
        </w:rPr>
      </w:pPr>
      <w:r w:rsidRPr="001211EF">
        <w:rPr>
          <w:rFonts w:eastAsia="Century Gothic" w:cs="Arial"/>
          <w:b/>
          <w:bCs/>
          <w:sz w:val="24"/>
        </w:rPr>
        <w:t>¿</w:t>
      </w:r>
      <w:r w:rsidRPr="00B65918">
        <w:rPr>
          <w:rFonts w:eastAsia="Century Gothic" w:cs="Arial"/>
          <w:b/>
          <w:bCs/>
          <w:sz w:val="24"/>
        </w:rPr>
        <w:t xml:space="preserve">Existe consistencia entre </w:t>
      </w:r>
      <w:r w:rsidR="009E5D5B" w:rsidRPr="00B65918">
        <w:rPr>
          <w:rFonts w:eastAsia="Century Gothic" w:cs="Arial"/>
          <w:b/>
          <w:bCs/>
          <w:sz w:val="24"/>
        </w:rPr>
        <w:t>la documentación en la que se identifique un</w:t>
      </w:r>
      <w:r w:rsidRPr="00B65918">
        <w:rPr>
          <w:rFonts w:eastAsia="Century Gothic" w:cs="Arial"/>
          <w:b/>
          <w:bCs/>
          <w:sz w:val="24"/>
        </w:rPr>
        <w:t xml:space="preserve"> diagnóstico de las necesidades sobre el financiamiento de obras, acciones sociales básicas e inversiones, y el destino de las aportaciones en</w:t>
      </w:r>
      <w:r w:rsidR="00C5192D" w:rsidRPr="00B65918">
        <w:rPr>
          <w:rFonts w:eastAsia="Century Gothic" w:cs="Arial"/>
          <w:b/>
          <w:bCs/>
          <w:sz w:val="24"/>
        </w:rPr>
        <w:t xml:space="preserve"> el</w:t>
      </w:r>
      <w:r w:rsidR="005B6D95" w:rsidRPr="00B65918">
        <w:rPr>
          <w:rFonts w:eastAsia="Century Gothic" w:cs="Arial"/>
          <w:b/>
          <w:bCs/>
          <w:sz w:val="24"/>
        </w:rPr>
        <w:t xml:space="preserve"> municipio</w:t>
      </w:r>
      <w:r w:rsidR="00613D8D" w:rsidRPr="00B65918">
        <w:rPr>
          <w:rFonts w:eastAsia="Century Gothic" w:cs="Arial"/>
          <w:b/>
          <w:bCs/>
          <w:sz w:val="24"/>
        </w:rPr>
        <w:t xml:space="preserve"> o demarcación territorial</w:t>
      </w:r>
      <w:r w:rsidRPr="00B65918">
        <w:rPr>
          <w:rFonts w:eastAsia="Century Gothic" w:cs="Arial"/>
          <w:b/>
          <w:bCs/>
          <w:sz w:val="24"/>
        </w:rPr>
        <w:t>?</w:t>
      </w:r>
    </w:p>
    <w:p w14:paraId="7EAF49EE" w14:textId="77777777" w:rsidR="005A570A" w:rsidRPr="001211EF" w:rsidRDefault="005A570A" w:rsidP="006F4156">
      <w:pPr>
        <w:spacing w:line="276" w:lineRule="auto"/>
        <w:ind w:hanging="2"/>
        <w:jc w:val="both"/>
        <w:rPr>
          <w:rFonts w:eastAsia="Century Gothic" w:cs="Arial"/>
          <w:b/>
          <w:bCs/>
          <w:sz w:val="24"/>
        </w:rPr>
      </w:pPr>
    </w:p>
    <w:p w14:paraId="25B429BF"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No procede valoración cuantitativa.</w:t>
      </w:r>
    </w:p>
    <w:p w14:paraId="53547A12" w14:textId="077A2A80" w:rsidR="005A570A" w:rsidRPr="00CE5A52" w:rsidRDefault="005A570A" w:rsidP="006F4156">
      <w:pPr>
        <w:spacing w:line="276" w:lineRule="auto"/>
        <w:ind w:hanging="2"/>
        <w:jc w:val="both"/>
        <w:rPr>
          <w:rFonts w:eastAsia="Century Gothic" w:cs="Arial"/>
          <w:sz w:val="24"/>
        </w:rPr>
      </w:pPr>
      <w:r w:rsidRPr="001211EF">
        <w:rPr>
          <w:rFonts w:eastAsia="Century Gothic" w:cs="Arial"/>
          <w:sz w:val="24"/>
        </w:rPr>
        <w:lastRenderedPageBreak/>
        <w:t xml:space="preserve"> 4.1 </w:t>
      </w:r>
      <w:r w:rsidRPr="00CE5A52">
        <w:rPr>
          <w:rFonts w:eastAsia="Century Gothic" w:cs="Arial"/>
          <w:sz w:val="24"/>
        </w:rPr>
        <w:t xml:space="preserve">En </w:t>
      </w:r>
      <w:r w:rsidR="009E68B9" w:rsidRPr="00CE5A52">
        <w:rPr>
          <w:rFonts w:eastAsia="Century Gothic" w:cs="Arial"/>
          <w:sz w:val="24"/>
        </w:rPr>
        <w:t xml:space="preserve">caso de que el municipio </w:t>
      </w:r>
      <w:r w:rsidR="00613D8D" w:rsidRPr="00CE5A52">
        <w:rPr>
          <w:rFonts w:eastAsia="Century Gothic" w:cs="Arial"/>
          <w:sz w:val="24"/>
        </w:rPr>
        <w:t xml:space="preserve">o demarcación territorial </w:t>
      </w:r>
      <w:r w:rsidR="009E68B9" w:rsidRPr="00CE5A52">
        <w:rPr>
          <w:rFonts w:eastAsia="Century Gothic" w:cs="Arial"/>
          <w:sz w:val="24"/>
        </w:rPr>
        <w:t xml:space="preserve">cuente con </w:t>
      </w:r>
      <w:r w:rsidR="009E5D5B" w:rsidRPr="00CE5A52">
        <w:rPr>
          <w:rFonts w:eastAsia="Century Gothic" w:cs="Arial"/>
          <w:sz w:val="24"/>
        </w:rPr>
        <w:t xml:space="preserve">documentación en la que se identifique un </w:t>
      </w:r>
      <w:r w:rsidR="009E68B9" w:rsidRPr="00CE5A52">
        <w:rPr>
          <w:rFonts w:eastAsia="Century Gothic" w:cs="Arial"/>
          <w:sz w:val="24"/>
        </w:rPr>
        <w:t>diagnóstico</w:t>
      </w:r>
      <w:r w:rsidR="00B706E1" w:rsidRPr="00CE5A52">
        <w:rPr>
          <w:rFonts w:eastAsia="Century Gothic" w:cs="Arial"/>
          <w:sz w:val="24"/>
        </w:rPr>
        <w:t>,</w:t>
      </w:r>
      <w:r w:rsidR="009E68B9" w:rsidRPr="00CE5A52">
        <w:rPr>
          <w:rFonts w:eastAsia="Century Gothic" w:cs="Arial"/>
          <w:sz w:val="24"/>
        </w:rPr>
        <w:t xml:space="preserve"> </w:t>
      </w:r>
      <w:r w:rsidR="00613D8D" w:rsidRPr="00CE5A52">
        <w:rPr>
          <w:rFonts w:eastAsia="Century Gothic" w:cs="Arial"/>
          <w:sz w:val="24"/>
        </w:rPr>
        <w:t xml:space="preserve">se </w:t>
      </w:r>
      <w:r w:rsidR="009E68B9" w:rsidRPr="00CE5A52">
        <w:rPr>
          <w:rFonts w:eastAsia="Century Gothic" w:cs="Arial"/>
          <w:sz w:val="24"/>
        </w:rPr>
        <w:t>debe valorar</w:t>
      </w:r>
      <w:r w:rsidRPr="00CE5A52">
        <w:rPr>
          <w:rFonts w:eastAsia="Century Gothic" w:cs="Arial"/>
          <w:sz w:val="24"/>
        </w:rPr>
        <w:t xml:space="preserve"> la consistencia entre el diagnóstico y </w:t>
      </w:r>
      <w:r w:rsidR="009E68B9" w:rsidRPr="00CE5A52">
        <w:rPr>
          <w:rFonts w:eastAsia="Century Gothic" w:cs="Arial"/>
          <w:sz w:val="24"/>
        </w:rPr>
        <w:t>el destino;</w:t>
      </w:r>
      <w:r w:rsidRPr="00CE5A52">
        <w:rPr>
          <w:rFonts w:eastAsia="Century Gothic" w:cs="Arial"/>
          <w:sz w:val="24"/>
        </w:rPr>
        <w:t xml:space="preserve"> identificar, si existen necesidades que no están siendo atendidas o bien rubros que están siendo financiados y no se encuentran </w:t>
      </w:r>
      <w:r w:rsidR="008D08E4">
        <w:rPr>
          <w:rFonts w:eastAsia="Century Gothic" w:cs="Arial"/>
          <w:sz w:val="24"/>
        </w:rPr>
        <w:t xml:space="preserve">en el </w:t>
      </w:r>
      <w:r w:rsidRPr="00CE5A52">
        <w:rPr>
          <w:rFonts w:eastAsia="Century Gothic" w:cs="Arial"/>
          <w:sz w:val="24"/>
        </w:rPr>
        <w:t>diagnóstico, así como las causas de esto.</w:t>
      </w:r>
    </w:p>
    <w:p w14:paraId="6ADBED10" w14:textId="77777777" w:rsidR="005A570A" w:rsidRPr="00CE5A52" w:rsidRDefault="005A570A" w:rsidP="006F4156">
      <w:pPr>
        <w:spacing w:line="276" w:lineRule="auto"/>
        <w:ind w:hanging="2"/>
        <w:jc w:val="both"/>
        <w:rPr>
          <w:rFonts w:eastAsia="Century Gothic" w:cs="Arial"/>
          <w:sz w:val="24"/>
        </w:rPr>
      </w:pPr>
      <w:r w:rsidRPr="00CE5A52">
        <w:rPr>
          <w:rFonts w:eastAsia="Century Gothic" w:cs="Arial"/>
          <w:sz w:val="24"/>
        </w:rPr>
        <w:t xml:space="preserve"> </w:t>
      </w:r>
    </w:p>
    <w:p w14:paraId="12226791" w14:textId="34C65CD0" w:rsidR="005A570A" w:rsidRPr="001211EF" w:rsidRDefault="005A570A" w:rsidP="006F4156">
      <w:pPr>
        <w:spacing w:line="276" w:lineRule="auto"/>
        <w:ind w:hanging="2"/>
        <w:jc w:val="both"/>
        <w:rPr>
          <w:rFonts w:eastAsia="Century Gothic" w:cs="Arial"/>
          <w:sz w:val="24"/>
        </w:rPr>
      </w:pPr>
      <w:r w:rsidRPr="00CE5A52">
        <w:rPr>
          <w:rFonts w:eastAsia="Century Gothic" w:cs="Arial"/>
          <w:sz w:val="24"/>
        </w:rPr>
        <w:t xml:space="preserve">4.2 Las fuentes de información mínimas a utilizar deben ser </w:t>
      </w:r>
      <w:r w:rsidR="004340C7" w:rsidRPr="00CE5A52">
        <w:rPr>
          <w:rFonts w:eastAsia="Century Gothic" w:cs="Arial"/>
          <w:sz w:val="24"/>
        </w:rPr>
        <w:t>documentación en la que se identifique un</w:t>
      </w:r>
      <w:r w:rsidR="004340C7" w:rsidRPr="00CE5A52">
        <w:rPr>
          <w:rFonts w:eastAsia="Century Gothic" w:cs="Arial"/>
          <w:b/>
          <w:bCs/>
          <w:sz w:val="24"/>
        </w:rPr>
        <w:t xml:space="preserve"> </w:t>
      </w:r>
      <w:r w:rsidRPr="00CE5A52">
        <w:rPr>
          <w:rFonts w:eastAsia="Century Gothic" w:cs="Arial"/>
          <w:sz w:val="24"/>
        </w:rPr>
        <w:t>diagnóstico</w:t>
      </w:r>
      <w:r w:rsidRPr="000A537F">
        <w:rPr>
          <w:rFonts w:eastAsia="Century Gothic" w:cs="Arial"/>
          <w:sz w:val="24"/>
        </w:rPr>
        <w:t xml:space="preserve">, planes </w:t>
      </w:r>
      <w:r w:rsidR="00D4060C">
        <w:rPr>
          <w:rFonts w:eastAsia="Century Gothic" w:cs="Arial"/>
          <w:sz w:val="24"/>
        </w:rPr>
        <w:t>municipales</w:t>
      </w:r>
      <w:r w:rsidR="00D4060C" w:rsidRPr="000A537F">
        <w:rPr>
          <w:rFonts w:eastAsia="Century Gothic" w:cs="Arial"/>
          <w:sz w:val="24"/>
        </w:rPr>
        <w:t xml:space="preserve"> </w:t>
      </w:r>
      <w:r w:rsidRPr="000A537F">
        <w:rPr>
          <w:rFonts w:eastAsia="Century Gothic" w:cs="Arial"/>
          <w:sz w:val="24"/>
        </w:rPr>
        <w:t>y documentos de planeación, documentos programáticos y financieros, informes trimestrales</w:t>
      </w:r>
      <w:r w:rsidR="00EF377D">
        <w:rPr>
          <w:rFonts w:eastAsia="Century Gothic" w:cs="Arial"/>
          <w:sz w:val="24"/>
        </w:rPr>
        <w:t xml:space="preserve"> del SRFT</w:t>
      </w:r>
      <w:r w:rsidRPr="000A537F">
        <w:rPr>
          <w:rFonts w:eastAsia="Century Gothic" w:cs="Arial"/>
          <w:sz w:val="24"/>
        </w:rPr>
        <w:t xml:space="preserve">, cuenta pública e información contable, reportes de la MIDS, </w:t>
      </w:r>
      <w:r w:rsidRPr="001211EF">
        <w:rPr>
          <w:rFonts w:eastAsia="Century Gothic" w:cs="Arial"/>
          <w:sz w:val="24"/>
        </w:rPr>
        <w:t xml:space="preserve">en </w:t>
      </w:r>
      <w:r w:rsidR="002D210B">
        <w:rPr>
          <w:rFonts w:eastAsia="Century Gothic" w:cs="Arial"/>
          <w:sz w:val="24"/>
        </w:rPr>
        <w:t xml:space="preserve">los </w:t>
      </w:r>
      <w:r w:rsidRPr="001211EF">
        <w:rPr>
          <w:rFonts w:eastAsia="Century Gothic" w:cs="Arial"/>
          <w:sz w:val="24"/>
        </w:rPr>
        <w:t xml:space="preserve">que se identifiquen las necesidades y destino de las aportaciones en </w:t>
      </w:r>
      <w:r w:rsidR="00D4060C" w:rsidRPr="00FB3528">
        <w:rPr>
          <w:rFonts w:eastAsia="Century Gothic" w:cs="Arial"/>
          <w:sz w:val="24"/>
        </w:rPr>
        <w:t>el municipio o demarcación territorial</w:t>
      </w:r>
      <w:r w:rsidRPr="001211EF">
        <w:rPr>
          <w:rFonts w:eastAsia="Century Gothic" w:cs="Arial"/>
          <w:sz w:val="24"/>
        </w:rPr>
        <w:t>.</w:t>
      </w:r>
    </w:p>
    <w:p w14:paraId="4CEBD6C1"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0E9A82FB" w14:textId="75FF7B7A" w:rsidR="005A570A" w:rsidRPr="00945E1F" w:rsidRDefault="005A570A" w:rsidP="006F4156">
      <w:pPr>
        <w:spacing w:line="276" w:lineRule="auto"/>
        <w:ind w:hanging="2"/>
        <w:jc w:val="both"/>
        <w:rPr>
          <w:rFonts w:eastAsia="Century Gothic" w:cs="Arial"/>
          <w:sz w:val="24"/>
        </w:rPr>
      </w:pPr>
      <w:r w:rsidRPr="001211EF">
        <w:rPr>
          <w:rFonts w:eastAsia="Century Gothic" w:cs="Arial"/>
          <w:sz w:val="24"/>
        </w:rPr>
        <w:t xml:space="preserve">4.3 La respuesta a esta pregunta debe ser consistente con la respuesta de las </w:t>
      </w:r>
      <w:r w:rsidRPr="00945E1F">
        <w:rPr>
          <w:rFonts w:eastAsia="Century Gothic" w:cs="Arial"/>
          <w:sz w:val="24"/>
        </w:rPr>
        <w:t xml:space="preserve">preguntas </w:t>
      </w:r>
      <w:r w:rsidR="000D117D">
        <w:rPr>
          <w:rFonts w:eastAsia="Century Gothic" w:cs="Arial"/>
          <w:sz w:val="24"/>
        </w:rPr>
        <w:t>1</w:t>
      </w:r>
      <w:r w:rsidR="00615B82">
        <w:rPr>
          <w:rFonts w:eastAsia="Century Gothic" w:cs="Arial"/>
          <w:sz w:val="24"/>
        </w:rPr>
        <w:t xml:space="preserve">, </w:t>
      </w:r>
      <w:r w:rsidR="000D117D">
        <w:rPr>
          <w:rFonts w:eastAsia="Century Gothic" w:cs="Arial"/>
          <w:sz w:val="24"/>
        </w:rPr>
        <w:t>3</w:t>
      </w:r>
      <w:r w:rsidR="00615B82">
        <w:rPr>
          <w:rFonts w:eastAsia="Century Gothic" w:cs="Arial"/>
          <w:sz w:val="24"/>
        </w:rPr>
        <w:t xml:space="preserve"> y 7</w:t>
      </w:r>
      <w:r w:rsidR="000D117D">
        <w:rPr>
          <w:rFonts w:eastAsia="Century Gothic" w:cs="Arial"/>
          <w:sz w:val="24"/>
        </w:rPr>
        <w:t>.</w:t>
      </w:r>
    </w:p>
    <w:p w14:paraId="589F9AFE" w14:textId="77777777" w:rsidR="005A570A" w:rsidRPr="001211EF" w:rsidRDefault="005A570A" w:rsidP="006F4156">
      <w:pPr>
        <w:spacing w:line="276" w:lineRule="auto"/>
        <w:ind w:hanging="2"/>
        <w:jc w:val="both"/>
        <w:rPr>
          <w:rFonts w:eastAsia="Century Gothic" w:cs="Arial"/>
          <w:sz w:val="24"/>
        </w:rPr>
      </w:pPr>
    </w:p>
    <w:p w14:paraId="7E09EADF" w14:textId="53727727" w:rsidR="005A570A" w:rsidRPr="001211EF" w:rsidRDefault="00E63EE6" w:rsidP="006F4156">
      <w:pPr>
        <w:numPr>
          <w:ilvl w:val="0"/>
          <w:numId w:val="19"/>
        </w:numPr>
        <w:spacing w:line="276" w:lineRule="auto"/>
        <w:jc w:val="both"/>
        <w:rPr>
          <w:rFonts w:eastAsia="Century Gothic" w:cs="Arial"/>
          <w:b/>
          <w:bCs/>
          <w:sz w:val="24"/>
        </w:rPr>
      </w:pPr>
      <w:r>
        <w:rPr>
          <w:rFonts w:eastAsia="Century Gothic" w:cs="Arial"/>
          <w:b/>
          <w:bCs/>
          <w:sz w:val="24"/>
        </w:rPr>
        <w:t xml:space="preserve">¿Se ejecutaron </w:t>
      </w:r>
      <w:r>
        <w:rPr>
          <w:b/>
          <w:sz w:val="24"/>
        </w:rPr>
        <w:t>obras, acciones sociales básicas o inversiones con recursos del FIS</w:t>
      </w:r>
      <w:r w:rsidR="009E5D5B">
        <w:rPr>
          <w:b/>
          <w:sz w:val="24"/>
        </w:rPr>
        <w:t>MDF</w:t>
      </w:r>
      <w:r>
        <w:rPr>
          <w:b/>
          <w:sz w:val="24"/>
        </w:rPr>
        <w:t xml:space="preserve"> </w:t>
      </w:r>
      <w:r w:rsidRPr="00162CD3">
        <w:rPr>
          <w:b/>
          <w:sz w:val="24"/>
        </w:rPr>
        <w:t>en concurrencia con otras fuentes de financiamiento</w:t>
      </w:r>
      <w:r>
        <w:rPr>
          <w:b/>
          <w:sz w:val="24"/>
        </w:rPr>
        <w:t>? Las fuentes de financiamiento pueden ser:</w:t>
      </w:r>
    </w:p>
    <w:p w14:paraId="5D845CBA" w14:textId="77777777" w:rsidR="005A570A" w:rsidRPr="001211EF" w:rsidRDefault="005A570A" w:rsidP="006F4156">
      <w:pPr>
        <w:spacing w:line="276" w:lineRule="auto"/>
        <w:ind w:hanging="2"/>
        <w:jc w:val="both"/>
        <w:rPr>
          <w:rFonts w:eastAsia="Century Gothic" w:cs="Arial"/>
          <w:sz w:val="24"/>
        </w:rPr>
      </w:pPr>
    </w:p>
    <w:p w14:paraId="39E6452E" w14:textId="0615C733" w:rsidR="005A570A" w:rsidRPr="001211EF" w:rsidRDefault="005A570A" w:rsidP="006F4156">
      <w:pPr>
        <w:numPr>
          <w:ilvl w:val="0"/>
          <w:numId w:val="23"/>
        </w:numPr>
        <w:spacing w:line="276" w:lineRule="auto"/>
        <w:jc w:val="both"/>
        <w:rPr>
          <w:rFonts w:eastAsia="Century Gothic" w:cs="Arial"/>
          <w:sz w:val="24"/>
        </w:rPr>
      </w:pPr>
      <w:r w:rsidRPr="001211EF">
        <w:rPr>
          <w:rFonts w:eastAsia="Century Gothic" w:cs="Arial"/>
          <w:sz w:val="24"/>
        </w:rPr>
        <w:t xml:space="preserve">Recursos federales </w:t>
      </w:r>
    </w:p>
    <w:p w14:paraId="51F8C7FB" w14:textId="24BC7343" w:rsidR="005A570A" w:rsidRDefault="005A570A" w:rsidP="006F4156">
      <w:pPr>
        <w:numPr>
          <w:ilvl w:val="0"/>
          <w:numId w:val="23"/>
        </w:numPr>
        <w:spacing w:line="276" w:lineRule="auto"/>
        <w:jc w:val="both"/>
        <w:rPr>
          <w:rFonts w:eastAsia="Century Gothic" w:cs="Arial"/>
          <w:sz w:val="24"/>
        </w:rPr>
      </w:pPr>
      <w:r w:rsidRPr="001211EF">
        <w:rPr>
          <w:rFonts w:eastAsia="Century Gothic" w:cs="Arial"/>
          <w:sz w:val="24"/>
        </w:rPr>
        <w:t>Recursos estatales</w:t>
      </w:r>
    </w:p>
    <w:p w14:paraId="6C9E924D" w14:textId="0271B6F6" w:rsidR="007D112C" w:rsidRDefault="00D30324" w:rsidP="006F4156">
      <w:pPr>
        <w:numPr>
          <w:ilvl w:val="0"/>
          <w:numId w:val="23"/>
        </w:numPr>
        <w:spacing w:line="276" w:lineRule="auto"/>
        <w:jc w:val="both"/>
        <w:rPr>
          <w:rFonts w:eastAsia="Century Gothic" w:cs="Arial"/>
          <w:sz w:val="24"/>
        </w:rPr>
      </w:pPr>
      <w:r>
        <w:rPr>
          <w:rFonts w:eastAsia="Century Gothic" w:cs="Arial"/>
          <w:sz w:val="24"/>
        </w:rPr>
        <w:t xml:space="preserve">Recursos de </w:t>
      </w:r>
      <w:r w:rsidR="004A60ED">
        <w:rPr>
          <w:rFonts w:eastAsia="Century Gothic" w:cs="Arial"/>
          <w:sz w:val="24"/>
        </w:rPr>
        <w:t>otros m</w:t>
      </w:r>
      <w:r w:rsidR="007D112C">
        <w:rPr>
          <w:rFonts w:eastAsia="Century Gothic" w:cs="Arial"/>
          <w:sz w:val="24"/>
        </w:rPr>
        <w:t xml:space="preserve">unicipios o </w:t>
      </w:r>
      <w:r w:rsidR="004A60ED">
        <w:rPr>
          <w:rFonts w:eastAsia="Century Gothic" w:cs="Arial"/>
          <w:sz w:val="24"/>
        </w:rPr>
        <w:t>d</w:t>
      </w:r>
      <w:r w:rsidR="007D112C">
        <w:rPr>
          <w:rFonts w:eastAsia="Century Gothic" w:cs="Arial"/>
          <w:sz w:val="24"/>
        </w:rPr>
        <w:t xml:space="preserve">emarcaciones </w:t>
      </w:r>
      <w:r w:rsidR="004A60ED">
        <w:rPr>
          <w:rFonts w:eastAsia="Century Gothic" w:cs="Arial"/>
          <w:sz w:val="24"/>
        </w:rPr>
        <w:t>t</w:t>
      </w:r>
      <w:r w:rsidR="007D112C">
        <w:rPr>
          <w:rFonts w:eastAsia="Century Gothic" w:cs="Arial"/>
          <w:sz w:val="24"/>
        </w:rPr>
        <w:t>erritoriales</w:t>
      </w:r>
    </w:p>
    <w:p w14:paraId="501CD2F5" w14:textId="577B78AC" w:rsidR="005A570A" w:rsidRPr="001211EF" w:rsidRDefault="005A570A" w:rsidP="006F4156">
      <w:pPr>
        <w:numPr>
          <w:ilvl w:val="0"/>
          <w:numId w:val="23"/>
        </w:numPr>
        <w:spacing w:line="276" w:lineRule="auto"/>
        <w:jc w:val="both"/>
        <w:rPr>
          <w:rFonts w:eastAsia="Century Gothic" w:cs="Arial"/>
          <w:sz w:val="24"/>
        </w:rPr>
      </w:pPr>
      <w:r w:rsidRPr="001211EF">
        <w:rPr>
          <w:rFonts w:eastAsia="Century Gothic" w:cs="Arial"/>
          <w:sz w:val="24"/>
        </w:rPr>
        <w:t>Otros recursos</w:t>
      </w:r>
      <w:r w:rsidR="003C3C8F">
        <w:rPr>
          <w:rFonts w:eastAsia="Century Gothic" w:cs="Arial"/>
          <w:sz w:val="24"/>
        </w:rPr>
        <w:t>, por ejemplo:</w:t>
      </w:r>
      <w:r w:rsidR="009A705A">
        <w:rPr>
          <w:rFonts w:eastAsia="Century Gothic" w:cs="Arial"/>
          <w:sz w:val="24"/>
        </w:rPr>
        <w:t xml:space="preserve"> empresas privadas, comunidad, organizaciones (desagregado por cada una de las fuentes)</w:t>
      </w:r>
    </w:p>
    <w:p w14:paraId="7CD5D49F"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324ACCE0"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No procede valoración cuantitativa. </w:t>
      </w:r>
    </w:p>
    <w:p w14:paraId="7AA2839D"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0F3F9164" w14:textId="67A12125" w:rsidR="00245646" w:rsidRDefault="005A570A" w:rsidP="006F4156">
      <w:pPr>
        <w:spacing w:line="276" w:lineRule="auto"/>
        <w:ind w:hanging="2"/>
        <w:jc w:val="both"/>
        <w:rPr>
          <w:rFonts w:eastAsia="Century Gothic" w:cs="Arial"/>
          <w:sz w:val="24"/>
        </w:rPr>
      </w:pPr>
      <w:r w:rsidRPr="001211EF">
        <w:rPr>
          <w:rFonts w:eastAsia="Century Gothic" w:cs="Arial"/>
          <w:sz w:val="24"/>
        </w:rPr>
        <w:t xml:space="preserve">5.1 En </w:t>
      </w:r>
      <w:r w:rsidR="00E63EE6">
        <w:rPr>
          <w:rFonts w:eastAsia="Century Gothic" w:cs="Arial"/>
          <w:sz w:val="24"/>
        </w:rPr>
        <w:t xml:space="preserve">caso de que </w:t>
      </w:r>
      <w:r w:rsidRPr="001211EF">
        <w:rPr>
          <w:rFonts w:eastAsia="Century Gothic" w:cs="Arial"/>
          <w:sz w:val="24"/>
        </w:rPr>
        <w:t>la respuesta se</w:t>
      </w:r>
      <w:r w:rsidR="00E63EE6">
        <w:rPr>
          <w:rFonts w:eastAsia="Century Gothic" w:cs="Arial"/>
          <w:sz w:val="24"/>
        </w:rPr>
        <w:t xml:space="preserve">a </w:t>
      </w:r>
      <w:r w:rsidR="00B706E1">
        <w:rPr>
          <w:rFonts w:eastAsia="Century Gothic" w:cs="Arial"/>
          <w:sz w:val="24"/>
        </w:rPr>
        <w:t>posi</w:t>
      </w:r>
      <w:r w:rsidR="004A60ED">
        <w:rPr>
          <w:rFonts w:eastAsia="Century Gothic" w:cs="Arial"/>
          <w:sz w:val="24"/>
        </w:rPr>
        <w:t>tiva,</w:t>
      </w:r>
      <w:r w:rsidR="00E63EE6">
        <w:rPr>
          <w:rFonts w:eastAsia="Century Gothic" w:cs="Arial"/>
          <w:sz w:val="24"/>
        </w:rPr>
        <w:t xml:space="preserve"> se</w:t>
      </w:r>
      <w:r w:rsidRPr="001211EF">
        <w:rPr>
          <w:rFonts w:eastAsia="Century Gothic" w:cs="Arial"/>
          <w:sz w:val="24"/>
        </w:rPr>
        <w:t xml:space="preserve"> deben indicar los montos del presupuesto ejercido por tipo de proyectos</w:t>
      </w:r>
      <w:r w:rsidR="00245646">
        <w:rPr>
          <w:rFonts w:eastAsia="Century Gothic" w:cs="Arial"/>
          <w:sz w:val="24"/>
        </w:rPr>
        <w:t xml:space="preserve"> </w:t>
      </w:r>
      <w:r w:rsidR="00245646">
        <w:rPr>
          <w:sz w:val="24"/>
        </w:rPr>
        <w:t>ejecutados en concurrencia con otras fuentes de financiamiento</w:t>
      </w:r>
      <w:r w:rsidRPr="001211EF">
        <w:rPr>
          <w:rFonts w:eastAsia="Century Gothic" w:cs="Arial"/>
          <w:sz w:val="24"/>
        </w:rPr>
        <w:t xml:space="preserve">, por rubro de gasto y calcular el porcentaje que el </w:t>
      </w:r>
      <w:r w:rsidR="006F2855">
        <w:rPr>
          <w:rFonts w:eastAsia="Century Gothic" w:cs="Arial"/>
          <w:sz w:val="24"/>
        </w:rPr>
        <w:t>FISMDF</w:t>
      </w:r>
      <w:r w:rsidR="006F2855" w:rsidRPr="001211EF">
        <w:rPr>
          <w:rFonts w:eastAsia="Century Gothic" w:cs="Arial"/>
          <w:sz w:val="24"/>
        </w:rPr>
        <w:t xml:space="preserve"> </w:t>
      </w:r>
      <w:r w:rsidRPr="001211EF">
        <w:rPr>
          <w:rFonts w:eastAsia="Century Gothic" w:cs="Arial"/>
          <w:sz w:val="24"/>
        </w:rPr>
        <w:t>representa del total de los recursos con los que cuenta</w:t>
      </w:r>
      <w:r w:rsidR="00245646">
        <w:rPr>
          <w:rFonts w:eastAsia="Century Gothic" w:cs="Arial"/>
          <w:sz w:val="24"/>
        </w:rPr>
        <w:t xml:space="preserve"> el </w:t>
      </w:r>
      <w:r w:rsidR="00CE2985">
        <w:rPr>
          <w:rFonts w:eastAsia="Century Gothic" w:cs="Arial"/>
          <w:sz w:val="24"/>
        </w:rPr>
        <w:t>municipio</w:t>
      </w:r>
      <w:r w:rsidR="006F2855">
        <w:rPr>
          <w:rFonts w:eastAsia="Century Gothic" w:cs="Arial"/>
          <w:sz w:val="24"/>
        </w:rPr>
        <w:t xml:space="preserve"> o la demarcación territorial</w:t>
      </w:r>
      <w:r w:rsidRPr="001211EF">
        <w:rPr>
          <w:rFonts w:eastAsia="Century Gothic" w:cs="Arial"/>
          <w:sz w:val="24"/>
        </w:rPr>
        <w:t xml:space="preserve"> para el financiamiento de obras, acciones sociales básicas e inversiones. Además, con base en esta información, así como con el análisis de</w:t>
      </w:r>
      <w:r w:rsidR="004A60ED">
        <w:rPr>
          <w:rFonts w:eastAsia="Century Gothic" w:cs="Arial"/>
          <w:sz w:val="24"/>
        </w:rPr>
        <w:t>l</w:t>
      </w:r>
      <w:r w:rsidRPr="001211EF">
        <w:rPr>
          <w:rFonts w:eastAsia="Century Gothic" w:cs="Arial"/>
          <w:sz w:val="24"/>
        </w:rPr>
        <w:t xml:space="preserve"> destino de las aportaciones y el diagnóstico de las necesidades para el financiamiento de obras, acciones sociales básicas e inversiones, se debe valorar la contribución del </w:t>
      </w:r>
      <w:r w:rsidR="00245646">
        <w:rPr>
          <w:rFonts w:eastAsia="Century Gothic" w:cs="Arial"/>
          <w:sz w:val="24"/>
        </w:rPr>
        <w:t>FISMDF</w:t>
      </w:r>
      <w:r w:rsidR="00245646" w:rsidRPr="001211EF">
        <w:rPr>
          <w:rFonts w:eastAsia="Century Gothic" w:cs="Arial"/>
          <w:sz w:val="24"/>
        </w:rPr>
        <w:t xml:space="preserve"> </w:t>
      </w:r>
      <w:r w:rsidR="004A60ED">
        <w:rPr>
          <w:rFonts w:eastAsia="Century Gothic" w:cs="Arial"/>
          <w:sz w:val="24"/>
        </w:rPr>
        <w:t xml:space="preserve">a la atención de carencias </w:t>
      </w:r>
      <w:r w:rsidRPr="001211EF">
        <w:rPr>
          <w:rFonts w:eastAsia="Century Gothic" w:cs="Arial"/>
          <w:sz w:val="24"/>
        </w:rPr>
        <w:t xml:space="preserve">en </w:t>
      </w:r>
      <w:r w:rsidR="00245646">
        <w:rPr>
          <w:rFonts w:eastAsia="Century Gothic" w:cs="Arial"/>
          <w:sz w:val="24"/>
        </w:rPr>
        <w:t>el</w:t>
      </w:r>
      <w:r w:rsidRPr="001211EF">
        <w:rPr>
          <w:rFonts w:eastAsia="Century Gothic" w:cs="Arial"/>
          <w:sz w:val="24"/>
        </w:rPr>
        <w:t xml:space="preserve"> municipio</w:t>
      </w:r>
      <w:r w:rsidR="006F2855">
        <w:rPr>
          <w:rFonts w:eastAsia="Century Gothic" w:cs="Arial"/>
          <w:sz w:val="24"/>
        </w:rPr>
        <w:t xml:space="preserve"> o demarcación territorial</w:t>
      </w:r>
      <w:r w:rsidRPr="001211EF">
        <w:rPr>
          <w:rFonts w:eastAsia="Century Gothic" w:cs="Arial"/>
          <w:sz w:val="24"/>
        </w:rPr>
        <w:t xml:space="preserve">. </w:t>
      </w:r>
    </w:p>
    <w:p w14:paraId="1544A6BF" w14:textId="77777777" w:rsidR="00312E9B" w:rsidRDefault="00312E9B" w:rsidP="006F4156">
      <w:pPr>
        <w:spacing w:line="276" w:lineRule="auto"/>
        <w:ind w:hanging="2"/>
        <w:jc w:val="both"/>
        <w:rPr>
          <w:rFonts w:eastAsia="Century Gothic" w:cs="Arial"/>
          <w:sz w:val="24"/>
        </w:rPr>
      </w:pPr>
    </w:p>
    <w:p w14:paraId="60AE817B" w14:textId="1A2C44DF" w:rsidR="00245646" w:rsidRDefault="00245646" w:rsidP="00245646">
      <w:pPr>
        <w:spacing w:line="276" w:lineRule="auto"/>
        <w:ind w:hanging="2"/>
        <w:jc w:val="both"/>
        <w:rPr>
          <w:sz w:val="24"/>
        </w:rPr>
      </w:pPr>
      <w:r>
        <w:rPr>
          <w:sz w:val="24"/>
        </w:rPr>
        <w:lastRenderedPageBreak/>
        <w:t xml:space="preserve">En caso de que no se hayan identificado proyectos ejecutados con recursos del FISMDF en concurrencia con otras fuentes de financiamiento, analizar los motivos por los que no se logró la concurrencia. </w:t>
      </w:r>
    </w:p>
    <w:p w14:paraId="0CEBBFFE" w14:textId="77777777" w:rsidR="00245646" w:rsidRDefault="00245646" w:rsidP="006F4156">
      <w:pPr>
        <w:spacing w:line="276" w:lineRule="auto"/>
        <w:ind w:hanging="2"/>
        <w:jc w:val="both"/>
        <w:rPr>
          <w:rFonts w:eastAsia="Century Gothic" w:cs="Arial"/>
          <w:sz w:val="24"/>
        </w:rPr>
      </w:pPr>
    </w:p>
    <w:p w14:paraId="47A020DC" w14:textId="2B2CB8E0" w:rsidR="005A570A" w:rsidRPr="000A537F" w:rsidRDefault="005A570A" w:rsidP="006F4156">
      <w:pPr>
        <w:spacing w:line="276" w:lineRule="auto"/>
        <w:ind w:hanging="2"/>
        <w:jc w:val="both"/>
        <w:rPr>
          <w:rFonts w:eastAsia="Century Gothic" w:cs="Arial"/>
          <w:sz w:val="24"/>
        </w:rPr>
      </w:pPr>
      <w:r w:rsidRPr="000A537F">
        <w:rPr>
          <w:rFonts w:eastAsia="Century Gothic" w:cs="Arial"/>
          <w:sz w:val="24"/>
        </w:rPr>
        <w:t xml:space="preserve">La información sobre las fuentes concurrentes se debe integrar en el </w:t>
      </w:r>
      <w:r w:rsidRPr="00092766">
        <w:rPr>
          <w:rFonts w:eastAsia="Century Gothic" w:cs="Arial"/>
          <w:b/>
          <w:bCs/>
          <w:sz w:val="24"/>
        </w:rPr>
        <w:t>Anexo 2</w:t>
      </w:r>
      <w:r w:rsidRPr="003D12A6">
        <w:rPr>
          <w:rFonts w:eastAsia="Century Gothic" w:cs="Arial"/>
          <w:sz w:val="24"/>
        </w:rPr>
        <w:t>.</w:t>
      </w:r>
      <w:r w:rsidRPr="000A537F">
        <w:rPr>
          <w:rFonts w:eastAsia="Century Gothic" w:cs="Arial"/>
          <w:sz w:val="24"/>
        </w:rPr>
        <w:t xml:space="preserve"> </w:t>
      </w:r>
    </w:p>
    <w:p w14:paraId="65197774" w14:textId="77777777" w:rsidR="005A570A" w:rsidRPr="000A537F" w:rsidRDefault="005A570A" w:rsidP="006F4156">
      <w:pPr>
        <w:spacing w:line="276" w:lineRule="auto"/>
        <w:ind w:hanging="2"/>
        <w:jc w:val="both"/>
        <w:rPr>
          <w:rFonts w:eastAsia="Century Gothic" w:cs="Arial"/>
          <w:sz w:val="24"/>
        </w:rPr>
      </w:pPr>
      <w:r w:rsidRPr="000A537F">
        <w:rPr>
          <w:rFonts w:eastAsia="Century Gothic" w:cs="Arial"/>
          <w:sz w:val="24"/>
        </w:rPr>
        <w:t xml:space="preserve"> </w:t>
      </w:r>
    </w:p>
    <w:p w14:paraId="1D088DAF" w14:textId="60E0C1C3" w:rsidR="005A570A" w:rsidRPr="001211EF" w:rsidRDefault="005A570A" w:rsidP="006F4156">
      <w:pPr>
        <w:spacing w:line="276" w:lineRule="auto"/>
        <w:ind w:hanging="2"/>
        <w:jc w:val="both"/>
        <w:rPr>
          <w:rFonts w:eastAsia="Century Gothic" w:cs="Arial"/>
          <w:sz w:val="24"/>
        </w:rPr>
      </w:pPr>
      <w:r w:rsidRPr="000A537F">
        <w:rPr>
          <w:rFonts w:eastAsia="Century Gothic" w:cs="Arial"/>
          <w:sz w:val="24"/>
        </w:rPr>
        <w:t>5.2 Las fuentes de información mínimas a utilizar deben ser documentos programáticos y financieros, informes trimestrales</w:t>
      </w:r>
      <w:r w:rsidR="00FE34BD">
        <w:rPr>
          <w:rFonts w:eastAsia="Century Gothic" w:cs="Arial"/>
          <w:sz w:val="24"/>
        </w:rPr>
        <w:t xml:space="preserve"> SRFT</w:t>
      </w:r>
      <w:r w:rsidRPr="000A537F">
        <w:rPr>
          <w:rFonts w:eastAsia="Century Gothic" w:cs="Arial"/>
          <w:sz w:val="24"/>
        </w:rPr>
        <w:t>, cuenta pública, el reporte de la Matriz de Inversión para el Desarrollo Social</w:t>
      </w:r>
      <w:r w:rsidR="004A60ED">
        <w:rPr>
          <w:rFonts w:eastAsia="Century Gothic" w:cs="Arial"/>
          <w:sz w:val="24"/>
        </w:rPr>
        <w:t>,</w:t>
      </w:r>
      <w:r w:rsidRPr="000A537F">
        <w:rPr>
          <w:rFonts w:eastAsia="Century Gothic" w:cs="Arial"/>
          <w:sz w:val="24"/>
        </w:rPr>
        <w:t xml:space="preserve"> información contable</w:t>
      </w:r>
      <w:r w:rsidR="004A60ED">
        <w:rPr>
          <w:rFonts w:eastAsia="Century Gothic" w:cs="Arial"/>
          <w:sz w:val="24"/>
        </w:rPr>
        <w:t xml:space="preserve"> </w:t>
      </w:r>
      <w:r w:rsidR="004A60ED" w:rsidRPr="00FF2ADB">
        <w:rPr>
          <w:rFonts w:eastAsia="Century Gothic" w:cs="Arial"/>
          <w:sz w:val="24"/>
        </w:rPr>
        <w:t>u otras fuentes sobre presupuesto del F</w:t>
      </w:r>
      <w:r w:rsidR="00884D31">
        <w:rPr>
          <w:rFonts w:eastAsia="Century Gothic" w:cs="Arial"/>
          <w:sz w:val="24"/>
        </w:rPr>
        <w:t>ISMDF</w:t>
      </w:r>
      <w:r w:rsidRPr="000A537F">
        <w:rPr>
          <w:rFonts w:eastAsia="Century Gothic" w:cs="Arial"/>
          <w:sz w:val="24"/>
        </w:rPr>
        <w:t>.</w:t>
      </w:r>
    </w:p>
    <w:p w14:paraId="6C3045AB" w14:textId="46B568D1" w:rsidR="005A570A" w:rsidRPr="001211EF" w:rsidRDefault="005A570A" w:rsidP="006F4156">
      <w:pPr>
        <w:spacing w:line="276" w:lineRule="auto"/>
        <w:ind w:hanging="2"/>
        <w:jc w:val="both"/>
        <w:rPr>
          <w:rFonts w:eastAsia="Century Gothic" w:cs="Arial"/>
          <w:sz w:val="24"/>
        </w:rPr>
      </w:pPr>
    </w:p>
    <w:p w14:paraId="12ED9BD2" w14:textId="30D82993"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5.3 La respuesta a esta pregunta debe ser consistente con las respuestas de las preguntas </w:t>
      </w:r>
      <w:r w:rsidR="00BD7777" w:rsidRPr="00BD7777">
        <w:rPr>
          <w:rFonts w:eastAsia="Century Gothic" w:cs="Arial"/>
          <w:sz w:val="24"/>
        </w:rPr>
        <w:t>3</w:t>
      </w:r>
      <w:r w:rsidR="00AB5C67">
        <w:rPr>
          <w:rFonts w:eastAsia="Century Gothic" w:cs="Arial"/>
          <w:sz w:val="24"/>
        </w:rPr>
        <w:t>,</w:t>
      </w:r>
      <w:r w:rsidRPr="00BD7777">
        <w:rPr>
          <w:rFonts w:eastAsia="Century Gothic" w:cs="Arial"/>
          <w:sz w:val="24"/>
        </w:rPr>
        <w:t xml:space="preserve"> </w:t>
      </w:r>
      <w:r w:rsidR="00BD7777">
        <w:rPr>
          <w:rFonts w:eastAsia="Century Gothic" w:cs="Arial"/>
          <w:sz w:val="24"/>
        </w:rPr>
        <w:t>1</w:t>
      </w:r>
      <w:r w:rsidR="00AB5C67">
        <w:rPr>
          <w:rFonts w:eastAsia="Century Gothic" w:cs="Arial"/>
          <w:sz w:val="24"/>
        </w:rPr>
        <w:t>2 y 13</w:t>
      </w:r>
      <w:r w:rsidRPr="001211EF">
        <w:rPr>
          <w:rFonts w:eastAsia="Century Gothic" w:cs="Arial"/>
          <w:sz w:val="24"/>
        </w:rPr>
        <w:t xml:space="preserve">. </w:t>
      </w:r>
    </w:p>
    <w:p w14:paraId="1999D42A" w14:textId="77777777" w:rsidR="00A215A5" w:rsidRPr="001211EF" w:rsidRDefault="00A215A5" w:rsidP="006F4156">
      <w:pPr>
        <w:spacing w:line="276" w:lineRule="auto"/>
        <w:ind w:hanging="2"/>
        <w:jc w:val="both"/>
        <w:rPr>
          <w:rFonts w:eastAsia="Century Gothic" w:cs="Arial"/>
          <w:sz w:val="24"/>
        </w:rPr>
      </w:pPr>
    </w:p>
    <w:p w14:paraId="795B576B" w14:textId="77777777" w:rsidR="005A570A" w:rsidRPr="001211EF" w:rsidRDefault="005A570A" w:rsidP="006F4156">
      <w:pPr>
        <w:numPr>
          <w:ilvl w:val="0"/>
          <w:numId w:val="18"/>
        </w:numPr>
        <w:pBdr>
          <w:top w:val="nil"/>
          <w:left w:val="nil"/>
          <w:bottom w:val="nil"/>
          <w:right w:val="nil"/>
          <w:between w:val="nil"/>
        </w:pBdr>
        <w:spacing w:line="276" w:lineRule="auto"/>
        <w:jc w:val="both"/>
        <w:rPr>
          <w:rFonts w:eastAsia="Arial" w:cs="Arial"/>
          <w:b/>
          <w:bCs/>
          <w:color w:val="000000"/>
          <w:sz w:val="24"/>
        </w:rPr>
      </w:pPr>
      <w:r w:rsidRPr="001211EF">
        <w:rPr>
          <w:rFonts w:eastAsia="Arial" w:cs="Arial"/>
          <w:b/>
          <w:bCs/>
          <w:color w:val="000000"/>
          <w:sz w:val="24"/>
        </w:rPr>
        <w:t xml:space="preserve">Gestión y operación </w:t>
      </w:r>
    </w:p>
    <w:p w14:paraId="4035A007" w14:textId="77777777" w:rsidR="005A570A" w:rsidRPr="001211EF" w:rsidRDefault="005A570A" w:rsidP="006F4156">
      <w:pPr>
        <w:spacing w:line="276" w:lineRule="auto"/>
        <w:ind w:hanging="2"/>
        <w:rPr>
          <w:rFonts w:eastAsia="Century Gothic" w:cs="Arial"/>
          <w:sz w:val="24"/>
        </w:rPr>
      </w:pPr>
    </w:p>
    <w:p w14:paraId="644905A1" w14:textId="4BC23B9A" w:rsidR="005A570A" w:rsidRPr="001211EF" w:rsidRDefault="005A570A" w:rsidP="00A3053C">
      <w:pPr>
        <w:numPr>
          <w:ilvl w:val="0"/>
          <w:numId w:val="19"/>
        </w:numPr>
        <w:spacing w:line="276" w:lineRule="auto"/>
        <w:ind w:left="720" w:hanging="720"/>
        <w:jc w:val="both"/>
        <w:rPr>
          <w:rFonts w:eastAsia="Century Gothic" w:cs="Arial"/>
          <w:b/>
          <w:sz w:val="24"/>
        </w:rPr>
      </w:pPr>
      <w:r w:rsidRPr="001211EF">
        <w:rPr>
          <w:rFonts w:eastAsia="Century Gothic" w:cs="Arial"/>
          <w:b/>
          <w:sz w:val="24"/>
        </w:rPr>
        <w:t>Identificar y describir los procesos en la gestión</w:t>
      </w:r>
      <w:r w:rsidR="00245646">
        <w:rPr>
          <w:rFonts w:eastAsia="Century Gothic" w:cs="Arial"/>
          <w:b/>
          <w:sz w:val="24"/>
        </w:rPr>
        <w:t xml:space="preserve"> y operación </w:t>
      </w:r>
      <w:r w:rsidRPr="001211EF">
        <w:rPr>
          <w:rFonts w:eastAsia="Century Gothic" w:cs="Arial"/>
          <w:b/>
          <w:sz w:val="24"/>
        </w:rPr>
        <w:t xml:space="preserve">del </w:t>
      </w:r>
      <w:r w:rsidR="00245646">
        <w:rPr>
          <w:rFonts w:eastAsia="Century Gothic" w:cs="Arial"/>
          <w:b/>
          <w:sz w:val="24"/>
        </w:rPr>
        <w:t>FISMDF</w:t>
      </w:r>
      <w:r w:rsidRPr="001211EF">
        <w:rPr>
          <w:rFonts w:eastAsia="Century Gothic" w:cs="Arial"/>
          <w:b/>
          <w:sz w:val="24"/>
        </w:rPr>
        <w:t xml:space="preserve">, así como la o las </w:t>
      </w:r>
      <w:r w:rsidR="00245646">
        <w:rPr>
          <w:rFonts w:eastAsia="Century Gothic" w:cs="Arial"/>
          <w:b/>
          <w:sz w:val="24"/>
        </w:rPr>
        <w:t xml:space="preserve">áreas, </w:t>
      </w:r>
      <w:r w:rsidR="00786B7A">
        <w:rPr>
          <w:rFonts w:eastAsia="Century Gothic" w:cs="Arial"/>
          <w:b/>
          <w:sz w:val="24"/>
        </w:rPr>
        <w:t xml:space="preserve">puestos </w:t>
      </w:r>
      <w:r w:rsidR="00245646">
        <w:rPr>
          <w:rFonts w:eastAsia="Century Gothic" w:cs="Arial"/>
          <w:b/>
          <w:sz w:val="24"/>
        </w:rPr>
        <w:t>y sus</w:t>
      </w:r>
      <w:r w:rsidR="00E53ACE">
        <w:rPr>
          <w:rFonts w:eastAsia="Century Gothic" w:cs="Arial"/>
          <w:b/>
          <w:sz w:val="24"/>
        </w:rPr>
        <w:t xml:space="preserve"> responsabilidades</w:t>
      </w:r>
      <w:r w:rsidRPr="001211EF">
        <w:rPr>
          <w:rFonts w:eastAsia="Century Gothic" w:cs="Arial"/>
          <w:b/>
          <w:sz w:val="24"/>
        </w:rPr>
        <w:t xml:space="preserve"> en cada etapa del proceso</w:t>
      </w:r>
      <w:r w:rsidR="00EA620D">
        <w:rPr>
          <w:rFonts w:eastAsia="Century Gothic" w:cs="Arial"/>
          <w:b/>
          <w:sz w:val="24"/>
        </w:rPr>
        <w:t>.</w:t>
      </w:r>
    </w:p>
    <w:p w14:paraId="6069F091" w14:textId="77777777" w:rsidR="005A570A" w:rsidRPr="001211EF" w:rsidRDefault="005A570A" w:rsidP="006F4156">
      <w:pPr>
        <w:spacing w:line="276" w:lineRule="auto"/>
        <w:ind w:hanging="2"/>
        <w:rPr>
          <w:rFonts w:eastAsia="Century Gothic" w:cs="Arial"/>
          <w:b/>
          <w:sz w:val="24"/>
        </w:rPr>
      </w:pPr>
      <w:r w:rsidRPr="001211EF">
        <w:rPr>
          <w:rFonts w:eastAsia="Century Gothic" w:cs="Arial"/>
          <w:b/>
          <w:sz w:val="24"/>
        </w:rPr>
        <w:t xml:space="preserve"> </w:t>
      </w:r>
    </w:p>
    <w:p w14:paraId="5B3EC6E9"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No procede valoración cuantitativa.</w:t>
      </w:r>
    </w:p>
    <w:p w14:paraId="1261C97D" w14:textId="265BFFA7" w:rsidR="005A570A" w:rsidRPr="001211EF" w:rsidRDefault="005A570A" w:rsidP="006F4156">
      <w:pPr>
        <w:spacing w:line="276" w:lineRule="auto"/>
        <w:ind w:hanging="2"/>
        <w:jc w:val="both"/>
        <w:rPr>
          <w:rFonts w:eastAsia="Century Gothic" w:cs="Arial"/>
          <w:bCs/>
          <w:sz w:val="24"/>
        </w:rPr>
      </w:pPr>
    </w:p>
    <w:p w14:paraId="4C7B8904" w14:textId="624DE2A0" w:rsidR="005A570A" w:rsidRPr="001211EF" w:rsidRDefault="005A570A" w:rsidP="006F4156">
      <w:pPr>
        <w:spacing w:line="276" w:lineRule="auto"/>
        <w:ind w:hanging="2"/>
        <w:jc w:val="both"/>
        <w:rPr>
          <w:rFonts w:eastAsia="Century Gothic" w:cs="Arial"/>
          <w:bCs/>
          <w:color w:val="FF0000"/>
          <w:sz w:val="24"/>
        </w:rPr>
      </w:pPr>
      <w:r w:rsidRPr="001211EF">
        <w:rPr>
          <w:rFonts w:eastAsia="Century Gothic" w:cs="Arial"/>
          <w:bCs/>
          <w:sz w:val="24"/>
        </w:rPr>
        <w:t xml:space="preserve">6.1 En la respuesta se deben realizar los diagramas de flujo que describan los procesos en la gestión </w:t>
      </w:r>
      <w:r w:rsidR="00245646">
        <w:rPr>
          <w:rFonts w:eastAsia="Century Gothic" w:cs="Arial"/>
          <w:bCs/>
          <w:sz w:val="24"/>
        </w:rPr>
        <w:t xml:space="preserve">y operación </w:t>
      </w:r>
      <w:r w:rsidRPr="001211EF">
        <w:rPr>
          <w:rFonts w:eastAsia="Century Gothic" w:cs="Arial"/>
          <w:bCs/>
          <w:sz w:val="24"/>
        </w:rPr>
        <w:t xml:space="preserve">del </w:t>
      </w:r>
      <w:r w:rsidR="00245646">
        <w:rPr>
          <w:rFonts w:eastAsia="Century Gothic" w:cs="Arial"/>
          <w:bCs/>
          <w:sz w:val="24"/>
        </w:rPr>
        <w:t>FISMDF</w:t>
      </w:r>
      <w:r w:rsidRPr="001211EF">
        <w:rPr>
          <w:rFonts w:eastAsia="Century Gothic" w:cs="Arial"/>
          <w:bCs/>
          <w:sz w:val="24"/>
        </w:rPr>
        <w:t xml:space="preserve"> en </w:t>
      </w:r>
      <w:r w:rsidR="00245646">
        <w:rPr>
          <w:rFonts w:eastAsia="Century Gothic" w:cs="Arial"/>
          <w:bCs/>
          <w:sz w:val="24"/>
        </w:rPr>
        <w:t xml:space="preserve">el </w:t>
      </w:r>
      <w:r w:rsidR="00237FD6">
        <w:rPr>
          <w:rFonts w:eastAsia="Century Gothic" w:cs="Arial"/>
          <w:bCs/>
          <w:sz w:val="24"/>
        </w:rPr>
        <w:t>municipio</w:t>
      </w:r>
      <w:r w:rsidR="008D31C8">
        <w:rPr>
          <w:rFonts w:eastAsia="Century Gothic" w:cs="Arial"/>
          <w:bCs/>
          <w:sz w:val="24"/>
        </w:rPr>
        <w:t xml:space="preserve"> </w:t>
      </w:r>
      <w:r w:rsidR="00613C55">
        <w:rPr>
          <w:rFonts w:eastAsia="Century Gothic" w:cs="Arial"/>
          <w:bCs/>
          <w:sz w:val="24"/>
        </w:rPr>
        <w:t xml:space="preserve">o demarcación territorial, </w:t>
      </w:r>
      <w:r w:rsidR="008D31C8">
        <w:rPr>
          <w:rFonts w:eastAsia="Century Gothic" w:cs="Arial"/>
          <w:bCs/>
          <w:sz w:val="24"/>
        </w:rPr>
        <w:t xml:space="preserve">incluyendo las distintas </w:t>
      </w:r>
      <w:r w:rsidR="00613C55">
        <w:rPr>
          <w:rFonts w:eastAsia="Century Gothic" w:cs="Arial"/>
          <w:bCs/>
          <w:sz w:val="24"/>
        </w:rPr>
        <w:t>áreas</w:t>
      </w:r>
      <w:r w:rsidR="008D31C8">
        <w:rPr>
          <w:rFonts w:eastAsia="Century Gothic" w:cs="Arial"/>
          <w:bCs/>
          <w:sz w:val="24"/>
        </w:rPr>
        <w:t xml:space="preserve"> involucradas</w:t>
      </w:r>
      <w:r w:rsidR="00092766">
        <w:rPr>
          <w:rFonts w:eastAsia="Century Gothic" w:cs="Arial"/>
          <w:bCs/>
          <w:sz w:val="24"/>
        </w:rPr>
        <w:t>,</w:t>
      </w:r>
      <w:r w:rsidR="008D31C8">
        <w:rPr>
          <w:rFonts w:eastAsia="Century Gothic" w:cs="Arial"/>
          <w:bCs/>
          <w:sz w:val="24"/>
        </w:rPr>
        <w:t xml:space="preserve"> así como sus funciones </w:t>
      </w:r>
      <w:r w:rsidR="00613C55">
        <w:rPr>
          <w:rFonts w:eastAsia="Century Gothic" w:cs="Arial"/>
          <w:bCs/>
          <w:sz w:val="24"/>
        </w:rPr>
        <w:t>relacionadas con</w:t>
      </w:r>
      <w:r w:rsidR="008D31C8">
        <w:rPr>
          <w:rFonts w:eastAsia="Century Gothic" w:cs="Arial"/>
          <w:bCs/>
          <w:sz w:val="24"/>
        </w:rPr>
        <w:t xml:space="preserve"> dicho proceso</w:t>
      </w:r>
      <w:r w:rsidRPr="001211EF">
        <w:rPr>
          <w:rFonts w:eastAsia="Century Gothic" w:cs="Arial"/>
          <w:bCs/>
          <w:sz w:val="24"/>
        </w:rPr>
        <w:t xml:space="preserve">. Asimismo, se debe valorar la consistencia entre los procesos </w:t>
      </w:r>
      <w:r w:rsidR="00F05E99" w:rsidRPr="00125371">
        <w:rPr>
          <w:rFonts w:eastAsia="Century Gothic" w:cs="Arial"/>
          <w:bCs/>
          <w:sz w:val="24"/>
        </w:rPr>
        <w:t>i</w:t>
      </w:r>
      <w:r w:rsidR="00F05E99" w:rsidRPr="00FB3528">
        <w:rPr>
          <w:sz w:val="24"/>
        </w:rPr>
        <w:t xml:space="preserve">dentificados en los documentos normativos del </w:t>
      </w:r>
      <w:r w:rsidR="00F05E99">
        <w:rPr>
          <w:sz w:val="24"/>
        </w:rPr>
        <w:t xml:space="preserve">FAIS </w:t>
      </w:r>
      <w:r w:rsidRPr="001211EF">
        <w:rPr>
          <w:rFonts w:eastAsia="Century Gothic" w:cs="Arial"/>
          <w:bCs/>
          <w:sz w:val="24"/>
        </w:rPr>
        <w:t>y la gestión</w:t>
      </w:r>
      <w:r w:rsidR="00F05E99">
        <w:rPr>
          <w:rFonts w:eastAsia="Century Gothic" w:cs="Arial"/>
          <w:bCs/>
          <w:sz w:val="24"/>
        </w:rPr>
        <w:t xml:space="preserve"> y operación</w:t>
      </w:r>
      <w:r w:rsidR="00F05E99" w:rsidRPr="001211EF">
        <w:rPr>
          <w:rFonts w:eastAsia="Century Gothic" w:cs="Arial"/>
          <w:bCs/>
          <w:sz w:val="24"/>
        </w:rPr>
        <w:t xml:space="preserve"> </w:t>
      </w:r>
      <w:r w:rsidRPr="001211EF">
        <w:rPr>
          <w:rFonts w:eastAsia="Century Gothic" w:cs="Arial"/>
          <w:bCs/>
          <w:sz w:val="24"/>
        </w:rPr>
        <w:t xml:space="preserve">local, así como valorar si la delimitación de funciones y actividades entre actores permite una adecuada coordinación en la gestión del </w:t>
      </w:r>
      <w:r w:rsidR="00245646">
        <w:rPr>
          <w:rFonts w:eastAsia="Century Gothic" w:cs="Arial"/>
          <w:bCs/>
          <w:sz w:val="24"/>
        </w:rPr>
        <w:t>FISMDF</w:t>
      </w:r>
      <w:r w:rsidRPr="001211EF">
        <w:rPr>
          <w:rFonts w:eastAsia="Century Gothic" w:cs="Arial"/>
          <w:bCs/>
          <w:sz w:val="24"/>
        </w:rPr>
        <w:t xml:space="preserve">. En su caso, señalar si se identificaron buenas prácticas o cuellos de botella. La información se debe integrar </w:t>
      </w:r>
      <w:r w:rsidRPr="003D12A6">
        <w:rPr>
          <w:rFonts w:eastAsia="Century Gothic" w:cs="Arial"/>
          <w:bCs/>
          <w:sz w:val="24"/>
        </w:rPr>
        <w:t xml:space="preserve">en el </w:t>
      </w:r>
      <w:r w:rsidRPr="00092766">
        <w:rPr>
          <w:rFonts w:eastAsia="Century Gothic" w:cs="Arial"/>
          <w:b/>
          <w:sz w:val="24"/>
        </w:rPr>
        <w:t>Anexo 3</w:t>
      </w:r>
      <w:r w:rsidRPr="003D12A6">
        <w:rPr>
          <w:rFonts w:eastAsia="Century Gothic" w:cs="Arial"/>
          <w:bCs/>
          <w:sz w:val="24"/>
        </w:rPr>
        <w:t>.</w:t>
      </w:r>
    </w:p>
    <w:p w14:paraId="3A4438AB"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663EC645" w14:textId="0DDBE7E6" w:rsidR="005A570A" w:rsidRDefault="005A570A" w:rsidP="006F4156">
      <w:pPr>
        <w:spacing w:line="276" w:lineRule="auto"/>
        <w:ind w:hanging="2"/>
        <w:jc w:val="both"/>
        <w:rPr>
          <w:rFonts w:eastAsia="Century Gothic" w:cs="Arial"/>
          <w:bCs/>
          <w:sz w:val="24"/>
        </w:rPr>
      </w:pPr>
      <w:r w:rsidRPr="001211EF">
        <w:rPr>
          <w:rFonts w:eastAsia="Century Gothic" w:cs="Arial"/>
          <w:bCs/>
          <w:sz w:val="24"/>
        </w:rPr>
        <w:t>6.2 Las fuentes de información mínimas a utilizar deben ser documentos normativos, manuales de procedimiento e informes institucionales.</w:t>
      </w:r>
    </w:p>
    <w:p w14:paraId="485C1030" w14:textId="77777777" w:rsidR="006D7363" w:rsidRDefault="006D7363" w:rsidP="006F4156">
      <w:pPr>
        <w:spacing w:line="276" w:lineRule="auto"/>
        <w:ind w:hanging="2"/>
        <w:jc w:val="both"/>
        <w:rPr>
          <w:rFonts w:eastAsia="Century Gothic" w:cs="Arial"/>
          <w:bCs/>
          <w:sz w:val="24"/>
        </w:rPr>
      </w:pPr>
    </w:p>
    <w:p w14:paraId="3FCB7E14" w14:textId="4FBDEC8E" w:rsidR="005A570A" w:rsidRPr="000A537F" w:rsidRDefault="005A570A" w:rsidP="00092766">
      <w:pPr>
        <w:shd w:val="clear" w:color="auto" w:fill="FFFFFF" w:themeFill="background1"/>
        <w:spacing w:line="276" w:lineRule="auto"/>
        <w:ind w:hanging="2"/>
        <w:jc w:val="both"/>
        <w:rPr>
          <w:rFonts w:eastAsia="Century Gothic" w:cs="Arial"/>
          <w:bCs/>
          <w:sz w:val="24"/>
        </w:rPr>
      </w:pPr>
      <w:r w:rsidRPr="00092766">
        <w:rPr>
          <w:rFonts w:eastAsia="Century Gothic" w:cs="Arial"/>
          <w:bCs/>
          <w:sz w:val="24"/>
        </w:rPr>
        <w:t>6.</w:t>
      </w:r>
      <w:r w:rsidR="00DE001D">
        <w:rPr>
          <w:rFonts w:eastAsia="Century Gothic" w:cs="Arial"/>
          <w:bCs/>
          <w:sz w:val="24"/>
        </w:rPr>
        <w:t>3</w:t>
      </w:r>
      <w:r w:rsidR="00DE001D" w:rsidRPr="000A537F">
        <w:rPr>
          <w:rFonts w:eastAsia="Century Gothic" w:cs="Arial"/>
          <w:bCs/>
          <w:sz w:val="24"/>
        </w:rPr>
        <w:t xml:space="preserve"> </w:t>
      </w:r>
      <w:r w:rsidRPr="000A537F">
        <w:rPr>
          <w:rFonts w:eastAsia="Century Gothic" w:cs="Arial"/>
          <w:bCs/>
          <w:sz w:val="24"/>
        </w:rPr>
        <w:t>La respuesta a esta pregunta debe ser consistente con las respuestas de las preguntas</w:t>
      </w:r>
      <w:r w:rsidRPr="00B00040">
        <w:rPr>
          <w:rFonts w:eastAsia="Century Gothic" w:cs="Arial"/>
          <w:bCs/>
          <w:sz w:val="24"/>
        </w:rPr>
        <w:t xml:space="preserve"> </w:t>
      </w:r>
      <w:r w:rsidR="003F061A">
        <w:rPr>
          <w:rFonts w:eastAsia="Century Gothic" w:cs="Arial"/>
          <w:bCs/>
          <w:sz w:val="24"/>
        </w:rPr>
        <w:t xml:space="preserve">2, </w:t>
      </w:r>
      <w:r w:rsidR="00B00040" w:rsidRPr="00B00040">
        <w:rPr>
          <w:rFonts w:eastAsia="Century Gothic" w:cs="Arial"/>
          <w:bCs/>
          <w:sz w:val="24"/>
        </w:rPr>
        <w:t>7, 8, 9, 10</w:t>
      </w:r>
      <w:r w:rsidR="003F061A">
        <w:rPr>
          <w:rFonts w:eastAsia="Century Gothic" w:cs="Arial"/>
          <w:bCs/>
          <w:sz w:val="24"/>
        </w:rPr>
        <w:t>, 11,</w:t>
      </w:r>
      <w:r w:rsidR="00B00040">
        <w:rPr>
          <w:rFonts w:eastAsia="Century Gothic" w:cs="Arial"/>
          <w:bCs/>
          <w:sz w:val="24"/>
        </w:rPr>
        <w:t xml:space="preserve"> </w:t>
      </w:r>
      <w:r w:rsidR="00B00040" w:rsidRPr="00B00040">
        <w:rPr>
          <w:rFonts w:eastAsia="Century Gothic" w:cs="Arial"/>
          <w:bCs/>
          <w:sz w:val="24"/>
        </w:rPr>
        <w:t>12</w:t>
      </w:r>
      <w:r w:rsidR="003F061A">
        <w:rPr>
          <w:rFonts w:eastAsia="Century Gothic" w:cs="Arial"/>
          <w:bCs/>
          <w:sz w:val="24"/>
        </w:rPr>
        <w:t>, 13 y 15</w:t>
      </w:r>
      <w:r w:rsidR="00B00040">
        <w:rPr>
          <w:rFonts w:eastAsia="Century Gothic" w:cs="Arial"/>
          <w:bCs/>
          <w:sz w:val="24"/>
        </w:rPr>
        <w:t>.</w:t>
      </w:r>
    </w:p>
    <w:p w14:paraId="1FD474F9" w14:textId="1065DBED" w:rsidR="005A570A" w:rsidRPr="001211EF" w:rsidRDefault="00245646" w:rsidP="006F4156">
      <w:pPr>
        <w:numPr>
          <w:ilvl w:val="0"/>
          <w:numId w:val="19"/>
        </w:numPr>
        <w:spacing w:line="276" w:lineRule="auto"/>
        <w:jc w:val="both"/>
        <w:rPr>
          <w:rFonts w:eastAsia="Century Gothic" w:cs="Arial"/>
          <w:b/>
          <w:sz w:val="24"/>
        </w:rPr>
      </w:pPr>
      <w:r>
        <w:rPr>
          <w:rFonts w:eastAsia="Century Gothic" w:cs="Arial"/>
          <w:b/>
          <w:sz w:val="24"/>
        </w:rPr>
        <w:lastRenderedPageBreak/>
        <w:t xml:space="preserve">El </w:t>
      </w:r>
      <w:r w:rsidR="005A570A" w:rsidRPr="002D4597">
        <w:rPr>
          <w:rFonts w:eastAsia="Century Gothic" w:cs="Arial"/>
          <w:b/>
          <w:sz w:val="24"/>
        </w:rPr>
        <w:t>municipio</w:t>
      </w:r>
      <w:r w:rsidR="005A570A" w:rsidRPr="001211EF">
        <w:rPr>
          <w:rFonts w:eastAsia="Century Gothic" w:cs="Arial"/>
          <w:b/>
          <w:sz w:val="24"/>
        </w:rPr>
        <w:t xml:space="preserve"> </w:t>
      </w:r>
      <w:r w:rsidR="009233F3">
        <w:rPr>
          <w:rFonts w:eastAsia="Century Gothic" w:cs="Arial"/>
          <w:b/>
          <w:sz w:val="24"/>
        </w:rPr>
        <w:t xml:space="preserve">o demarcación territorial </w:t>
      </w:r>
      <w:r w:rsidR="005A570A" w:rsidRPr="001211EF">
        <w:rPr>
          <w:rFonts w:eastAsia="Century Gothic" w:cs="Arial"/>
          <w:b/>
          <w:sz w:val="24"/>
        </w:rPr>
        <w:t>cuenta con mecanismos documentados para la planeación de los proyectos</w:t>
      </w:r>
      <w:r>
        <w:rPr>
          <w:rFonts w:eastAsia="Century Gothic" w:cs="Arial"/>
          <w:b/>
          <w:sz w:val="24"/>
        </w:rPr>
        <w:t xml:space="preserve"> financiados con recursos del FISMDF</w:t>
      </w:r>
      <w:r w:rsidR="005A570A" w:rsidRPr="001211EF">
        <w:rPr>
          <w:rFonts w:eastAsia="Century Gothic" w:cs="Arial"/>
          <w:b/>
          <w:sz w:val="24"/>
        </w:rPr>
        <w:t xml:space="preserve"> y tienen las siguientes características:</w:t>
      </w:r>
    </w:p>
    <w:p w14:paraId="3498386B" w14:textId="77777777" w:rsidR="005A570A" w:rsidRPr="001211EF" w:rsidRDefault="005A570A" w:rsidP="006F4156">
      <w:pPr>
        <w:spacing w:line="276" w:lineRule="auto"/>
        <w:ind w:hanging="2"/>
        <w:jc w:val="both"/>
        <w:rPr>
          <w:rFonts w:eastAsia="Century Gothic" w:cs="Arial"/>
          <w:b/>
          <w:sz w:val="24"/>
        </w:rPr>
      </w:pPr>
      <w:r w:rsidRPr="001211EF">
        <w:rPr>
          <w:rFonts w:eastAsia="Century Gothic" w:cs="Arial"/>
          <w:b/>
          <w:sz w:val="24"/>
        </w:rPr>
        <w:t xml:space="preserve"> </w:t>
      </w:r>
    </w:p>
    <w:p w14:paraId="4EB9310B" w14:textId="3116AC78" w:rsidR="005A570A" w:rsidRPr="001211EF" w:rsidRDefault="005A570A" w:rsidP="006F4156">
      <w:pPr>
        <w:numPr>
          <w:ilvl w:val="0"/>
          <w:numId w:val="24"/>
        </w:numPr>
        <w:spacing w:line="276" w:lineRule="auto"/>
        <w:jc w:val="both"/>
        <w:rPr>
          <w:rFonts w:eastAsia="Century Gothic" w:cs="Arial"/>
          <w:bCs/>
          <w:sz w:val="24"/>
        </w:rPr>
      </w:pPr>
      <w:r w:rsidRPr="001211EF">
        <w:rPr>
          <w:rFonts w:eastAsia="Century Gothic" w:cs="Arial"/>
          <w:bCs/>
          <w:sz w:val="24"/>
        </w:rPr>
        <w:t>Cuenta</w:t>
      </w:r>
      <w:r w:rsidR="00F00DC1">
        <w:rPr>
          <w:rFonts w:eastAsia="Century Gothic" w:cs="Arial"/>
          <w:bCs/>
          <w:sz w:val="24"/>
        </w:rPr>
        <w:t>n</w:t>
      </w:r>
      <w:r w:rsidRPr="001211EF">
        <w:rPr>
          <w:rFonts w:eastAsia="Century Gothic" w:cs="Arial"/>
          <w:bCs/>
          <w:sz w:val="24"/>
        </w:rPr>
        <w:t xml:space="preserve"> con la identificación y priorización de las necesidades diferenciadas de la </w:t>
      </w:r>
      <w:r w:rsidR="00DB4BD4">
        <w:rPr>
          <w:rFonts w:eastAsia="Century Gothic" w:cs="Arial"/>
          <w:bCs/>
          <w:sz w:val="24"/>
        </w:rPr>
        <w:t>población</w:t>
      </w:r>
      <w:r w:rsidRPr="001211EF">
        <w:rPr>
          <w:rFonts w:eastAsia="Century Gothic" w:cs="Arial"/>
          <w:bCs/>
          <w:sz w:val="24"/>
        </w:rPr>
        <w:t xml:space="preserve"> en cada </w:t>
      </w:r>
      <w:r w:rsidR="00F00DC1">
        <w:rPr>
          <w:rFonts w:eastAsia="Century Gothic" w:cs="Arial"/>
          <w:bCs/>
          <w:sz w:val="24"/>
        </w:rPr>
        <w:t>localidad</w:t>
      </w:r>
      <w:r w:rsidRPr="001211EF">
        <w:rPr>
          <w:rFonts w:eastAsia="Century Gothic" w:cs="Arial"/>
          <w:bCs/>
          <w:sz w:val="24"/>
        </w:rPr>
        <w:t>.</w:t>
      </w:r>
    </w:p>
    <w:p w14:paraId="319B5A79" w14:textId="77777777" w:rsidR="005A570A" w:rsidRPr="001211EF" w:rsidRDefault="005A570A" w:rsidP="006F4156">
      <w:pPr>
        <w:numPr>
          <w:ilvl w:val="0"/>
          <w:numId w:val="24"/>
        </w:numPr>
        <w:spacing w:line="276" w:lineRule="auto"/>
        <w:jc w:val="both"/>
        <w:rPr>
          <w:rFonts w:eastAsia="Century Gothic" w:cs="Arial"/>
          <w:bCs/>
          <w:sz w:val="24"/>
        </w:rPr>
      </w:pPr>
      <w:r w:rsidRPr="001211EF">
        <w:rPr>
          <w:rFonts w:eastAsia="Century Gothic" w:cs="Arial"/>
          <w:bCs/>
          <w:sz w:val="24"/>
        </w:rPr>
        <w:t>Están estandarizados, es decir, son utilizados por todas las áreas responsables.</w:t>
      </w:r>
    </w:p>
    <w:p w14:paraId="2FEAA7E1" w14:textId="64089480" w:rsidR="005A570A" w:rsidRPr="001211EF" w:rsidRDefault="001053A9" w:rsidP="006F4156">
      <w:pPr>
        <w:numPr>
          <w:ilvl w:val="0"/>
          <w:numId w:val="24"/>
        </w:numPr>
        <w:spacing w:line="276" w:lineRule="auto"/>
        <w:jc w:val="both"/>
        <w:rPr>
          <w:rFonts w:eastAsia="Century Gothic" w:cs="Arial"/>
          <w:bCs/>
          <w:sz w:val="24"/>
        </w:rPr>
      </w:pPr>
      <w:r>
        <w:rPr>
          <w:rFonts w:eastAsia="Century Gothic" w:cs="Arial"/>
          <w:bCs/>
          <w:sz w:val="24"/>
        </w:rPr>
        <w:t xml:space="preserve">Los proyectos </w:t>
      </w:r>
      <w:r w:rsidR="00BE4EE5">
        <w:rPr>
          <w:rFonts w:eastAsia="Century Gothic" w:cs="Arial"/>
          <w:bCs/>
          <w:sz w:val="24"/>
        </w:rPr>
        <w:t>resultantes</w:t>
      </w:r>
      <w:r>
        <w:rPr>
          <w:rFonts w:eastAsia="Century Gothic" w:cs="Arial"/>
          <w:bCs/>
          <w:sz w:val="24"/>
        </w:rPr>
        <w:t xml:space="preserve"> del proceso de planeación se encuentran sistematizados en una base de datos y/o disponibles en un sistema informático</w:t>
      </w:r>
      <w:r w:rsidR="004B7BAD">
        <w:rPr>
          <w:rFonts w:eastAsia="Century Gothic" w:cs="Arial"/>
          <w:bCs/>
          <w:sz w:val="24"/>
        </w:rPr>
        <w:t xml:space="preserve">. </w:t>
      </w:r>
    </w:p>
    <w:p w14:paraId="583726FF" w14:textId="3D0BE41F" w:rsidR="005A570A" w:rsidRPr="001211EF" w:rsidRDefault="005A570A" w:rsidP="006F4156">
      <w:pPr>
        <w:numPr>
          <w:ilvl w:val="0"/>
          <w:numId w:val="24"/>
        </w:numPr>
        <w:spacing w:line="276" w:lineRule="auto"/>
        <w:jc w:val="both"/>
        <w:rPr>
          <w:rFonts w:eastAsia="Century Gothic" w:cs="Arial"/>
          <w:bCs/>
          <w:sz w:val="24"/>
        </w:rPr>
      </w:pPr>
      <w:r w:rsidRPr="001211EF">
        <w:rPr>
          <w:rFonts w:eastAsia="Century Gothic" w:cs="Arial"/>
          <w:bCs/>
          <w:sz w:val="24"/>
        </w:rPr>
        <w:t xml:space="preserve">Son </w:t>
      </w:r>
      <w:r w:rsidR="00245646">
        <w:rPr>
          <w:rFonts w:eastAsia="Century Gothic" w:cs="Arial"/>
          <w:bCs/>
          <w:sz w:val="24"/>
        </w:rPr>
        <w:t xml:space="preserve">claros, suficientes y están </w:t>
      </w:r>
      <w:r w:rsidR="005D5742">
        <w:rPr>
          <w:rFonts w:eastAsia="Century Gothic" w:cs="Arial"/>
          <w:bCs/>
          <w:sz w:val="24"/>
        </w:rPr>
        <w:t>actualizados</w:t>
      </w:r>
      <w:r w:rsidRPr="001211EF">
        <w:rPr>
          <w:rFonts w:eastAsia="Century Gothic" w:cs="Arial"/>
          <w:bCs/>
          <w:sz w:val="24"/>
        </w:rPr>
        <w:t>.</w:t>
      </w:r>
    </w:p>
    <w:p w14:paraId="56DFF0AF"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68214090" w14:textId="59B0CC79"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Si </w:t>
      </w:r>
      <w:r w:rsidR="00245646">
        <w:rPr>
          <w:rFonts w:eastAsia="Century Gothic" w:cs="Arial"/>
          <w:bCs/>
          <w:sz w:val="24"/>
        </w:rPr>
        <w:t xml:space="preserve">el </w:t>
      </w:r>
      <w:r w:rsidRPr="001211EF">
        <w:rPr>
          <w:rFonts w:eastAsia="Century Gothic" w:cs="Arial"/>
          <w:bCs/>
          <w:sz w:val="24"/>
        </w:rPr>
        <w:t xml:space="preserve">municipio </w:t>
      </w:r>
      <w:r w:rsidR="009233F3">
        <w:rPr>
          <w:rFonts w:eastAsia="Century Gothic" w:cs="Arial"/>
          <w:bCs/>
          <w:sz w:val="24"/>
        </w:rPr>
        <w:t xml:space="preserve">o demarcación territorial </w:t>
      </w:r>
      <w:r w:rsidRPr="001211EF">
        <w:rPr>
          <w:rFonts w:eastAsia="Century Gothic" w:cs="Arial"/>
          <w:bCs/>
          <w:sz w:val="24"/>
        </w:rPr>
        <w:t xml:space="preserve">no cuenta con mecanismos documentados para la planeación de los proyectos o no tienen al menos una de las características establecidas en la pregunta se considera información inexistente y, por lo tanto, la respuesta es </w:t>
      </w:r>
      <w:r w:rsidRPr="00AD4AB1">
        <w:rPr>
          <w:rFonts w:eastAsia="Century Gothic" w:cs="Arial"/>
          <w:b/>
          <w:sz w:val="24"/>
        </w:rPr>
        <w:t>“No”.</w:t>
      </w:r>
    </w:p>
    <w:p w14:paraId="5EB6D018"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265A0542" w14:textId="7BB53B0A" w:rsidR="005A570A" w:rsidRPr="001211EF" w:rsidRDefault="005A570A" w:rsidP="009233F3">
      <w:pPr>
        <w:spacing w:line="276" w:lineRule="auto"/>
        <w:ind w:hanging="2"/>
        <w:jc w:val="both"/>
        <w:rPr>
          <w:rFonts w:eastAsia="Century Gothic" w:cs="Arial"/>
          <w:bCs/>
          <w:sz w:val="24"/>
        </w:rPr>
      </w:pPr>
      <w:r w:rsidRPr="001211EF">
        <w:rPr>
          <w:rFonts w:eastAsia="Century Gothic" w:cs="Arial"/>
          <w:bCs/>
          <w:sz w:val="24"/>
        </w:rPr>
        <w:t xml:space="preserve">Si </w:t>
      </w:r>
      <w:r w:rsidR="009233F3">
        <w:rPr>
          <w:rFonts w:eastAsia="Century Gothic" w:cs="Arial"/>
          <w:bCs/>
          <w:sz w:val="24"/>
        </w:rPr>
        <w:t>el</w:t>
      </w:r>
      <w:r w:rsidR="007A255A">
        <w:rPr>
          <w:rFonts w:eastAsia="Century Gothic" w:cs="Arial"/>
          <w:bCs/>
          <w:sz w:val="24"/>
        </w:rPr>
        <w:t xml:space="preserve"> municipio </w:t>
      </w:r>
      <w:r w:rsidR="009233F3">
        <w:rPr>
          <w:rFonts w:eastAsia="Century Gothic" w:cs="Arial"/>
          <w:bCs/>
          <w:sz w:val="24"/>
        </w:rPr>
        <w:t xml:space="preserve">o demarcación territorial </w:t>
      </w:r>
      <w:r w:rsidRPr="001211EF">
        <w:rPr>
          <w:rFonts w:eastAsia="Century Gothic" w:cs="Arial"/>
          <w:bCs/>
          <w:sz w:val="24"/>
        </w:rPr>
        <w:t xml:space="preserve">cuenta con información para responder la pregunta, es decir, si la respuesta es </w:t>
      </w:r>
      <w:r w:rsidRPr="00AD4AB1">
        <w:rPr>
          <w:rFonts w:eastAsia="Century Gothic" w:cs="Arial"/>
          <w:b/>
          <w:sz w:val="24"/>
        </w:rPr>
        <w:t>“Sí”</w:t>
      </w:r>
      <w:r w:rsidRPr="001211EF">
        <w:rPr>
          <w:rFonts w:eastAsia="Century Gothic" w:cs="Arial"/>
          <w:bCs/>
          <w:sz w:val="24"/>
        </w:rPr>
        <w:t xml:space="preserve"> se debe seleccionar un nivel según los criterios:</w:t>
      </w:r>
    </w:p>
    <w:p w14:paraId="1BFC0638" w14:textId="77777777" w:rsidR="005A570A" w:rsidRPr="008866B4" w:rsidRDefault="005A570A" w:rsidP="006F4156">
      <w:pPr>
        <w:pBdr>
          <w:top w:val="nil"/>
          <w:left w:val="nil"/>
          <w:bottom w:val="nil"/>
          <w:right w:val="nil"/>
          <w:between w:val="nil"/>
        </w:pBdr>
        <w:spacing w:line="276" w:lineRule="auto"/>
        <w:jc w:val="both"/>
        <w:rPr>
          <w:rFonts w:eastAsia="Arial" w:cs="Arial"/>
          <w:color w:val="000000"/>
          <w:szCs w:val="22"/>
        </w:rPr>
      </w:pPr>
    </w:p>
    <w:tbl>
      <w:tblPr>
        <w:tblW w:w="8827" w:type="dxa"/>
        <w:tblBorders>
          <w:top w:val="nil"/>
          <w:left w:val="nil"/>
          <w:bottom w:val="nil"/>
          <w:right w:val="nil"/>
          <w:insideH w:val="nil"/>
          <w:insideV w:val="nil"/>
        </w:tblBorders>
        <w:tblLayout w:type="fixed"/>
        <w:tblLook w:val="0600" w:firstRow="0" w:lastRow="0" w:firstColumn="0" w:lastColumn="0" w:noHBand="1" w:noVBand="1"/>
      </w:tblPr>
      <w:tblGrid>
        <w:gridCol w:w="908"/>
        <w:gridCol w:w="7919"/>
      </w:tblGrid>
      <w:tr w:rsidR="005A570A" w:rsidRPr="00ED3285" w14:paraId="3324C006" w14:textId="77777777" w:rsidTr="006F4156">
        <w:trPr>
          <w:trHeight w:val="393"/>
          <w:tblHeader/>
        </w:trPr>
        <w:tc>
          <w:tcPr>
            <w:tcW w:w="9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E8747B2"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Nivel</w:t>
            </w:r>
          </w:p>
        </w:tc>
        <w:tc>
          <w:tcPr>
            <w:tcW w:w="7919"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16D637BB"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Criterios</w:t>
            </w:r>
          </w:p>
        </w:tc>
      </w:tr>
      <w:tr w:rsidR="005A570A" w:rsidRPr="00ED3285" w14:paraId="20965915" w14:textId="77777777" w:rsidTr="006F4156">
        <w:trPr>
          <w:trHeight w:val="465"/>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E77DC6" w14:textId="77777777" w:rsidR="005A570A" w:rsidRPr="006F4156" w:rsidRDefault="005A570A" w:rsidP="006F4156">
            <w:pPr>
              <w:spacing w:line="276" w:lineRule="auto"/>
              <w:ind w:hanging="2"/>
              <w:jc w:val="center"/>
              <w:rPr>
                <w:rFonts w:eastAsia="Century Gothic" w:cs="Arial"/>
                <w:bCs/>
                <w:sz w:val="20"/>
              </w:rPr>
            </w:pPr>
            <w:r w:rsidRPr="006F4156">
              <w:rPr>
                <w:rFonts w:eastAsia="Century Gothic" w:cs="Arial"/>
                <w:bCs/>
                <w:sz w:val="20"/>
              </w:rPr>
              <w:t>1</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02D0D55F" w14:textId="77777777" w:rsidR="005A570A" w:rsidRPr="00ED3285" w:rsidRDefault="005A570A" w:rsidP="006F4156">
            <w:pPr>
              <w:spacing w:line="276" w:lineRule="auto"/>
              <w:ind w:hanging="2"/>
              <w:jc w:val="both"/>
              <w:rPr>
                <w:rFonts w:eastAsia="Century Gothic" w:cs="Arial"/>
                <w:bCs/>
                <w:sz w:val="20"/>
              </w:rPr>
            </w:pPr>
            <w:r w:rsidRPr="00ED3285">
              <w:rPr>
                <w:rFonts w:eastAsia="Century Gothic" w:cs="Arial"/>
                <w:bCs/>
                <w:sz w:val="20"/>
              </w:rPr>
              <w:t>Los mecanismos para la planeación de los proyectos están documentados y tienen una de las características establecidas en la pregunta.</w:t>
            </w:r>
          </w:p>
        </w:tc>
      </w:tr>
      <w:tr w:rsidR="005A570A" w:rsidRPr="00ED3285" w14:paraId="6C8DC6BC" w14:textId="77777777" w:rsidTr="006F4156">
        <w:trPr>
          <w:trHeight w:val="448"/>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2E43D9E" w14:textId="77777777" w:rsidR="005A570A" w:rsidRPr="006F4156" w:rsidRDefault="005A570A" w:rsidP="006F4156">
            <w:pPr>
              <w:spacing w:line="276" w:lineRule="auto"/>
              <w:ind w:hanging="2"/>
              <w:jc w:val="center"/>
              <w:rPr>
                <w:rFonts w:eastAsia="Century Gothic" w:cs="Arial"/>
                <w:bCs/>
                <w:sz w:val="20"/>
              </w:rPr>
            </w:pPr>
            <w:r w:rsidRPr="006F4156">
              <w:rPr>
                <w:rFonts w:eastAsia="Century Gothic" w:cs="Arial"/>
                <w:bCs/>
                <w:sz w:val="20"/>
              </w:rPr>
              <w:t>2</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491CAFB6" w14:textId="77777777" w:rsidR="005A570A" w:rsidRPr="00ED3285" w:rsidRDefault="005A570A" w:rsidP="006F4156">
            <w:pPr>
              <w:spacing w:line="276" w:lineRule="auto"/>
              <w:ind w:hanging="2"/>
              <w:jc w:val="both"/>
              <w:rPr>
                <w:rFonts w:eastAsia="Century Gothic" w:cs="Arial"/>
                <w:bCs/>
                <w:sz w:val="20"/>
              </w:rPr>
            </w:pPr>
            <w:r w:rsidRPr="00ED3285">
              <w:rPr>
                <w:rFonts w:eastAsia="Century Gothic" w:cs="Arial"/>
                <w:bCs/>
                <w:sz w:val="20"/>
              </w:rPr>
              <w:t>Los mecanismos para la planeación de los proyectos están documentados y tienen dos de las características establecidas en la pregunta.</w:t>
            </w:r>
          </w:p>
        </w:tc>
      </w:tr>
      <w:tr w:rsidR="005A570A" w:rsidRPr="00ED3285" w14:paraId="0B6897A9" w14:textId="77777777" w:rsidTr="006F4156">
        <w:trPr>
          <w:trHeight w:val="457"/>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0E1089" w14:textId="77777777" w:rsidR="005A570A" w:rsidRPr="006F4156" w:rsidRDefault="005A570A" w:rsidP="006F4156">
            <w:pPr>
              <w:spacing w:line="276" w:lineRule="auto"/>
              <w:ind w:hanging="2"/>
              <w:jc w:val="center"/>
              <w:rPr>
                <w:rFonts w:eastAsia="Century Gothic" w:cs="Arial"/>
                <w:bCs/>
                <w:sz w:val="20"/>
              </w:rPr>
            </w:pPr>
            <w:r w:rsidRPr="006F4156">
              <w:rPr>
                <w:rFonts w:eastAsia="Century Gothic" w:cs="Arial"/>
                <w:bCs/>
                <w:sz w:val="20"/>
              </w:rPr>
              <w:t>3</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349D2386" w14:textId="77777777" w:rsidR="005A570A" w:rsidRPr="00ED3285" w:rsidRDefault="005A570A" w:rsidP="006F4156">
            <w:pPr>
              <w:spacing w:line="276" w:lineRule="auto"/>
              <w:ind w:hanging="2"/>
              <w:jc w:val="both"/>
              <w:rPr>
                <w:rFonts w:eastAsia="Century Gothic" w:cs="Arial"/>
                <w:bCs/>
                <w:sz w:val="20"/>
              </w:rPr>
            </w:pPr>
            <w:r w:rsidRPr="00ED3285">
              <w:rPr>
                <w:rFonts w:eastAsia="Century Gothic" w:cs="Arial"/>
                <w:bCs/>
                <w:sz w:val="20"/>
              </w:rPr>
              <w:t>Los mecanismos para la planeación de los proyectos están documentados y tienen tres de las características establecidas en la pregunta.</w:t>
            </w:r>
          </w:p>
        </w:tc>
      </w:tr>
      <w:tr w:rsidR="005A570A" w:rsidRPr="00ED3285" w14:paraId="170169B0" w14:textId="77777777" w:rsidTr="006F4156">
        <w:trPr>
          <w:trHeight w:val="621"/>
        </w:trPr>
        <w:tc>
          <w:tcPr>
            <w:tcW w:w="9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8EE8EA" w14:textId="77777777" w:rsidR="005A570A" w:rsidRPr="006F4156" w:rsidRDefault="005A570A" w:rsidP="006F4156">
            <w:pPr>
              <w:spacing w:line="276" w:lineRule="auto"/>
              <w:ind w:hanging="2"/>
              <w:jc w:val="center"/>
              <w:rPr>
                <w:rFonts w:eastAsia="Century Gothic" w:cs="Arial"/>
                <w:bCs/>
                <w:sz w:val="20"/>
              </w:rPr>
            </w:pPr>
            <w:r w:rsidRPr="006F4156">
              <w:rPr>
                <w:rFonts w:eastAsia="Century Gothic" w:cs="Arial"/>
                <w:bCs/>
                <w:sz w:val="20"/>
              </w:rPr>
              <w:t>4</w:t>
            </w:r>
          </w:p>
        </w:tc>
        <w:tc>
          <w:tcPr>
            <w:tcW w:w="7919" w:type="dxa"/>
            <w:tcBorders>
              <w:top w:val="nil"/>
              <w:left w:val="nil"/>
              <w:bottom w:val="single" w:sz="8" w:space="0" w:color="000000"/>
              <w:right w:val="single" w:sz="8" w:space="0" w:color="000000"/>
            </w:tcBorders>
            <w:tcMar>
              <w:top w:w="100" w:type="dxa"/>
              <w:left w:w="100" w:type="dxa"/>
              <w:bottom w:w="100" w:type="dxa"/>
              <w:right w:w="100" w:type="dxa"/>
            </w:tcMar>
          </w:tcPr>
          <w:p w14:paraId="738A2D86" w14:textId="77777777" w:rsidR="005A570A" w:rsidRPr="00ED3285" w:rsidRDefault="005A570A" w:rsidP="006F4156">
            <w:pPr>
              <w:spacing w:line="276" w:lineRule="auto"/>
              <w:ind w:hanging="2"/>
              <w:jc w:val="both"/>
              <w:rPr>
                <w:rFonts w:eastAsia="Century Gothic" w:cs="Arial"/>
                <w:bCs/>
                <w:sz w:val="20"/>
              </w:rPr>
            </w:pPr>
            <w:r w:rsidRPr="00ED3285">
              <w:rPr>
                <w:rFonts w:eastAsia="Century Gothic" w:cs="Arial"/>
                <w:bCs/>
                <w:sz w:val="20"/>
              </w:rPr>
              <w:t>Los mecanismos para la planeación de los proyectos están documentados y tienen todas las características establecidas en la pregunta.</w:t>
            </w:r>
          </w:p>
        </w:tc>
      </w:tr>
    </w:tbl>
    <w:p w14:paraId="2C405018" w14:textId="77777777" w:rsidR="005A570A" w:rsidRPr="008866B4" w:rsidRDefault="005A570A" w:rsidP="006F4156">
      <w:pPr>
        <w:pBdr>
          <w:top w:val="nil"/>
          <w:left w:val="nil"/>
          <w:bottom w:val="nil"/>
          <w:right w:val="nil"/>
          <w:between w:val="nil"/>
        </w:pBdr>
        <w:spacing w:line="276" w:lineRule="auto"/>
        <w:ind w:left="720" w:hanging="720"/>
        <w:jc w:val="center"/>
        <w:rPr>
          <w:rFonts w:eastAsia="Arial" w:cs="Arial"/>
          <w:color w:val="000000"/>
          <w:szCs w:val="22"/>
        </w:rPr>
      </w:pPr>
    </w:p>
    <w:p w14:paraId="3A4D6350" w14:textId="57F35A5A" w:rsidR="005A570A" w:rsidRPr="000A537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7.1. En la respuesta se deben describir </w:t>
      </w:r>
      <w:r w:rsidR="00245646">
        <w:rPr>
          <w:rFonts w:eastAsia="Century Gothic" w:cs="Arial"/>
          <w:bCs/>
          <w:sz w:val="24"/>
        </w:rPr>
        <w:t xml:space="preserve">y valorar </w:t>
      </w:r>
      <w:r w:rsidRPr="001211EF">
        <w:rPr>
          <w:rFonts w:eastAsia="Century Gothic" w:cs="Arial"/>
          <w:bCs/>
          <w:sz w:val="24"/>
        </w:rPr>
        <w:t>los mecanismos, así como señalar y justificar las características establecidas que tienen y</w:t>
      </w:r>
      <w:r w:rsidR="008D31C8">
        <w:rPr>
          <w:rFonts w:eastAsia="Century Gothic" w:cs="Arial"/>
          <w:bCs/>
          <w:sz w:val="24"/>
        </w:rPr>
        <w:t>,</w:t>
      </w:r>
      <w:r w:rsidRPr="001211EF">
        <w:rPr>
          <w:rFonts w:eastAsia="Century Gothic" w:cs="Arial"/>
          <w:bCs/>
          <w:sz w:val="24"/>
        </w:rPr>
        <w:t xml:space="preserve"> en su caso, las áreas de mejora detectadas. </w:t>
      </w:r>
    </w:p>
    <w:p w14:paraId="594693A2" w14:textId="6AC20A45" w:rsidR="00312E9B"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691225BE" w14:textId="05BDB14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lastRenderedPageBreak/>
        <w:t>7.2 Las fuentes de información mínimas a utilizar deben ser documentos normativos, manuales de procedimientos, sistemas y documentos institucionales.</w:t>
      </w:r>
    </w:p>
    <w:p w14:paraId="783EDBD6"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1E849D93" w14:textId="13C2740C" w:rsidR="005A570A" w:rsidRPr="000A537F" w:rsidRDefault="005A570A" w:rsidP="006F4156">
      <w:pPr>
        <w:spacing w:line="276" w:lineRule="auto"/>
        <w:ind w:hanging="2"/>
        <w:jc w:val="both"/>
        <w:rPr>
          <w:rFonts w:eastAsia="Century Gothic" w:cs="Arial"/>
          <w:bCs/>
          <w:sz w:val="24"/>
        </w:rPr>
      </w:pPr>
      <w:r w:rsidRPr="001211EF">
        <w:rPr>
          <w:rFonts w:eastAsia="Century Gothic" w:cs="Arial"/>
          <w:bCs/>
          <w:sz w:val="24"/>
        </w:rPr>
        <w:t>7.3 La respuesta a esta pregunta debe ser consistente con las respuestas de las preguntas</w:t>
      </w:r>
      <w:r w:rsidRPr="001211EF">
        <w:rPr>
          <w:rFonts w:eastAsia="Century Gothic" w:cs="Arial"/>
          <w:bCs/>
          <w:color w:val="FF0000"/>
          <w:sz w:val="24"/>
        </w:rPr>
        <w:t xml:space="preserve"> </w:t>
      </w:r>
      <w:r w:rsidR="00615B82" w:rsidRPr="00615B82">
        <w:rPr>
          <w:rFonts w:eastAsia="Century Gothic" w:cs="Arial"/>
          <w:bCs/>
          <w:sz w:val="24"/>
        </w:rPr>
        <w:t xml:space="preserve">1, </w:t>
      </w:r>
      <w:r w:rsidR="003F061A" w:rsidRPr="00615B82">
        <w:rPr>
          <w:rFonts w:eastAsia="Century Gothic" w:cs="Arial"/>
          <w:bCs/>
          <w:sz w:val="24"/>
        </w:rPr>
        <w:t xml:space="preserve">4 </w:t>
      </w:r>
      <w:r w:rsidRPr="00B00040">
        <w:rPr>
          <w:rFonts w:eastAsia="Century Gothic" w:cs="Arial"/>
          <w:bCs/>
          <w:sz w:val="24"/>
        </w:rPr>
        <w:t xml:space="preserve">y </w:t>
      </w:r>
      <w:r w:rsidR="00B00040">
        <w:rPr>
          <w:rFonts w:eastAsia="Century Gothic" w:cs="Arial"/>
          <w:bCs/>
          <w:sz w:val="24"/>
        </w:rPr>
        <w:t>6</w:t>
      </w:r>
      <w:r w:rsidRPr="000A537F">
        <w:rPr>
          <w:rFonts w:eastAsia="Century Gothic" w:cs="Arial"/>
          <w:bCs/>
          <w:sz w:val="24"/>
        </w:rPr>
        <w:t>.</w:t>
      </w:r>
    </w:p>
    <w:p w14:paraId="609DDB8E" w14:textId="77777777" w:rsidR="005A570A" w:rsidRPr="000A537F" w:rsidRDefault="005A570A" w:rsidP="006F4156">
      <w:pPr>
        <w:spacing w:line="276" w:lineRule="auto"/>
        <w:ind w:hanging="2"/>
        <w:jc w:val="both"/>
        <w:rPr>
          <w:rFonts w:eastAsia="Century Gothic" w:cs="Arial"/>
          <w:bCs/>
          <w:sz w:val="24"/>
        </w:rPr>
      </w:pPr>
    </w:p>
    <w:p w14:paraId="22FCB78C" w14:textId="1405C6BA" w:rsidR="005A570A" w:rsidRPr="001211EF" w:rsidRDefault="00245646" w:rsidP="006F4156">
      <w:pPr>
        <w:numPr>
          <w:ilvl w:val="0"/>
          <w:numId w:val="19"/>
        </w:numPr>
        <w:spacing w:line="276" w:lineRule="auto"/>
        <w:jc w:val="both"/>
        <w:rPr>
          <w:rFonts w:eastAsia="Century Gothic" w:cs="Arial"/>
          <w:b/>
          <w:sz w:val="24"/>
        </w:rPr>
      </w:pPr>
      <w:r>
        <w:rPr>
          <w:rFonts w:eastAsia="Century Gothic" w:cs="Arial"/>
          <w:b/>
          <w:sz w:val="24"/>
        </w:rPr>
        <w:t>El</w:t>
      </w:r>
      <w:r w:rsidR="005A570A" w:rsidRPr="00D66468">
        <w:rPr>
          <w:rFonts w:eastAsia="Century Gothic" w:cs="Arial"/>
          <w:b/>
          <w:sz w:val="24"/>
        </w:rPr>
        <w:t xml:space="preserve"> </w:t>
      </w:r>
      <w:r w:rsidR="00644849">
        <w:rPr>
          <w:rFonts w:eastAsia="Century Gothic" w:cs="Arial"/>
          <w:b/>
          <w:sz w:val="24"/>
        </w:rPr>
        <w:t>municipio</w:t>
      </w:r>
      <w:r w:rsidR="005A570A" w:rsidRPr="001211EF">
        <w:rPr>
          <w:rFonts w:eastAsia="Century Gothic" w:cs="Arial"/>
          <w:b/>
          <w:sz w:val="24"/>
        </w:rPr>
        <w:t xml:space="preserve"> </w:t>
      </w:r>
      <w:r w:rsidR="009233F3">
        <w:rPr>
          <w:rFonts w:eastAsia="Century Gothic" w:cs="Arial"/>
          <w:b/>
          <w:sz w:val="24"/>
        </w:rPr>
        <w:t xml:space="preserve">o demarcación territorial </w:t>
      </w:r>
      <w:r w:rsidR="005A570A" w:rsidRPr="001211EF">
        <w:rPr>
          <w:rFonts w:eastAsia="Century Gothic" w:cs="Arial"/>
          <w:b/>
          <w:sz w:val="24"/>
        </w:rPr>
        <w:t>cuenta con mecanismos documentados para verificar que las transferencias de las aportaciones se hacen de acuerdo con lo programado y tienen las siguientes características:</w:t>
      </w:r>
    </w:p>
    <w:p w14:paraId="541A2AFC"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0AEFD713" w14:textId="77777777" w:rsidR="005A570A" w:rsidRPr="001211EF" w:rsidRDefault="005A570A" w:rsidP="006F4156">
      <w:pPr>
        <w:numPr>
          <w:ilvl w:val="0"/>
          <w:numId w:val="25"/>
        </w:numPr>
        <w:spacing w:line="276" w:lineRule="auto"/>
        <w:jc w:val="both"/>
        <w:rPr>
          <w:rFonts w:eastAsia="Century Gothic" w:cs="Arial"/>
          <w:bCs/>
          <w:sz w:val="24"/>
        </w:rPr>
      </w:pPr>
      <w:r w:rsidRPr="001211EF">
        <w:rPr>
          <w:rFonts w:eastAsia="Century Gothic" w:cs="Arial"/>
          <w:bCs/>
          <w:sz w:val="24"/>
        </w:rPr>
        <w:t>Permiten verificar que las ministraciones se realizan de acuerdo con el calendario.</w:t>
      </w:r>
    </w:p>
    <w:p w14:paraId="2E1A98FE" w14:textId="77777777" w:rsidR="005A570A" w:rsidRPr="001211EF" w:rsidRDefault="005A570A" w:rsidP="006F4156">
      <w:pPr>
        <w:numPr>
          <w:ilvl w:val="0"/>
          <w:numId w:val="25"/>
        </w:numPr>
        <w:spacing w:line="276" w:lineRule="auto"/>
        <w:jc w:val="both"/>
        <w:rPr>
          <w:rFonts w:eastAsia="Century Gothic" w:cs="Arial"/>
          <w:bCs/>
          <w:sz w:val="24"/>
        </w:rPr>
      </w:pPr>
      <w:r w:rsidRPr="001211EF">
        <w:rPr>
          <w:rFonts w:eastAsia="Century Gothic" w:cs="Arial"/>
          <w:bCs/>
          <w:sz w:val="24"/>
        </w:rPr>
        <w:t>Están estandarizados, es decir, son utilizados por todas las áreas responsables.</w:t>
      </w:r>
    </w:p>
    <w:p w14:paraId="4D6C1EBD" w14:textId="4FBF3380" w:rsidR="005A570A" w:rsidRPr="001211EF" w:rsidRDefault="004B7BAD" w:rsidP="006F4156">
      <w:pPr>
        <w:numPr>
          <w:ilvl w:val="0"/>
          <w:numId w:val="25"/>
        </w:numPr>
        <w:spacing w:line="276" w:lineRule="auto"/>
        <w:jc w:val="both"/>
        <w:rPr>
          <w:rFonts w:eastAsia="Century Gothic" w:cs="Arial"/>
          <w:bCs/>
          <w:sz w:val="24"/>
        </w:rPr>
      </w:pPr>
      <w:r>
        <w:rPr>
          <w:rFonts w:eastAsia="Century Gothic" w:cs="Arial"/>
          <w:bCs/>
          <w:sz w:val="24"/>
        </w:rPr>
        <w:t>La información deriv</w:t>
      </w:r>
      <w:r w:rsidR="000145F9">
        <w:rPr>
          <w:rFonts w:eastAsia="Century Gothic" w:cs="Arial"/>
          <w:bCs/>
          <w:sz w:val="24"/>
        </w:rPr>
        <w:t xml:space="preserve">ada de la verificación de las transferencias está </w:t>
      </w:r>
      <w:r w:rsidR="005A570A" w:rsidRPr="001211EF">
        <w:rPr>
          <w:rFonts w:eastAsia="Century Gothic" w:cs="Arial"/>
          <w:bCs/>
          <w:sz w:val="24"/>
        </w:rPr>
        <w:t>sistematizad</w:t>
      </w:r>
      <w:r w:rsidR="000145F9">
        <w:rPr>
          <w:rFonts w:eastAsia="Century Gothic" w:cs="Arial"/>
          <w:bCs/>
          <w:sz w:val="24"/>
        </w:rPr>
        <w:t>a</w:t>
      </w:r>
      <w:r w:rsidR="005A570A" w:rsidRPr="001211EF">
        <w:rPr>
          <w:rFonts w:eastAsia="Century Gothic" w:cs="Arial"/>
          <w:bCs/>
          <w:sz w:val="24"/>
        </w:rPr>
        <w:t>, es decir, se encuentra en bases de datos y disponible en un sistema informático.</w:t>
      </w:r>
    </w:p>
    <w:p w14:paraId="47E42A07" w14:textId="3CA58DDC" w:rsidR="005A570A" w:rsidRPr="001211EF" w:rsidRDefault="002F1285" w:rsidP="006F4156">
      <w:pPr>
        <w:numPr>
          <w:ilvl w:val="0"/>
          <w:numId w:val="25"/>
        </w:numPr>
        <w:spacing w:line="276" w:lineRule="auto"/>
        <w:jc w:val="both"/>
        <w:rPr>
          <w:rFonts w:eastAsia="Century Gothic" w:cs="Arial"/>
          <w:bCs/>
          <w:sz w:val="24"/>
        </w:rPr>
      </w:pPr>
      <w:r>
        <w:rPr>
          <w:rFonts w:eastAsia="Century Gothic" w:cs="Arial"/>
          <w:bCs/>
          <w:sz w:val="24"/>
        </w:rPr>
        <w:t>Están actualizados.</w:t>
      </w:r>
    </w:p>
    <w:p w14:paraId="172D2191"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396D750B" w14:textId="6F4E599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Si </w:t>
      </w:r>
      <w:bookmarkStart w:id="88" w:name="_Hlk75801862"/>
      <w:r w:rsidR="002F1285">
        <w:rPr>
          <w:rFonts w:eastAsia="Century Gothic" w:cs="Arial"/>
          <w:bCs/>
          <w:sz w:val="24"/>
        </w:rPr>
        <w:t xml:space="preserve">el </w:t>
      </w:r>
      <w:r w:rsidR="00AC202D">
        <w:rPr>
          <w:rFonts w:eastAsia="Century Gothic" w:cs="Arial"/>
          <w:bCs/>
          <w:sz w:val="24"/>
        </w:rPr>
        <w:t>municipio</w:t>
      </w:r>
      <w:r w:rsidR="009233F3">
        <w:rPr>
          <w:rFonts w:eastAsia="Century Gothic" w:cs="Arial"/>
          <w:bCs/>
          <w:sz w:val="24"/>
        </w:rPr>
        <w:t xml:space="preserve"> o demarcación territorial</w:t>
      </w:r>
      <w:r w:rsidRPr="001211EF">
        <w:rPr>
          <w:rFonts w:eastAsia="Century Gothic" w:cs="Arial"/>
          <w:bCs/>
          <w:sz w:val="24"/>
        </w:rPr>
        <w:t xml:space="preserve"> </w:t>
      </w:r>
      <w:bookmarkEnd w:id="88"/>
      <w:r w:rsidRPr="001211EF">
        <w:rPr>
          <w:rFonts w:eastAsia="Century Gothic" w:cs="Arial"/>
          <w:bCs/>
          <w:sz w:val="24"/>
        </w:rPr>
        <w:t>no cuenta</w:t>
      </w:r>
      <w:r w:rsidR="00644849">
        <w:rPr>
          <w:rFonts w:eastAsia="Century Gothic" w:cs="Arial"/>
          <w:bCs/>
          <w:sz w:val="24"/>
        </w:rPr>
        <w:t>n</w:t>
      </w:r>
      <w:r w:rsidRPr="001211EF">
        <w:rPr>
          <w:rFonts w:eastAsia="Century Gothic" w:cs="Arial"/>
          <w:bCs/>
          <w:sz w:val="24"/>
        </w:rPr>
        <w:t xml:space="preserve"> con mecanismos documentados para verificar que las transferencias se realizan de acuerdo con lo programado o no tienen al menos una de las características se considera información inexistente y, por lo tanto, la respuesta es </w:t>
      </w:r>
      <w:r w:rsidRPr="00AD4AB1">
        <w:rPr>
          <w:rFonts w:eastAsia="Century Gothic" w:cs="Arial"/>
          <w:b/>
          <w:sz w:val="24"/>
        </w:rPr>
        <w:t>“No”.</w:t>
      </w:r>
    </w:p>
    <w:p w14:paraId="372FF7C5"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46411310" w14:textId="08BC163B"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Si </w:t>
      </w:r>
      <w:r w:rsidR="002F1285">
        <w:rPr>
          <w:rFonts w:eastAsia="Century Gothic" w:cs="Arial"/>
          <w:bCs/>
          <w:sz w:val="24"/>
        </w:rPr>
        <w:t xml:space="preserve">el </w:t>
      </w:r>
      <w:r w:rsidR="00AC202D">
        <w:rPr>
          <w:rFonts w:eastAsia="Century Gothic" w:cs="Arial"/>
          <w:bCs/>
          <w:sz w:val="24"/>
        </w:rPr>
        <w:t>municipi</w:t>
      </w:r>
      <w:r w:rsidR="002F1285">
        <w:rPr>
          <w:rFonts w:eastAsia="Century Gothic" w:cs="Arial"/>
          <w:bCs/>
          <w:sz w:val="24"/>
        </w:rPr>
        <w:t>o</w:t>
      </w:r>
      <w:r w:rsidR="00644849">
        <w:rPr>
          <w:rFonts w:eastAsia="Century Gothic" w:cs="Arial"/>
          <w:bCs/>
          <w:sz w:val="24"/>
        </w:rPr>
        <w:t xml:space="preserve"> </w:t>
      </w:r>
      <w:r w:rsidR="009233F3">
        <w:rPr>
          <w:rFonts w:eastAsia="Century Gothic" w:cs="Arial"/>
          <w:bCs/>
          <w:sz w:val="24"/>
        </w:rPr>
        <w:t xml:space="preserve">o demarcación territorial </w:t>
      </w:r>
      <w:r w:rsidRPr="001211EF">
        <w:rPr>
          <w:rFonts w:eastAsia="Century Gothic" w:cs="Arial"/>
          <w:bCs/>
          <w:sz w:val="24"/>
        </w:rPr>
        <w:t xml:space="preserve">cuenta con información para responder la pregunta, es decir, si la respuesta es </w:t>
      </w:r>
      <w:r w:rsidRPr="00AD4AB1">
        <w:rPr>
          <w:rFonts w:eastAsia="Century Gothic" w:cs="Arial"/>
          <w:b/>
          <w:sz w:val="24"/>
        </w:rPr>
        <w:t>“Sí”</w:t>
      </w:r>
      <w:r w:rsidRPr="001211EF">
        <w:rPr>
          <w:rFonts w:eastAsia="Century Gothic" w:cs="Arial"/>
          <w:bCs/>
          <w:sz w:val="24"/>
        </w:rPr>
        <w:t xml:space="preserve"> se debe seleccionar un nivel según los criterios:</w:t>
      </w:r>
    </w:p>
    <w:p w14:paraId="49852620" w14:textId="77777777" w:rsidR="005A570A" w:rsidRDefault="005A570A" w:rsidP="006F4156">
      <w:pPr>
        <w:spacing w:line="276" w:lineRule="auto"/>
        <w:ind w:hanging="2"/>
        <w:jc w:val="both"/>
        <w:rPr>
          <w:rFonts w:eastAsia="Century Gothic" w:cs="Arial"/>
          <w:bCs/>
          <w:szCs w:val="22"/>
        </w:rPr>
      </w:pPr>
    </w:p>
    <w:tbl>
      <w:tblPr>
        <w:tblW w:w="8889" w:type="dxa"/>
        <w:tblBorders>
          <w:top w:val="nil"/>
          <w:left w:val="nil"/>
          <w:bottom w:val="nil"/>
          <w:right w:val="nil"/>
          <w:insideH w:val="nil"/>
          <w:insideV w:val="nil"/>
        </w:tblBorders>
        <w:tblLayout w:type="fixed"/>
        <w:tblLook w:val="0600" w:firstRow="0" w:lastRow="0" w:firstColumn="0" w:lastColumn="0" w:noHBand="1" w:noVBand="1"/>
      </w:tblPr>
      <w:tblGrid>
        <w:gridCol w:w="907"/>
        <w:gridCol w:w="7982"/>
      </w:tblGrid>
      <w:tr w:rsidR="005A570A" w:rsidRPr="00ED3285" w14:paraId="64884371" w14:textId="77777777" w:rsidTr="009935C1">
        <w:trPr>
          <w:trHeight w:val="345"/>
          <w:tblHeader/>
        </w:trPr>
        <w:tc>
          <w:tcPr>
            <w:tcW w:w="9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148740"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Nivel</w:t>
            </w:r>
          </w:p>
        </w:tc>
        <w:tc>
          <w:tcPr>
            <w:tcW w:w="798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72954BC2" w14:textId="77777777" w:rsidR="005A570A" w:rsidRPr="00ED3285" w:rsidRDefault="005A570A" w:rsidP="006F4156">
            <w:pPr>
              <w:spacing w:line="276" w:lineRule="auto"/>
              <w:ind w:hanging="2"/>
              <w:jc w:val="center"/>
              <w:rPr>
                <w:rFonts w:eastAsia="Century Gothic" w:cs="Arial"/>
                <w:b/>
                <w:sz w:val="20"/>
              </w:rPr>
            </w:pPr>
            <w:r w:rsidRPr="00ED3285">
              <w:rPr>
                <w:rFonts w:eastAsia="Century Gothic" w:cs="Arial"/>
                <w:b/>
                <w:sz w:val="20"/>
              </w:rPr>
              <w:t>Criterios</w:t>
            </w:r>
          </w:p>
        </w:tc>
      </w:tr>
      <w:tr w:rsidR="005A570A" w:rsidRPr="00ED3285" w14:paraId="42B3A75D" w14:textId="77777777" w:rsidTr="006F4156">
        <w:trPr>
          <w:trHeight w:val="514"/>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A902A87" w14:textId="77777777" w:rsidR="005A570A" w:rsidRPr="00ED3285" w:rsidRDefault="005A570A" w:rsidP="006F4156">
            <w:pPr>
              <w:spacing w:line="276" w:lineRule="auto"/>
              <w:ind w:hanging="2"/>
              <w:jc w:val="center"/>
              <w:rPr>
                <w:rFonts w:eastAsia="Century Gothic" w:cs="Arial"/>
                <w:bCs/>
                <w:sz w:val="20"/>
              </w:rPr>
            </w:pPr>
            <w:r w:rsidRPr="00ED3285">
              <w:rPr>
                <w:rFonts w:eastAsia="Century Gothic" w:cs="Arial"/>
                <w:bCs/>
                <w:sz w:val="20"/>
              </w:rPr>
              <w:t>1</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67BC6D22" w14:textId="70B1B23C" w:rsidR="005A570A" w:rsidRPr="00ED3285" w:rsidRDefault="005A570A" w:rsidP="00FB3528">
            <w:pPr>
              <w:ind w:hanging="2"/>
              <w:jc w:val="both"/>
              <w:rPr>
                <w:rFonts w:eastAsia="Century Gothic" w:cs="Arial"/>
                <w:bCs/>
                <w:sz w:val="20"/>
              </w:rPr>
            </w:pPr>
            <w:r w:rsidRPr="00ED3285">
              <w:rPr>
                <w:rFonts w:eastAsia="Century Gothic" w:cs="Arial"/>
                <w:bCs/>
                <w:sz w:val="20"/>
              </w:rPr>
              <w:t>Los mecanismos para verificar que las transferencias se realizan de acuerdo con lo programado están documentados y tienen una de las características establecidas</w:t>
            </w:r>
            <w:r w:rsidR="009233F3">
              <w:rPr>
                <w:rFonts w:eastAsia="Century Gothic" w:cs="Arial"/>
                <w:bCs/>
                <w:sz w:val="20"/>
              </w:rPr>
              <w:t xml:space="preserve"> en la pregunta</w:t>
            </w:r>
            <w:r w:rsidRPr="00ED3285">
              <w:rPr>
                <w:rFonts w:eastAsia="Century Gothic" w:cs="Arial"/>
                <w:bCs/>
                <w:sz w:val="20"/>
              </w:rPr>
              <w:t>.</w:t>
            </w:r>
          </w:p>
        </w:tc>
      </w:tr>
      <w:tr w:rsidR="005A570A" w:rsidRPr="00ED3285" w14:paraId="45E607CC" w14:textId="77777777" w:rsidTr="006F4156">
        <w:trPr>
          <w:trHeight w:val="510"/>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2877DA" w14:textId="77777777" w:rsidR="005A570A" w:rsidRPr="00ED3285" w:rsidRDefault="005A570A" w:rsidP="006F4156">
            <w:pPr>
              <w:spacing w:line="276" w:lineRule="auto"/>
              <w:ind w:hanging="2"/>
              <w:jc w:val="center"/>
              <w:rPr>
                <w:rFonts w:eastAsia="Century Gothic" w:cs="Arial"/>
                <w:bCs/>
                <w:sz w:val="20"/>
              </w:rPr>
            </w:pPr>
            <w:r w:rsidRPr="00ED3285">
              <w:rPr>
                <w:rFonts w:eastAsia="Century Gothic" w:cs="Arial"/>
                <w:bCs/>
                <w:sz w:val="20"/>
              </w:rPr>
              <w:t>2</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088A8A3D" w14:textId="5FB72F29" w:rsidR="005A570A" w:rsidRPr="00ED3285" w:rsidRDefault="005A570A" w:rsidP="00FB3528">
            <w:pPr>
              <w:ind w:hanging="2"/>
              <w:jc w:val="both"/>
              <w:rPr>
                <w:rFonts w:eastAsia="Century Gothic" w:cs="Arial"/>
                <w:bCs/>
                <w:sz w:val="20"/>
              </w:rPr>
            </w:pPr>
            <w:r w:rsidRPr="00ED3285">
              <w:rPr>
                <w:rFonts w:eastAsia="Century Gothic" w:cs="Arial"/>
                <w:bCs/>
                <w:sz w:val="20"/>
              </w:rPr>
              <w:t>Los mecanismos para verificar que las transferencias se realizan de acuerdo con lo programado están documentados y tienen dos de las características establecidas</w:t>
            </w:r>
            <w:r w:rsidR="009233F3">
              <w:rPr>
                <w:rFonts w:eastAsia="Century Gothic" w:cs="Arial"/>
                <w:bCs/>
                <w:sz w:val="20"/>
              </w:rPr>
              <w:t xml:space="preserve"> en la pregunta</w:t>
            </w:r>
            <w:r w:rsidRPr="00ED3285">
              <w:rPr>
                <w:rFonts w:eastAsia="Century Gothic" w:cs="Arial"/>
                <w:bCs/>
                <w:sz w:val="20"/>
              </w:rPr>
              <w:t>.</w:t>
            </w:r>
          </w:p>
        </w:tc>
      </w:tr>
      <w:tr w:rsidR="005A570A" w:rsidRPr="00ED3285" w14:paraId="529C9842" w14:textId="77777777" w:rsidTr="006F4156">
        <w:trPr>
          <w:trHeight w:val="507"/>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C606F3" w14:textId="77777777" w:rsidR="005A570A" w:rsidRPr="00ED3285" w:rsidRDefault="005A570A" w:rsidP="006F4156">
            <w:pPr>
              <w:spacing w:line="276" w:lineRule="auto"/>
              <w:ind w:hanging="2"/>
              <w:jc w:val="center"/>
              <w:rPr>
                <w:rFonts w:eastAsia="Century Gothic" w:cs="Arial"/>
                <w:bCs/>
                <w:sz w:val="20"/>
              </w:rPr>
            </w:pPr>
            <w:r w:rsidRPr="00ED3285">
              <w:rPr>
                <w:rFonts w:eastAsia="Century Gothic" w:cs="Arial"/>
                <w:bCs/>
                <w:sz w:val="20"/>
              </w:rPr>
              <w:lastRenderedPageBreak/>
              <w:t>3</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5C054E60" w14:textId="3A9AAA6E" w:rsidR="005A570A" w:rsidRPr="00ED3285" w:rsidRDefault="005A570A" w:rsidP="00FB3528">
            <w:pPr>
              <w:ind w:hanging="2"/>
              <w:jc w:val="both"/>
              <w:rPr>
                <w:rFonts w:eastAsia="Century Gothic" w:cs="Arial"/>
                <w:bCs/>
                <w:sz w:val="20"/>
              </w:rPr>
            </w:pPr>
            <w:r w:rsidRPr="00ED3285">
              <w:rPr>
                <w:rFonts w:eastAsia="Century Gothic" w:cs="Arial"/>
                <w:bCs/>
                <w:sz w:val="20"/>
              </w:rPr>
              <w:t>Los mecanismos para verificar que las transferencias se realizan de acuerdo con lo programado están documentados y tienen tres de las características establecidas</w:t>
            </w:r>
            <w:r w:rsidR="009233F3">
              <w:rPr>
                <w:rFonts w:eastAsia="Century Gothic" w:cs="Arial"/>
                <w:bCs/>
                <w:sz w:val="20"/>
              </w:rPr>
              <w:t xml:space="preserve"> en la pregunta</w:t>
            </w:r>
            <w:r w:rsidRPr="00ED3285">
              <w:rPr>
                <w:rFonts w:eastAsia="Century Gothic" w:cs="Arial"/>
                <w:bCs/>
                <w:sz w:val="20"/>
              </w:rPr>
              <w:t>.</w:t>
            </w:r>
          </w:p>
        </w:tc>
      </w:tr>
      <w:tr w:rsidR="005A570A" w:rsidRPr="00ED3285" w14:paraId="3ABF402E" w14:textId="77777777" w:rsidTr="006F4156">
        <w:trPr>
          <w:trHeight w:val="502"/>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C89FE95" w14:textId="77777777" w:rsidR="005A570A" w:rsidRPr="00ED3285" w:rsidRDefault="005A570A" w:rsidP="006F4156">
            <w:pPr>
              <w:spacing w:line="276" w:lineRule="auto"/>
              <w:ind w:hanging="2"/>
              <w:jc w:val="center"/>
              <w:rPr>
                <w:rFonts w:eastAsia="Century Gothic" w:cs="Arial"/>
                <w:bCs/>
                <w:sz w:val="20"/>
              </w:rPr>
            </w:pPr>
            <w:r w:rsidRPr="00ED3285">
              <w:rPr>
                <w:rFonts w:eastAsia="Century Gothic" w:cs="Arial"/>
                <w:bCs/>
                <w:sz w:val="20"/>
              </w:rPr>
              <w:t>4</w:t>
            </w:r>
          </w:p>
        </w:tc>
        <w:tc>
          <w:tcPr>
            <w:tcW w:w="7982" w:type="dxa"/>
            <w:tcBorders>
              <w:top w:val="nil"/>
              <w:left w:val="nil"/>
              <w:bottom w:val="single" w:sz="8" w:space="0" w:color="000000"/>
              <w:right w:val="single" w:sz="8" w:space="0" w:color="000000"/>
            </w:tcBorders>
            <w:tcMar>
              <w:top w:w="100" w:type="dxa"/>
              <w:left w:w="100" w:type="dxa"/>
              <w:bottom w:w="100" w:type="dxa"/>
              <w:right w:w="100" w:type="dxa"/>
            </w:tcMar>
          </w:tcPr>
          <w:p w14:paraId="34F87578" w14:textId="7C9F897E" w:rsidR="005A570A" w:rsidRPr="00ED3285" w:rsidRDefault="005A570A" w:rsidP="00FB3528">
            <w:pPr>
              <w:ind w:hanging="2"/>
              <w:jc w:val="both"/>
              <w:rPr>
                <w:rFonts w:eastAsia="Century Gothic" w:cs="Arial"/>
                <w:bCs/>
                <w:sz w:val="20"/>
              </w:rPr>
            </w:pPr>
            <w:r w:rsidRPr="00ED3285">
              <w:rPr>
                <w:rFonts w:eastAsia="Century Gothic" w:cs="Arial"/>
                <w:bCs/>
                <w:sz w:val="20"/>
              </w:rPr>
              <w:t>Los mecanismos para verificar que las transferencias se realizan de acuerdo con lo programado están documentados y tienen todas las características establecidas</w:t>
            </w:r>
            <w:r w:rsidR="009233F3">
              <w:rPr>
                <w:rFonts w:eastAsia="Century Gothic" w:cs="Arial"/>
                <w:bCs/>
                <w:sz w:val="20"/>
              </w:rPr>
              <w:t xml:space="preserve"> en la pregunta</w:t>
            </w:r>
            <w:r w:rsidRPr="00ED3285">
              <w:rPr>
                <w:rFonts w:eastAsia="Century Gothic" w:cs="Arial"/>
                <w:bCs/>
                <w:sz w:val="20"/>
              </w:rPr>
              <w:t>.</w:t>
            </w:r>
          </w:p>
        </w:tc>
      </w:tr>
    </w:tbl>
    <w:p w14:paraId="560DF868" w14:textId="77777777" w:rsidR="005A570A" w:rsidRPr="000E74DE" w:rsidRDefault="005A570A" w:rsidP="006F4156">
      <w:pPr>
        <w:pBdr>
          <w:top w:val="nil"/>
          <w:left w:val="nil"/>
          <w:bottom w:val="nil"/>
          <w:right w:val="nil"/>
          <w:between w:val="nil"/>
        </w:pBdr>
        <w:spacing w:line="276" w:lineRule="auto"/>
        <w:ind w:left="720" w:hanging="720"/>
        <w:jc w:val="both"/>
        <w:rPr>
          <w:rFonts w:eastAsia="Arial" w:cs="Arial"/>
          <w:szCs w:val="22"/>
        </w:rPr>
      </w:pPr>
    </w:p>
    <w:p w14:paraId="70FF837F" w14:textId="1FEF260D" w:rsidR="005A570A" w:rsidRPr="001211EF" w:rsidRDefault="005A570A">
      <w:pPr>
        <w:spacing w:line="276" w:lineRule="auto"/>
        <w:ind w:hanging="2"/>
        <w:jc w:val="both"/>
        <w:rPr>
          <w:rFonts w:eastAsia="Century Gothic" w:cs="Arial"/>
          <w:bCs/>
          <w:sz w:val="24"/>
        </w:rPr>
      </w:pPr>
      <w:r w:rsidRPr="001211EF">
        <w:rPr>
          <w:rFonts w:eastAsia="Century Gothic" w:cs="Arial"/>
          <w:bCs/>
          <w:sz w:val="24"/>
        </w:rPr>
        <w:t>8.1 En la respuesta se deben describir los mecanismos, así como señalar y justificar las características establecidas que tienen y</w:t>
      </w:r>
      <w:r w:rsidR="007B3165">
        <w:rPr>
          <w:rFonts w:eastAsia="Century Gothic" w:cs="Arial"/>
          <w:bCs/>
          <w:sz w:val="24"/>
        </w:rPr>
        <w:t>,</w:t>
      </w:r>
      <w:r w:rsidRPr="001211EF">
        <w:rPr>
          <w:rFonts w:eastAsia="Century Gothic" w:cs="Arial"/>
          <w:bCs/>
          <w:sz w:val="24"/>
        </w:rPr>
        <w:t xml:space="preserve"> en su caso, las áreas de mejora detectadas</w:t>
      </w:r>
      <w:r w:rsidR="00F6798E">
        <w:rPr>
          <w:rFonts w:eastAsia="Century Gothic" w:cs="Arial"/>
          <w:bCs/>
          <w:sz w:val="24"/>
        </w:rPr>
        <w:t xml:space="preserve"> y/o cuellos de botella en el proceso</w:t>
      </w:r>
      <w:r w:rsidRPr="001211EF">
        <w:rPr>
          <w:rFonts w:eastAsia="Century Gothic" w:cs="Arial"/>
          <w:bCs/>
          <w:sz w:val="24"/>
        </w:rPr>
        <w:t xml:space="preserve">. </w:t>
      </w:r>
    </w:p>
    <w:p w14:paraId="1564978D" w14:textId="319AFD16" w:rsidR="005A570A" w:rsidRPr="001211EF" w:rsidRDefault="005A570A" w:rsidP="009022B7">
      <w:pPr>
        <w:spacing w:line="276" w:lineRule="auto"/>
        <w:ind w:hanging="2"/>
        <w:jc w:val="both"/>
        <w:rPr>
          <w:rFonts w:eastAsia="Century Gothic" w:cs="Arial"/>
          <w:b/>
          <w:sz w:val="24"/>
        </w:rPr>
      </w:pPr>
      <w:r w:rsidRPr="001211EF">
        <w:rPr>
          <w:rFonts w:eastAsia="Century Gothic" w:cs="Arial"/>
          <w:b/>
          <w:sz w:val="24"/>
        </w:rPr>
        <w:t xml:space="preserve"> </w:t>
      </w:r>
    </w:p>
    <w:p w14:paraId="4F16ABCD"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8.2 Las fuentes de información mínimas a utilizar deben ser documentos normativos, manuales de procedimiento, sistemas y documentos institucionales.</w:t>
      </w:r>
    </w:p>
    <w:p w14:paraId="33C9BE6D" w14:textId="77777777" w:rsidR="005A570A" w:rsidRPr="001211EF" w:rsidRDefault="005A570A" w:rsidP="006F4156">
      <w:pPr>
        <w:spacing w:line="276" w:lineRule="auto"/>
        <w:ind w:hanging="2"/>
        <w:jc w:val="both"/>
        <w:rPr>
          <w:rFonts w:eastAsia="Century Gothic" w:cs="Arial"/>
          <w:bCs/>
          <w:sz w:val="24"/>
        </w:rPr>
      </w:pPr>
      <w:r w:rsidRPr="001211EF">
        <w:rPr>
          <w:rFonts w:eastAsia="Century Gothic" w:cs="Arial"/>
          <w:bCs/>
          <w:sz w:val="24"/>
        </w:rPr>
        <w:t xml:space="preserve"> </w:t>
      </w:r>
    </w:p>
    <w:p w14:paraId="5D9B251A" w14:textId="213FB302" w:rsidR="005A570A" w:rsidRPr="00945E1F" w:rsidRDefault="005A570A" w:rsidP="006F4156">
      <w:pPr>
        <w:spacing w:line="276" w:lineRule="auto"/>
        <w:ind w:hanging="2"/>
        <w:jc w:val="both"/>
        <w:rPr>
          <w:rFonts w:eastAsia="Century Gothic" w:cs="Arial"/>
          <w:bCs/>
          <w:sz w:val="24"/>
        </w:rPr>
      </w:pPr>
      <w:r w:rsidRPr="001211EF">
        <w:rPr>
          <w:rFonts w:eastAsia="Century Gothic" w:cs="Arial"/>
          <w:bCs/>
          <w:sz w:val="24"/>
        </w:rPr>
        <w:t>8.3 La respuesta a esta pregunta debe ser consistente con las respuestas de las</w:t>
      </w:r>
      <w:r w:rsidRPr="001211EF">
        <w:rPr>
          <w:rFonts w:eastAsia="Century Gothic" w:cs="Arial"/>
          <w:bCs/>
          <w:color w:val="FF0000"/>
          <w:sz w:val="24"/>
        </w:rPr>
        <w:t xml:space="preserve"> </w:t>
      </w:r>
      <w:r w:rsidRPr="00945E1F">
        <w:rPr>
          <w:rFonts w:eastAsia="Century Gothic" w:cs="Arial"/>
          <w:bCs/>
          <w:sz w:val="24"/>
        </w:rPr>
        <w:t xml:space="preserve">preguntas </w:t>
      </w:r>
      <w:r w:rsidR="00044767">
        <w:rPr>
          <w:rFonts w:eastAsia="Century Gothic" w:cs="Arial"/>
          <w:bCs/>
          <w:sz w:val="24"/>
        </w:rPr>
        <w:t xml:space="preserve">2, </w:t>
      </w:r>
      <w:r w:rsidR="00B00040" w:rsidRPr="00B8081B">
        <w:rPr>
          <w:rFonts w:eastAsia="Century Gothic" w:cs="Arial"/>
          <w:bCs/>
          <w:sz w:val="24"/>
        </w:rPr>
        <w:t xml:space="preserve">6 </w:t>
      </w:r>
      <w:r w:rsidRPr="00B8081B">
        <w:rPr>
          <w:rFonts w:eastAsia="Century Gothic" w:cs="Arial"/>
          <w:bCs/>
          <w:sz w:val="24"/>
        </w:rPr>
        <w:t xml:space="preserve">y </w:t>
      </w:r>
      <w:r w:rsidR="00596491">
        <w:rPr>
          <w:rFonts w:eastAsia="Century Gothic" w:cs="Arial"/>
          <w:bCs/>
          <w:sz w:val="24"/>
        </w:rPr>
        <w:t>12</w:t>
      </w:r>
      <w:r w:rsidRPr="00945E1F">
        <w:rPr>
          <w:rFonts w:eastAsia="Century Gothic" w:cs="Arial"/>
          <w:bCs/>
          <w:sz w:val="24"/>
        </w:rPr>
        <w:t>.</w:t>
      </w:r>
    </w:p>
    <w:p w14:paraId="23EB378E" w14:textId="77777777" w:rsidR="005A570A" w:rsidRPr="001211EF" w:rsidRDefault="005A570A" w:rsidP="006F4156">
      <w:pPr>
        <w:spacing w:line="276" w:lineRule="auto"/>
        <w:ind w:hanging="2"/>
        <w:jc w:val="both"/>
        <w:rPr>
          <w:rFonts w:eastAsia="Century Gothic" w:cs="Arial"/>
          <w:sz w:val="24"/>
        </w:rPr>
      </w:pPr>
    </w:p>
    <w:p w14:paraId="11BF05A6" w14:textId="73055E63" w:rsidR="005A570A" w:rsidRPr="001211EF" w:rsidRDefault="009233F3" w:rsidP="006F4156">
      <w:pPr>
        <w:numPr>
          <w:ilvl w:val="0"/>
          <w:numId w:val="19"/>
        </w:numPr>
        <w:spacing w:line="276" w:lineRule="auto"/>
        <w:jc w:val="both"/>
        <w:rPr>
          <w:rFonts w:eastAsia="Century Gothic" w:cs="Arial"/>
          <w:b/>
          <w:sz w:val="24"/>
        </w:rPr>
      </w:pPr>
      <w:r>
        <w:rPr>
          <w:rFonts w:eastAsia="Century Gothic" w:cs="Arial"/>
          <w:b/>
          <w:sz w:val="24"/>
        </w:rPr>
        <w:t>El</w:t>
      </w:r>
      <w:r w:rsidR="00AC202D" w:rsidRPr="00AC202D">
        <w:rPr>
          <w:rFonts w:eastAsia="Century Gothic" w:cs="Arial"/>
          <w:b/>
          <w:sz w:val="24"/>
        </w:rPr>
        <w:t xml:space="preserve"> municipio</w:t>
      </w:r>
      <w:r>
        <w:rPr>
          <w:rFonts w:eastAsia="Century Gothic" w:cs="Arial"/>
          <w:b/>
          <w:sz w:val="24"/>
        </w:rPr>
        <w:t xml:space="preserve"> o demarcación territorial</w:t>
      </w:r>
      <w:r w:rsidR="00AC202D">
        <w:rPr>
          <w:rFonts w:eastAsia="Century Gothic" w:cs="Arial"/>
          <w:b/>
          <w:sz w:val="24"/>
        </w:rPr>
        <w:t xml:space="preserve"> </w:t>
      </w:r>
      <w:r w:rsidR="005A570A" w:rsidRPr="001211EF">
        <w:rPr>
          <w:rFonts w:eastAsia="Century Gothic" w:cs="Arial"/>
          <w:b/>
          <w:sz w:val="24"/>
        </w:rPr>
        <w:t>cuenta con mecanismos documentados para dar seguimiento al ejercicio de las aportaciones y tienen las siguientes características:</w:t>
      </w:r>
    </w:p>
    <w:p w14:paraId="68487A95"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3F9398B2" w14:textId="77777777" w:rsidR="005A570A" w:rsidRPr="001211EF" w:rsidRDefault="005A570A" w:rsidP="006F4156">
      <w:pPr>
        <w:numPr>
          <w:ilvl w:val="0"/>
          <w:numId w:val="26"/>
        </w:numPr>
        <w:spacing w:line="276" w:lineRule="auto"/>
        <w:jc w:val="both"/>
        <w:rPr>
          <w:rFonts w:eastAsia="Century Gothic" w:cs="Arial"/>
          <w:bCs/>
          <w:sz w:val="24"/>
        </w:rPr>
      </w:pPr>
      <w:r w:rsidRPr="001211EF">
        <w:rPr>
          <w:rFonts w:eastAsia="Century Gothic" w:cs="Arial"/>
          <w:bCs/>
          <w:sz w:val="24"/>
        </w:rPr>
        <w:t>Permiten identificar si los recursos se ejercen de acuerdo con lo establecido en la normatividad.</w:t>
      </w:r>
    </w:p>
    <w:p w14:paraId="1C55B417" w14:textId="77777777" w:rsidR="005A570A" w:rsidRPr="001211EF" w:rsidRDefault="005A570A" w:rsidP="006F4156">
      <w:pPr>
        <w:numPr>
          <w:ilvl w:val="0"/>
          <w:numId w:val="26"/>
        </w:numPr>
        <w:spacing w:line="276" w:lineRule="auto"/>
        <w:jc w:val="both"/>
        <w:rPr>
          <w:rFonts w:eastAsia="Century Gothic" w:cs="Arial"/>
          <w:bCs/>
          <w:sz w:val="24"/>
        </w:rPr>
      </w:pPr>
      <w:r w:rsidRPr="001211EF">
        <w:rPr>
          <w:rFonts w:eastAsia="Century Gothic" w:cs="Arial"/>
          <w:bCs/>
          <w:sz w:val="24"/>
        </w:rPr>
        <w:t>Están estandarizados, es decir, son utilizados por todas las áreas responsables.</w:t>
      </w:r>
    </w:p>
    <w:p w14:paraId="1EEA9E84" w14:textId="752788D1" w:rsidR="005A570A" w:rsidRPr="001211EF" w:rsidRDefault="00433404" w:rsidP="006F4156">
      <w:pPr>
        <w:numPr>
          <w:ilvl w:val="0"/>
          <w:numId w:val="26"/>
        </w:numPr>
        <w:spacing w:line="276" w:lineRule="auto"/>
        <w:jc w:val="both"/>
        <w:rPr>
          <w:rFonts w:eastAsia="Century Gothic" w:cs="Arial"/>
          <w:bCs/>
          <w:sz w:val="24"/>
        </w:rPr>
      </w:pPr>
      <w:r>
        <w:rPr>
          <w:sz w:val="24"/>
        </w:rPr>
        <w:t xml:space="preserve">La información derivada </w:t>
      </w:r>
      <w:r w:rsidR="000145F9">
        <w:rPr>
          <w:sz w:val="24"/>
        </w:rPr>
        <w:t>del seguimiento del ejercicio de las aportaciones</w:t>
      </w:r>
      <w:r>
        <w:rPr>
          <w:sz w:val="24"/>
        </w:rPr>
        <w:t xml:space="preserve"> se encuentra</w:t>
      </w:r>
      <w:r w:rsidR="000145F9">
        <w:rPr>
          <w:sz w:val="24"/>
        </w:rPr>
        <w:t xml:space="preserve"> sistematizada</w:t>
      </w:r>
      <w:r w:rsidR="005A570A" w:rsidRPr="001211EF">
        <w:rPr>
          <w:rFonts w:eastAsia="Century Gothic" w:cs="Arial"/>
          <w:bCs/>
          <w:sz w:val="24"/>
        </w:rPr>
        <w:t xml:space="preserve">, es decir, </w:t>
      </w:r>
      <w:r w:rsidR="003E0538" w:rsidRPr="001211EF">
        <w:rPr>
          <w:rFonts w:eastAsia="Century Gothic" w:cs="Arial"/>
          <w:bCs/>
          <w:sz w:val="24"/>
        </w:rPr>
        <w:t xml:space="preserve">disponible </w:t>
      </w:r>
      <w:r w:rsidR="005A570A" w:rsidRPr="001211EF">
        <w:rPr>
          <w:rFonts w:eastAsia="Century Gothic" w:cs="Arial"/>
          <w:bCs/>
          <w:sz w:val="24"/>
        </w:rPr>
        <w:t>en bases de datos y</w:t>
      </w:r>
      <w:r w:rsidR="003E0538">
        <w:rPr>
          <w:rFonts w:eastAsia="Century Gothic" w:cs="Arial"/>
          <w:bCs/>
          <w:sz w:val="24"/>
        </w:rPr>
        <w:t>/o</w:t>
      </w:r>
      <w:r w:rsidR="005A570A" w:rsidRPr="001211EF">
        <w:rPr>
          <w:rFonts w:eastAsia="Century Gothic" w:cs="Arial"/>
          <w:bCs/>
          <w:sz w:val="24"/>
        </w:rPr>
        <w:t xml:space="preserve"> en un sistema informático.</w:t>
      </w:r>
    </w:p>
    <w:p w14:paraId="29CFDE5C" w14:textId="11F9DBFE" w:rsidR="005A570A" w:rsidRPr="001211EF" w:rsidRDefault="00AB1944" w:rsidP="006F4156">
      <w:pPr>
        <w:numPr>
          <w:ilvl w:val="0"/>
          <w:numId w:val="26"/>
        </w:numPr>
        <w:spacing w:line="276" w:lineRule="auto"/>
        <w:jc w:val="both"/>
        <w:rPr>
          <w:rFonts w:eastAsia="Century Gothic" w:cs="Arial"/>
          <w:bCs/>
          <w:sz w:val="24"/>
        </w:rPr>
      </w:pPr>
      <w:r>
        <w:rPr>
          <w:rFonts w:eastAsia="Century Gothic" w:cs="Arial"/>
          <w:bCs/>
          <w:sz w:val="24"/>
        </w:rPr>
        <w:t>Están actualizados</w:t>
      </w:r>
      <w:r w:rsidR="005A570A" w:rsidRPr="001211EF">
        <w:rPr>
          <w:rFonts w:eastAsia="Century Gothic" w:cs="Arial"/>
          <w:bCs/>
          <w:sz w:val="24"/>
        </w:rPr>
        <w:t>.</w:t>
      </w:r>
    </w:p>
    <w:p w14:paraId="26922FF0"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5145CCB9" w14:textId="7FB9996E"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Si </w:t>
      </w:r>
      <w:r w:rsidR="00AB1944">
        <w:rPr>
          <w:rFonts w:eastAsia="Century Gothic" w:cs="Arial"/>
          <w:sz w:val="24"/>
        </w:rPr>
        <w:t xml:space="preserve">el </w:t>
      </w:r>
      <w:r w:rsidR="00AC202D">
        <w:rPr>
          <w:rFonts w:eastAsia="Century Gothic" w:cs="Arial"/>
          <w:bCs/>
          <w:sz w:val="24"/>
        </w:rPr>
        <w:t>municipio</w:t>
      </w:r>
      <w:r w:rsidR="009233F3">
        <w:rPr>
          <w:rFonts w:eastAsia="Century Gothic" w:cs="Arial"/>
          <w:bCs/>
          <w:sz w:val="24"/>
        </w:rPr>
        <w:t xml:space="preserve"> o demarcación territorial</w:t>
      </w:r>
      <w:r w:rsidR="00AC202D" w:rsidRPr="001211EF">
        <w:rPr>
          <w:rFonts w:eastAsia="Century Gothic" w:cs="Arial"/>
          <w:bCs/>
          <w:sz w:val="24"/>
        </w:rPr>
        <w:t xml:space="preserve"> </w:t>
      </w:r>
      <w:r w:rsidRPr="001211EF">
        <w:rPr>
          <w:rFonts w:eastAsia="Century Gothic" w:cs="Arial"/>
          <w:sz w:val="24"/>
        </w:rPr>
        <w:t xml:space="preserve">no cuenta con mecanismos documentados para dar seguimiento al ejercicio de las aportaciones o no tienen al menos una de las características se considera información </w:t>
      </w:r>
      <w:r w:rsidRPr="001211EF">
        <w:rPr>
          <w:rFonts w:eastAsia="Century Gothic" w:cs="Arial"/>
          <w:i/>
          <w:sz w:val="24"/>
        </w:rPr>
        <w:t>inexistente</w:t>
      </w:r>
      <w:r w:rsidRPr="001211EF">
        <w:rPr>
          <w:rFonts w:eastAsia="Century Gothic" w:cs="Arial"/>
          <w:sz w:val="24"/>
        </w:rPr>
        <w:t xml:space="preserve"> y, por lo tanto, la respuesta es “</w:t>
      </w:r>
      <w:r w:rsidRPr="001211EF">
        <w:rPr>
          <w:rFonts w:eastAsia="Century Gothic" w:cs="Arial"/>
          <w:b/>
          <w:sz w:val="24"/>
        </w:rPr>
        <w:t>No</w:t>
      </w:r>
      <w:r w:rsidRPr="001211EF">
        <w:rPr>
          <w:rFonts w:eastAsia="Century Gothic" w:cs="Arial"/>
          <w:sz w:val="24"/>
        </w:rPr>
        <w:t>”.</w:t>
      </w:r>
    </w:p>
    <w:p w14:paraId="7DCBBA6F"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5CFDA452" w14:textId="77777777" w:rsidR="00312E9B" w:rsidRDefault="00312E9B" w:rsidP="006F4156">
      <w:pPr>
        <w:pBdr>
          <w:top w:val="nil"/>
          <w:left w:val="nil"/>
          <w:bottom w:val="nil"/>
          <w:right w:val="nil"/>
          <w:between w:val="nil"/>
        </w:pBdr>
        <w:spacing w:line="276" w:lineRule="auto"/>
        <w:jc w:val="both"/>
        <w:rPr>
          <w:rFonts w:eastAsia="Century Gothic" w:cs="Arial"/>
          <w:sz w:val="24"/>
        </w:rPr>
      </w:pPr>
    </w:p>
    <w:p w14:paraId="0BBC1D61" w14:textId="479CAFA7" w:rsidR="005A570A" w:rsidRPr="001211EF" w:rsidRDefault="005A570A" w:rsidP="006F4156">
      <w:pPr>
        <w:pBdr>
          <w:top w:val="nil"/>
          <w:left w:val="nil"/>
          <w:bottom w:val="nil"/>
          <w:right w:val="nil"/>
          <w:between w:val="nil"/>
        </w:pBdr>
        <w:spacing w:line="276" w:lineRule="auto"/>
        <w:jc w:val="both"/>
        <w:rPr>
          <w:rFonts w:eastAsia="Arial" w:cs="Arial"/>
          <w:color w:val="000000"/>
          <w:sz w:val="24"/>
        </w:rPr>
      </w:pPr>
      <w:r w:rsidRPr="001211EF">
        <w:rPr>
          <w:rFonts w:eastAsia="Century Gothic" w:cs="Arial"/>
          <w:sz w:val="24"/>
        </w:rPr>
        <w:lastRenderedPageBreak/>
        <w:t xml:space="preserve">Si en </w:t>
      </w:r>
      <w:r w:rsidR="00AB1944">
        <w:rPr>
          <w:rFonts w:eastAsia="Century Gothic" w:cs="Arial"/>
          <w:sz w:val="24"/>
        </w:rPr>
        <w:t>el</w:t>
      </w:r>
      <w:r w:rsidR="00AC202D">
        <w:rPr>
          <w:rFonts w:eastAsia="Century Gothic" w:cs="Arial"/>
          <w:bCs/>
          <w:sz w:val="24"/>
        </w:rPr>
        <w:t xml:space="preserve"> municipio</w:t>
      </w:r>
      <w:r w:rsidR="00AC202D" w:rsidRPr="001211EF">
        <w:rPr>
          <w:rFonts w:eastAsia="Century Gothic" w:cs="Arial"/>
          <w:bCs/>
          <w:sz w:val="24"/>
        </w:rPr>
        <w:t xml:space="preserve"> </w:t>
      </w:r>
      <w:r w:rsidR="009233F3">
        <w:rPr>
          <w:rFonts w:eastAsia="Century Gothic" w:cs="Arial"/>
          <w:bCs/>
          <w:sz w:val="24"/>
        </w:rPr>
        <w:t xml:space="preserve">o demarcación territorial </w:t>
      </w:r>
      <w:r w:rsidRPr="001211EF">
        <w:rPr>
          <w:rFonts w:eastAsia="Century Gothic" w:cs="Arial"/>
          <w:sz w:val="24"/>
        </w:rPr>
        <w:t xml:space="preserve">se cuenta con información para responder la pregunta, es decir, si la respuesta es </w:t>
      </w:r>
      <w:r w:rsidRPr="00AD4AB1">
        <w:rPr>
          <w:rFonts w:eastAsia="Century Gothic" w:cs="Arial"/>
          <w:b/>
          <w:bCs/>
          <w:sz w:val="24"/>
        </w:rPr>
        <w:t>“Sí”</w:t>
      </w:r>
      <w:r w:rsidRPr="001211EF">
        <w:rPr>
          <w:rFonts w:eastAsia="Century Gothic" w:cs="Arial"/>
          <w:sz w:val="24"/>
        </w:rPr>
        <w:t xml:space="preserve"> se debe seleccionar un nivel según los criterios:</w:t>
      </w:r>
    </w:p>
    <w:p w14:paraId="38226566" w14:textId="77777777" w:rsidR="005A570A" w:rsidRPr="001211EF" w:rsidRDefault="005A570A" w:rsidP="006F4156">
      <w:pPr>
        <w:pBdr>
          <w:top w:val="nil"/>
          <w:left w:val="nil"/>
          <w:bottom w:val="nil"/>
          <w:right w:val="nil"/>
          <w:between w:val="nil"/>
        </w:pBdr>
        <w:spacing w:line="276" w:lineRule="auto"/>
        <w:jc w:val="both"/>
        <w:rPr>
          <w:rFonts w:eastAsia="Arial" w:cs="Arial"/>
          <w:color w:val="000000"/>
          <w:sz w:val="24"/>
        </w:rPr>
      </w:pPr>
    </w:p>
    <w:tbl>
      <w:tblPr>
        <w:tblW w:w="8776" w:type="dxa"/>
        <w:tblBorders>
          <w:top w:val="nil"/>
          <w:left w:val="nil"/>
          <w:bottom w:val="nil"/>
          <w:right w:val="nil"/>
          <w:insideH w:val="nil"/>
          <w:insideV w:val="nil"/>
        </w:tblBorders>
        <w:tblLayout w:type="fixed"/>
        <w:tblLook w:val="0600" w:firstRow="0" w:lastRow="0" w:firstColumn="0" w:lastColumn="0" w:noHBand="1" w:noVBand="1"/>
      </w:tblPr>
      <w:tblGrid>
        <w:gridCol w:w="907"/>
        <w:gridCol w:w="7869"/>
      </w:tblGrid>
      <w:tr w:rsidR="005A570A" w:rsidRPr="00ED3285" w14:paraId="15C0A6A3" w14:textId="77777777" w:rsidTr="006F4156">
        <w:trPr>
          <w:trHeight w:val="409"/>
        </w:trPr>
        <w:tc>
          <w:tcPr>
            <w:tcW w:w="90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98BF5E" w14:textId="77777777" w:rsidR="005A570A" w:rsidRPr="00ED3285" w:rsidRDefault="005A570A" w:rsidP="00D13F74">
            <w:pPr>
              <w:ind w:hanging="2"/>
              <w:jc w:val="center"/>
              <w:rPr>
                <w:rFonts w:eastAsia="Century Gothic" w:cs="Arial"/>
                <w:b/>
                <w:sz w:val="20"/>
              </w:rPr>
            </w:pPr>
            <w:r w:rsidRPr="00ED3285">
              <w:rPr>
                <w:rFonts w:eastAsia="Century Gothic" w:cs="Arial"/>
                <w:b/>
                <w:sz w:val="20"/>
              </w:rPr>
              <w:t>Nivel</w:t>
            </w:r>
          </w:p>
        </w:tc>
        <w:tc>
          <w:tcPr>
            <w:tcW w:w="7869"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70F22D4C" w14:textId="77777777" w:rsidR="005A570A" w:rsidRPr="00ED3285" w:rsidRDefault="005A570A" w:rsidP="00D13F74">
            <w:pPr>
              <w:ind w:hanging="2"/>
              <w:jc w:val="center"/>
              <w:rPr>
                <w:rFonts w:eastAsia="Century Gothic" w:cs="Arial"/>
                <w:b/>
                <w:sz w:val="20"/>
              </w:rPr>
            </w:pPr>
            <w:r w:rsidRPr="00ED3285">
              <w:rPr>
                <w:rFonts w:eastAsia="Century Gothic" w:cs="Arial"/>
                <w:b/>
                <w:sz w:val="20"/>
              </w:rPr>
              <w:t>Criterios</w:t>
            </w:r>
          </w:p>
        </w:tc>
      </w:tr>
      <w:tr w:rsidR="005A570A" w:rsidRPr="00ED3285" w14:paraId="53ED1989" w14:textId="77777777" w:rsidTr="006F4156">
        <w:trPr>
          <w:trHeight w:val="503"/>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C56F98" w14:textId="77777777" w:rsidR="005A570A" w:rsidRPr="00ED3285" w:rsidRDefault="005A570A" w:rsidP="00D13F74">
            <w:pPr>
              <w:ind w:hanging="2"/>
              <w:jc w:val="center"/>
              <w:rPr>
                <w:rFonts w:eastAsia="Century Gothic" w:cs="Arial"/>
                <w:sz w:val="20"/>
              </w:rPr>
            </w:pPr>
            <w:r w:rsidRPr="00ED3285">
              <w:rPr>
                <w:rFonts w:eastAsia="Century Gothic" w:cs="Arial"/>
                <w:sz w:val="20"/>
              </w:rPr>
              <w:t>1</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2356CC6C" w14:textId="68FDC4A4" w:rsidR="005A570A" w:rsidRPr="00ED3285" w:rsidRDefault="005A570A" w:rsidP="00D13F74">
            <w:pPr>
              <w:ind w:hanging="2"/>
              <w:jc w:val="both"/>
              <w:rPr>
                <w:rFonts w:eastAsia="Century Gothic" w:cs="Arial"/>
                <w:sz w:val="20"/>
              </w:rPr>
            </w:pPr>
            <w:r w:rsidRPr="00ED3285">
              <w:rPr>
                <w:rFonts w:eastAsia="Century Gothic" w:cs="Arial"/>
                <w:sz w:val="20"/>
              </w:rPr>
              <w:t>Los mecanismos para dar seguimiento al ejercicio de las aportaciones están documentados y tienen una de las características establecidas</w:t>
            </w:r>
            <w:r w:rsidR="009233F3">
              <w:rPr>
                <w:rFonts w:eastAsia="Century Gothic" w:cs="Arial"/>
                <w:sz w:val="20"/>
              </w:rPr>
              <w:t xml:space="preserve"> en la pregunta</w:t>
            </w:r>
            <w:r w:rsidRPr="00ED3285">
              <w:rPr>
                <w:rFonts w:eastAsia="Century Gothic" w:cs="Arial"/>
                <w:sz w:val="20"/>
              </w:rPr>
              <w:t>.</w:t>
            </w:r>
          </w:p>
        </w:tc>
      </w:tr>
      <w:tr w:rsidR="005A570A" w:rsidRPr="00ED3285" w14:paraId="35868DBF" w14:textId="77777777" w:rsidTr="006F4156">
        <w:trPr>
          <w:trHeight w:val="486"/>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F96F7D" w14:textId="77777777" w:rsidR="005A570A" w:rsidRPr="00ED3285" w:rsidRDefault="005A570A" w:rsidP="00D13F74">
            <w:pPr>
              <w:ind w:hanging="2"/>
              <w:jc w:val="center"/>
              <w:rPr>
                <w:rFonts w:eastAsia="Century Gothic" w:cs="Arial"/>
                <w:sz w:val="20"/>
              </w:rPr>
            </w:pPr>
            <w:r w:rsidRPr="00ED3285">
              <w:rPr>
                <w:rFonts w:eastAsia="Century Gothic" w:cs="Arial"/>
                <w:sz w:val="20"/>
              </w:rPr>
              <w:t>2</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0136FCA2" w14:textId="67F0017B" w:rsidR="005A570A" w:rsidRPr="00ED3285" w:rsidRDefault="005A570A" w:rsidP="00D13F74">
            <w:pPr>
              <w:ind w:hanging="2"/>
              <w:jc w:val="both"/>
              <w:rPr>
                <w:rFonts w:eastAsia="Century Gothic" w:cs="Arial"/>
                <w:sz w:val="20"/>
              </w:rPr>
            </w:pPr>
            <w:r w:rsidRPr="00ED3285">
              <w:rPr>
                <w:rFonts w:eastAsia="Century Gothic" w:cs="Arial"/>
                <w:sz w:val="20"/>
              </w:rPr>
              <w:t>Los mecanismos para dar seguimiento al ejercicio de las aportaciones están documentados y tienen dos de las características establecidas</w:t>
            </w:r>
            <w:r w:rsidR="009233F3">
              <w:rPr>
                <w:rFonts w:eastAsia="Century Gothic" w:cs="Arial"/>
                <w:sz w:val="20"/>
              </w:rPr>
              <w:t xml:space="preserve"> en la pregunta</w:t>
            </w:r>
            <w:r w:rsidRPr="00ED3285">
              <w:rPr>
                <w:rFonts w:eastAsia="Century Gothic" w:cs="Arial"/>
                <w:sz w:val="20"/>
              </w:rPr>
              <w:t>.</w:t>
            </w:r>
          </w:p>
        </w:tc>
      </w:tr>
      <w:tr w:rsidR="005A570A" w:rsidRPr="00ED3285" w14:paraId="6A364B87" w14:textId="77777777" w:rsidTr="006F4156">
        <w:trPr>
          <w:trHeight w:val="619"/>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F8A964" w14:textId="77777777" w:rsidR="005A570A" w:rsidRPr="00ED3285" w:rsidRDefault="005A570A" w:rsidP="00D13F74">
            <w:pPr>
              <w:ind w:hanging="2"/>
              <w:jc w:val="center"/>
              <w:rPr>
                <w:rFonts w:eastAsia="Century Gothic" w:cs="Arial"/>
                <w:sz w:val="20"/>
              </w:rPr>
            </w:pPr>
            <w:r w:rsidRPr="00ED3285">
              <w:rPr>
                <w:rFonts w:eastAsia="Century Gothic" w:cs="Arial"/>
                <w:sz w:val="20"/>
              </w:rPr>
              <w:t>3</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2F870778" w14:textId="76B9F283" w:rsidR="005A570A" w:rsidRPr="00ED3285" w:rsidRDefault="005A570A" w:rsidP="00D13F74">
            <w:pPr>
              <w:ind w:hanging="2"/>
              <w:jc w:val="both"/>
              <w:rPr>
                <w:rFonts w:eastAsia="Century Gothic" w:cs="Arial"/>
                <w:sz w:val="20"/>
              </w:rPr>
            </w:pPr>
            <w:r w:rsidRPr="00ED3285">
              <w:rPr>
                <w:rFonts w:eastAsia="Century Gothic" w:cs="Arial"/>
                <w:sz w:val="20"/>
              </w:rPr>
              <w:t>Los mecanismos para dar seguimiento al ejercicio de las aportaciones están documentados y tienen tres de las características establecidas</w:t>
            </w:r>
            <w:r w:rsidR="009233F3">
              <w:rPr>
                <w:rFonts w:eastAsia="Century Gothic" w:cs="Arial"/>
                <w:sz w:val="20"/>
              </w:rPr>
              <w:t xml:space="preserve"> en la pregunta</w:t>
            </w:r>
            <w:r w:rsidRPr="00ED3285">
              <w:rPr>
                <w:rFonts w:eastAsia="Century Gothic" w:cs="Arial"/>
                <w:sz w:val="20"/>
              </w:rPr>
              <w:t>.</w:t>
            </w:r>
          </w:p>
        </w:tc>
      </w:tr>
      <w:tr w:rsidR="005A570A" w:rsidRPr="00ED3285" w14:paraId="7BE56D31" w14:textId="77777777" w:rsidTr="00D13F74">
        <w:trPr>
          <w:trHeight w:val="339"/>
        </w:trPr>
        <w:tc>
          <w:tcPr>
            <w:tcW w:w="907"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FC5814" w14:textId="77777777" w:rsidR="005A570A" w:rsidRPr="00ED3285" w:rsidRDefault="005A570A" w:rsidP="00D13F74">
            <w:pPr>
              <w:ind w:hanging="2"/>
              <w:jc w:val="center"/>
              <w:rPr>
                <w:rFonts w:eastAsia="Century Gothic" w:cs="Arial"/>
                <w:sz w:val="20"/>
              </w:rPr>
            </w:pPr>
            <w:r w:rsidRPr="00ED3285">
              <w:rPr>
                <w:rFonts w:eastAsia="Century Gothic" w:cs="Arial"/>
                <w:sz w:val="20"/>
              </w:rPr>
              <w:t>4</w:t>
            </w:r>
          </w:p>
        </w:tc>
        <w:tc>
          <w:tcPr>
            <w:tcW w:w="7869" w:type="dxa"/>
            <w:tcBorders>
              <w:top w:val="nil"/>
              <w:left w:val="nil"/>
              <w:bottom w:val="single" w:sz="8" w:space="0" w:color="000000"/>
              <w:right w:val="single" w:sz="8" w:space="0" w:color="000000"/>
            </w:tcBorders>
            <w:tcMar>
              <w:top w:w="100" w:type="dxa"/>
              <w:left w:w="100" w:type="dxa"/>
              <w:bottom w:w="100" w:type="dxa"/>
              <w:right w:w="100" w:type="dxa"/>
            </w:tcMar>
          </w:tcPr>
          <w:p w14:paraId="4ECBCF88" w14:textId="0B0400F4" w:rsidR="005A570A" w:rsidRPr="00ED3285" w:rsidRDefault="005A570A" w:rsidP="00D13F74">
            <w:pPr>
              <w:ind w:hanging="2"/>
              <w:jc w:val="both"/>
              <w:rPr>
                <w:rFonts w:eastAsia="Century Gothic" w:cs="Arial"/>
                <w:sz w:val="20"/>
              </w:rPr>
            </w:pPr>
            <w:r w:rsidRPr="00ED3285">
              <w:rPr>
                <w:rFonts w:eastAsia="Century Gothic" w:cs="Arial"/>
                <w:sz w:val="20"/>
              </w:rPr>
              <w:t>Los mecanismos para dar seguimiento al ejercicio de las aportaciones están documentados y tienen todas las características establecidas</w:t>
            </w:r>
            <w:r w:rsidR="009233F3">
              <w:rPr>
                <w:rFonts w:eastAsia="Century Gothic" w:cs="Arial"/>
                <w:sz w:val="20"/>
              </w:rPr>
              <w:t xml:space="preserve"> en la pregunta</w:t>
            </w:r>
            <w:r w:rsidRPr="00ED3285">
              <w:rPr>
                <w:rFonts w:eastAsia="Century Gothic" w:cs="Arial"/>
                <w:sz w:val="20"/>
              </w:rPr>
              <w:t>.</w:t>
            </w:r>
          </w:p>
        </w:tc>
      </w:tr>
    </w:tbl>
    <w:p w14:paraId="2B9AFA5F" w14:textId="77777777" w:rsidR="005A570A" w:rsidRPr="008866B4" w:rsidRDefault="005A570A" w:rsidP="006F4156">
      <w:pPr>
        <w:pBdr>
          <w:top w:val="nil"/>
          <w:left w:val="nil"/>
          <w:bottom w:val="nil"/>
          <w:right w:val="nil"/>
          <w:between w:val="nil"/>
        </w:pBdr>
        <w:spacing w:line="276" w:lineRule="auto"/>
        <w:ind w:left="720" w:hanging="720"/>
        <w:jc w:val="both"/>
        <w:rPr>
          <w:rFonts w:eastAsia="Arial" w:cs="Arial"/>
          <w:color w:val="000000"/>
          <w:szCs w:val="22"/>
        </w:rPr>
      </w:pPr>
    </w:p>
    <w:p w14:paraId="7383D4DE" w14:textId="79BE76BD"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9.1 En la respuesta se deben describir los mecanismos, así como señalar y justificar las características que </w:t>
      </w:r>
      <w:r w:rsidR="001B4921" w:rsidRPr="001211EF">
        <w:rPr>
          <w:rFonts w:eastAsia="Century Gothic" w:cs="Arial"/>
          <w:sz w:val="24"/>
        </w:rPr>
        <w:t>tienen,</w:t>
      </w:r>
      <w:r w:rsidRPr="001211EF">
        <w:rPr>
          <w:rFonts w:eastAsia="Century Gothic" w:cs="Arial"/>
          <w:sz w:val="24"/>
        </w:rPr>
        <w:t xml:space="preserve"> y en su caso, las áreas de mejora detectadas, así como el uso que se</w:t>
      </w:r>
      <w:r w:rsidRPr="001211EF">
        <w:rPr>
          <w:rFonts w:eastAsia="Century Gothic" w:cs="Arial"/>
          <w:sz w:val="24"/>
        </w:rPr>
        <w:tab/>
        <w:t xml:space="preserve">da y la información generada, es decir si se utiliza en los </w:t>
      </w:r>
      <w:r w:rsidR="00970B87">
        <w:rPr>
          <w:rFonts w:eastAsia="Century Gothic" w:cs="Arial"/>
          <w:sz w:val="24"/>
        </w:rPr>
        <w:t xml:space="preserve">distintos </w:t>
      </w:r>
      <w:r w:rsidRPr="001211EF">
        <w:rPr>
          <w:rFonts w:eastAsia="Century Gothic" w:cs="Arial"/>
          <w:sz w:val="24"/>
        </w:rPr>
        <w:t>procesos</w:t>
      </w:r>
      <w:r w:rsidR="00970B87">
        <w:rPr>
          <w:rFonts w:eastAsia="Century Gothic" w:cs="Arial"/>
          <w:sz w:val="24"/>
        </w:rPr>
        <w:t xml:space="preserve"> del fondo</w:t>
      </w:r>
      <w:r w:rsidRPr="001211EF">
        <w:rPr>
          <w:rFonts w:eastAsia="Century Gothic" w:cs="Arial"/>
          <w:sz w:val="24"/>
        </w:rPr>
        <w:t xml:space="preserve"> </w:t>
      </w:r>
      <w:r w:rsidR="00970B87">
        <w:rPr>
          <w:rFonts w:eastAsia="Century Gothic" w:cs="Arial"/>
          <w:sz w:val="24"/>
        </w:rPr>
        <w:t xml:space="preserve">(por ejemplo: </w:t>
      </w:r>
      <w:r w:rsidRPr="001211EF">
        <w:rPr>
          <w:rFonts w:eastAsia="Century Gothic" w:cs="Arial"/>
          <w:sz w:val="24"/>
        </w:rPr>
        <w:t>planeación, presupuestación, rendición de cuentas, entre otros</w:t>
      </w:r>
      <w:r w:rsidR="00970B87">
        <w:rPr>
          <w:rFonts w:eastAsia="Century Gothic" w:cs="Arial"/>
          <w:sz w:val="24"/>
        </w:rPr>
        <w:t>)</w:t>
      </w:r>
      <w:r w:rsidRPr="001211EF">
        <w:rPr>
          <w:rFonts w:eastAsia="Century Gothic" w:cs="Arial"/>
          <w:sz w:val="24"/>
        </w:rPr>
        <w:t>.</w:t>
      </w:r>
    </w:p>
    <w:p w14:paraId="238A37FE"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0892E21E"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9.2 Las fuentes de información mínimas a utilizar deben ser documentos normativos, programáticos y financieros, manuales de procedimiento, sistemas y documentos oficiales donde se haga explícito el seguimiento del ejercicio de las aportaciones.</w:t>
      </w:r>
    </w:p>
    <w:p w14:paraId="05F96062"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 xml:space="preserve"> </w:t>
      </w:r>
    </w:p>
    <w:p w14:paraId="4AF34E04" w14:textId="0D17A0A0" w:rsidR="005A570A" w:rsidRPr="000A537F" w:rsidRDefault="005A570A" w:rsidP="006F4156">
      <w:pPr>
        <w:spacing w:line="276" w:lineRule="auto"/>
        <w:ind w:hanging="2"/>
        <w:jc w:val="both"/>
        <w:rPr>
          <w:rFonts w:eastAsia="Century Gothic" w:cs="Arial"/>
          <w:sz w:val="24"/>
        </w:rPr>
      </w:pPr>
      <w:r w:rsidRPr="001211EF">
        <w:rPr>
          <w:rFonts w:eastAsia="Century Gothic" w:cs="Arial"/>
          <w:sz w:val="24"/>
        </w:rPr>
        <w:t xml:space="preserve">9.3 La respuesta a esta pregunta debe ser consistente con las respuestas de las </w:t>
      </w:r>
      <w:r w:rsidRPr="000A537F">
        <w:rPr>
          <w:rFonts w:eastAsia="Century Gothic" w:cs="Arial"/>
          <w:sz w:val="24"/>
        </w:rPr>
        <w:t xml:space="preserve">preguntas </w:t>
      </w:r>
      <w:r w:rsidR="00454B9D" w:rsidRPr="00454B9D">
        <w:rPr>
          <w:rFonts w:eastAsia="Century Gothic" w:cs="Arial"/>
          <w:sz w:val="24"/>
        </w:rPr>
        <w:t>6</w:t>
      </w:r>
      <w:r w:rsidR="00596491">
        <w:rPr>
          <w:rFonts w:eastAsia="Century Gothic" w:cs="Arial"/>
          <w:sz w:val="24"/>
        </w:rPr>
        <w:t>, 12</w:t>
      </w:r>
      <w:r w:rsidRPr="00454B9D">
        <w:rPr>
          <w:rFonts w:eastAsia="Century Gothic" w:cs="Arial"/>
          <w:sz w:val="24"/>
        </w:rPr>
        <w:t xml:space="preserve"> y </w:t>
      </w:r>
      <w:r w:rsidR="00454B9D" w:rsidRPr="00454B9D">
        <w:rPr>
          <w:rFonts w:eastAsia="Century Gothic" w:cs="Arial"/>
          <w:sz w:val="24"/>
        </w:rPr>
        <w:t>1</w:t>
      </w:r>
      <w:r w:rsidR="00596491">
        <w:rPr>
          <w:rFonts w:eastAsia="Century Gothic" w:cs="Arial"/>
          <w:sz w:val="24"/>
        </w:rPr>
        <w:t>3</w:t>
      </w:r>
      <w:r w:rsidRPr="00454B9D">
        <w:rPr>
          <w:rFonts w:eastAsia="Century Gothic" w:cs="Arial"/>
          <w:sz w:val="24"/>
        </w:rPr>
        <w:t>.</w:t>
      </w:r>
    </w:p>
    <w:p w14:paraId="7304D50E" w14:textId="77777777" w:rsidR="005A570A" w:rsidRPr="000A537F" w:rsidRDefault="005A570A" w:rsidP="006F4156">
      <w:pPr>
        <w:spacing w:line="276" w:lineRule="auto"/>
        <w:ind w:hanging="2"/>
        <w:jc w:val="both"/>
        <w:rPr>
          <w:rFonts w:eastAsia="Century Gothic" w:cs="Arial"/>
          <w:sz w:val="24"/>
        </w:rPr>
      </w:pPr>
    </w:p>
    <w:p w14:paraId="4AE5331B" w14:textId="15530832" w:rsidR="003B341A" w:rsidRPr="00FC23D7" w:rsidRDefault="003B341A" w:rsidP="006F4156">
      <w:pPr>
        <w:numPr>
          <w:ilvl w:val="0"/>
          <w:numId w:val="19"/>
        </w:numPr>
        <w:spacing w:line="276" w:lineRule="auto"/>
        <w:jc w:val="both"/>
        <w:rPr>
          <w:rFonts w:eastAsia="Century Gothic" w:cs="Arial"/>
          <w:b/>
          <w:bCs/>
          <w:sz w:val="24"/>
        </w:rPr>
      </w:pPr>
      <w:r>
        <w:rPr>
          <w:rFonts w:eastAsia="Century Gothic" w:cs="Arial"/>
          <w:b/>
          <w:bCs/>
          <w:sz w:val="24"/>
        </w:rPr>
        <w:t xml:space="preserve"> ¿Las personas </w:t>
      </w:r>
      <w:r>
        <w:rPr>
          <w:rFonts w:eastAsia="Arial"/>
          <w:b/>
          <w:sz w:val="24"/>
        </w:rPr>
        <w:t xml:space="preserve">servidoras públicas </w:t>
      </w:r>
      <w:r w:rsidRPr="00A77DAA">
        <w:rPr>
          <w:rFonts w:eastAsia="Arial"/>
          <w:b/>
          <w:sz w:val="24"/>
        </w:rPr>
        <w:t>involucradas en la operación del FIS</w:t>
      </w:r>
      <w:r>
        <w:rPr>
          <w:rFonts w:eastAsia="Arial"/>
          <w:b/>
          <w:sz w:val="24"/>
        </w:rPr>
        <w:t>MDF</w:t>
      </w:r>
      <w:r w:rsidRPr="00A77DAA">
        <w:rPr>
          <w:rFonts w:eastAsia="Arial"/>
          <w:b/>
          <w:sz w:val="24"/>
        </w:rPr>
        <w:t xml:space="preserve"> recibi</w:t>
      </w:r>
      <w:r>
        <w:rPr>
          <w:rFonts w:eastAsia="Arial"/>
          <w:b/>
          <w:sz w:val="24"/>
        </w:rPr>
        <w:t>eron</w:t>
      </w:r>
      <w:r w:rsidRPr="00A77DAA">
        <w:rPr>
          <w:rFonts w:eastAsia="Arial"/>
          <w:b/>
          <w:sz w:val="24"/>
        </w:rPr>
        <w:t xml:space="preserve"> capacitación sobre </w:t>
      </w:r>
      <w:r>
        <w:rPr>
          <w:rFonts w:eastAsia="Arial"/>
          <w:b/>
          <w:sz w:val="24"/>
        </w:rPr>
        <w:t>la normatividad y operación d</w:t>
      </w:r>
      <w:r w:rsidRPr="00A77DAA">
        <w:rPr>
          <w:rFonts w:eastAsia="Arial"/>
          <w:b/>
          <w:sz w:val="24"/>
        </w:rPr>
        <w:t>el FAIS y su componente FIS</w:t>
      </w:r>
      <w:r>
        <w:rPr>
          <w:rFonts w:eastAsia="Arial"/>
          <w:b/>
          <w:sz w:val="24"/>
        </w:rPr>
        <w:t>MDF</w:t>
      </w:r>
      <w:r w:rsidRPr="00A77DAA">
        <w:rPr>
          <w:rFonts w:eastAsia="Arial"/>
          <w:b/>
          <w:sz w:val="24"/>
        </w:rPr>
        <w:t xml:space="preserve"> durante el ejercicio fiscal evaluado?</w:t>
      </w:r>
    </w:p>
    <w:p w14:paraId="7FC9CDDC" w14:textId="7283DEE6" w:rsidR="003B341A" w:rsidRDefault="003B341A" w:rsidP="003B341A">
      <w:pPr>
        <w:spacing w:line="276" w:lineRule="auto"/>
        <w:jc w:val="both"/>
        <w:rPr>
          <w:rFonts w:eastAsia="Century Gothic" w:cs="Arial"/>
          <w:b/>
          <w:bCs/>
          <w:sz w:val="24"/>
        </w:rPr>
      </w:pPr>
    </w:p>
    <w:p w14:paraId="6DF062B4" w14:textId="77777777" w:rsidR="003B341A" w:rsidRPr="00965E16" w:rsidRDefault="003B341A" w:rsidP="003B341A">
      <w:pPr>
        <w:tabs>
          <w:tab w:val="left" w:pos="0"/>
          <w:tab w:val="left" w:pos="426"/>
        </w:tabs>
        <w:rPr>
          <w:rFonts w:eastAsia="Times"/>
          <w:sz w:val="24"/>
        </w:rPr>
      </w:pPr>
      <w:r w:rsidRPr="00965E16">
        <w:rPr>
          <w:rFonts w:eastAsia="Times"/>
          <w:sz w:val="24"/>
        </w:rPr>
        <w:t>No procede valoración cuantitativa.</w:t>
      </w:r>
    </w:p>
    <w:p w14:paraId="3A078309" w14:textId="77777777" w:rsidR="003B341A" w:rsidRPr="00965E16" w:rsidRDefault="003B341A" w:rsidP="003B341A">
      <w:pPr>
        <w:tabs>
          <w:tab w:val="left" w:pos="0"/>
          <w:tab w:val="left" w:pos="426"/>
        </w:tabs>
        <w:rPr>
          <w:rFonts w:eastAsia="Times"/>
          <w:sz w:val="24"/>
        </w:rPr>
      </w:pPr>
    </w:p>
    <w:p w14:paraId="4D3ABC9F" w14:textId="08A6E65B" w:rsidR="003B341A" w:rsidRPr="00044767" w:rsidRDefault="002523D6" w:rsidP="00FC23D7">
      <w:pPr>
        <w:widowControl w:val="0"/>
        <w:tabs>
          <w:tab w:val="left" w:pos="709"/>
        </w:tabs>
        <w:autoSpaceDE w:val="0"/>
        <w:autoSpaceDN w:val="0"/>
        <w:spacing w:after="120" w:line="312" w:lineRule="auto"/>
        <w:ind w:right="-28"/>
        <w:jc w:val="both"/>
        <w:rPr>
          <w:rFonts w:eastAsia="Calibri"/>
          <w:sz w:val="24"/>
        </w:rPr>
      </w:pPr>
      <w:r>
        <w:rPr>
          <w:sz w:val="24"/>
        </w:rPr>
        <w:t xml:space="preserve">10.1 </w:t>
      </w:r>
      <w:r w:rsidR="003B341A" w:rsidRPr="00044767">
        <w:rPr>
          <w:sz w:val="24"/>
        </w:rPr>
        <w:t xml:space="preserve">En la respuesta se deben señalar los tipos de capacitación, los temas, fechas y modalidades de los eventos. En caso de considerarlo, la utilidad y calidad del proceso </w:t>
      </w:r>
      <w:r w:rsidR="003B341A" w:rsidRPr="00044767">
        <w:rPr>
          <w:sz w:val="24"/>
        </w:rPr>
        <w:lastRenderedPageBreak/>
        <w:t>de enseñanza aprendizaje.</w:t>
      </w:r>
    </w:p>
    <w:p w14:paraId="6162FD1F" w14:textId="1AD705D1" w:rsidR="003B341A" w:rsidRPr="00044767" w:rsidRDefault="002523D6" w:rsidP="00FC23D7">
      <w:pPr>
        <w:widowControl w:val="0"/>
        <w:tabs>
          <w:tab w:val="left" w:pos="709"/>
        </w:tabs>
        <w:autoSpaceDE w:val="0"/>
        <w:autoSpaceDN w:val="0"/>
        <w:spacing w:after="120" w:line="312" w:lineRule="auto"/>
        <w:ind w:right="-28"/>
        <w:jc w:val="both"/>
        <w:rPr>
          <w:rFonts w:eastAsia="Calibri"/>
          <w:sz w:val="24"/>
        </w:rPr>
      </w:pPr>
      <w:r>
        <w:rPr>
          <w:sz w:val="24"/>
        </w:rPr>
        <w:t>10.2</w:t>
      </w:r>
      <w:r w:rsidR="003B341A" w:rsidRPr="00044767">
        <w:rPr>
          <w:sz w:val="24"/>
        </w:rPr>
        <w:t xml:space="preserve"> Las fuentes de información mínimas a utilizar deben ser los documentos de convocatoria, programa del evento de capacitación y otras evidencias de la capacitación.</w:t>
      </w:r>
    </w:p>
    <w:p w14:paraId="277EEF81" w14:textId="5DA9AE53" w:rsidR="003B341A" w:rsidRPr="00321DE6" w:rsidRDefault="002523D6" w:rsidP="00321DE6">
      <w:pPr>
        <w:widowControl w:val="0"/>
        <w:tabs>
          <w:tab w:val="left" w:pos="709"/>
        </w:tabs>
        <w:autoSpaceDE w:val="0"/>
        <w:autoSpaceDN w:val="0"/>
        <w:spacing w:after="120" w:line="312" w:lineRule="auto"/>
        <w:ind w:right="-28"/>
        <w:jc w:val="both"/>
        <w:rPr>
          <w:sz w:val="24"/>
        </w:rPr>
      </w:pPr>
      <w:r>
        <w:rPr>
          <w:sz w:val="24"/>
        </w:rPr>
        <w:t>10.3</w:t>
      </w:r>
      <w:r w:rsidR="003B341A" w:rsidRPr="00044767">
        <w:rPr>
          <w:sz w:val="24"/>
        </w:rPr>
        <w:t xml:space="preserve"> La respuesta a esta pregunta debe ser consistente con las respuestas de las preguntas </w:t>
      </w:r>
      <w:r w:rsidR="00167912">
        <w:rPr>
          <w:sz w:val="24"/>
        </w:rPr>
        <w:t>6</w:t>
      </w:r>
      <w:r w:rsidR="003B341A" w:rsidRPr="00044767">
        <w:rPr>
          <w:sz w:val="24"/>
        </w:rPr>
        <w:t xml:space="preserve"> y 1</w:t>
      </w:r>
      <w:r w:rsidR="00167912">
        <w:rPr>
          <w:sz w:val="24"/>
        </w:rPr>
        <w:t>1</w:t>
      </w:r>
      <w:r w:rsidR="003B341A" w:rsidRPr="00044767">
        <w:rPr>
          <w:sz w:val="24"/>
        </w:rPr>
        <w:t>.</w:t>
      </w:r>
    </w:p>
    <w:p w14:paraId="1B6E5F9E" w14:textId="225B0805" w:rsidR="005A570A" w:rsidRPr="001211EF" w:rsidRDefault="005A570A" w:rsidP="006F4156">
      <w:pPr>
        <w:numPr>
          <w:ilvl w:val="0"/>
          <w:numId w:val="19"/>
        </w:numPr>
        <w:spacing w:line="276" w:lineRule="auto"/>
        <w:jc w:val="both"/>
        <w:rPr>
          <w:rFonts w:eastAsia="Century Gothic" w:cs="Arial"/>
          <w:b/>
          <w:bCs/>
          <w:sz w:val="24"/>
        </w:rPr>
      </w:pPr>
      <w:r w:rsidRPr="001211EF">
        <w:rPr>
          <w:rFonts w:eastAsia="Century Gothic" w:cs="Arial"/>
          <w:b/>
          <w:bCs/>
          <w:sz w:val="24"/>
        </w:rPr>
        <w:t>¿Cuáles son los retos en la gestión</w:t>
      </w:r>
      <w:r w:rsidR="003B341A">
        <w:rPr>
          <w:rFonts w:eastAsia="Century Gothic" w:cs="Arial"/>
          <w:b/>
          <w:bCs/>
          <w:sz w:val="24"/>
        </w:rPr>
        <w:t xml:space="preserve"> y operación</w:t>
      </w:r>
      <w:r w:rsidRPr="001211EF">
        <w:rPr>
          <w:rFonts w:eastAsia="Century Gothic" w:cs="Arial"/>
          <w:b/>
          <w:bCs/>
          <w:sz w:val="24"/>
        </w:rPr>
        <w:t xml:space="preserve"> del </w:t>
      </w:r>
      <w:r w:rsidR="003B341A">
        <w:rPr>
          <w:rFonts w:eastAsia="Century Gothic" w:cs="Arial"/>
          <w:b/>
          <w:bCs/>
          <w:sz w:val="24"/>
        </w:rPr>
        <w:t>FISMDF</w:t>
      </w:r>
      <w:r w:rsidR="003B341A" w:rsidRPr="001211EF">
        <w:rPr>
          <w:rFonts w:eastAsia="Century Gothic" w:cs="Arial"/>
          <w:b/>
          <w:bCs/>
          <w:sz w:val="24"/>
        </w:rPr>
        <w:t xml:space="preserve"> </w:t>
      </w:r>
      <w:r w:rsidRPr="001211EF">
        <w:rPr>
          <w:rFonts w:eastAsia="Century Gothic" w:cs="Arial"/>
          <w:b/>
          <w:bCs/>
          <w:sz w:val="24"/>
        </w:rPr>
        <w:t xml:space="preserve">en </w:t>
      </w:r>
      <w:r w:rsidR="003B341A">
        <w:rPr>
          <w:rFonts w:eastAsia="Century Gothic" w:cs="Arial"/>
          <w:b/>
          <w:bCs/>
          <w:sz w:val="24"/>
        </w:rPr>
        <w:t xml:space="preserve">el </w:t>
      </w:r>
      <w:r w:rsidRPr="001211EF">
        <w:rPr>
          <w:rFonts w:eastAsia="Century Gothic" w:cs="Arial"/>
          <w:b/>
          <w:bCs/>
          <w:sz w:val="24"/>
        </w:rPr>
        <w:t>municipio</w:t>
      </w:r>
      <w:r w:rsidR="009233F3">
        <w:rPr>
          <w:rFonts w:eastAsia="Century Gothic" w:cs="Arial"/>
          <w:b/>
          <w:bCs/>
          <w:sz w:val="24"/>
        </w:rPr>
        <w:t xml:space="preserve"> o demarcación territorial</w:t>
      </w:r>
      <w:r w:rsidRPr="001211EF">
        <w:rPr>
          <w:rFonts w:eastAsia="Century Gothic" w:cs="Arial"/>
          <w:b/>
          <w:bCs/>
          <w:sz w:val="24"/>
        </w:rPr>
        <w:t>?</w:t>
      </w:r>
    </w:p>
    <w:p w14:paraId="7456E8AB" w14:textId="77777777" w:rsidR="005A570A" w:rsidRPr="001211EF" w:rsidRDefault="005A570A" w:rsidP="006F4156">
      <w:pPr>
        <w:spacing w:line="276" w:lineRule="auto"/>
        <w:ind w:hanging="2"/>
        <w:jc w:val="both"/>
        <w:rPr>
          <w:rFonts w:eastAsia="Century Gothic" w:cs="Arial"/>
          <w:sz w:val="24"/>
        </w:rPr>
      </w:pPr>
    </w:p>
    <w:p w14:paraId="4528D1C5" w14:textId="77777777"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No procede valoración cuantitativa.</w:t>
      </w:r>
    </w:p>
    <w:p w14:paraId="4A0450E7" w14:textId="647AAB90" w:rsidR="005A570A" w:rsidRPr="001211EF" w:rsidRDefault="005A570A" w:rsidP="006F4156">
      <w:pPr>
        <w:spacing w:line="276" w:lineRule="auto"/>
        <w:ind w:hanging="2"/>
        <w:jc w:val="both"/>
        <w:rPr>
          <w:rFonts w:eastAsia="Century Gothic" w:cs="Arial"/>
          <w:sz w:val="24"/>
        </w:rPr>
      </w:pPr>
    </w:p>
    <w:p w14:paraId="22A07BB2" w14:textId="194F7119"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1</w:t>
      </w:r>
      <w:r w:rsidR="002523D6">
        <w:rPr>
          <w:rFonts w:eastAsia="Century Gothic" w:cs="Arial"/>
          <w:sz w:val="24"/>
        </w:rPr>
        <w:t>1</w:t>
      </w:r>
      <w:r w:rsidRPr="001211EF">
        <w:rPr>
          <w:rFonts w:eastAsia="Century Gothic" w:cs="Arial"/>
          <w:sz w:val="24"/>
        </w:rPr>
        <w:t xml:space="preserve">.1 En la respuesta se deben mencionar los retos en términos de los recursos humanos, materiales, condiciones meteorológicas, retraso en la ministración de recursos o alguna otra condición, así como aquellos relacionados con la gestión, los procedimientos, la transparencia, entre otros que se identifiquen; y analizar las estrategias implementadas para superarlos. Además, se debe mencionar si estos se encuentran </w:t>
      </w:r>
      <w:r w:rsidR="00DD304A">
        <w:rPr>
          <w:rFonts w:eastAsia="Century Gothic" w:cs="Arial"/>
          <w:sz w:val="24"/>
        </w:rPr>
        <w:t>documentados</w:t>
      </w:r>
      <w:r w:rsidRPr="001211EF">
        <w:rPr>
          <w:rFonts w:eastAsia="Century Gothic" w:cs="Arial"/>
          <w:sz w:val="24"/>
        </w:rPr>
        <w:t>.</w:t>
      </w:r>
    </w:p>
    <w:p w14:paraId="01B623F9" w14:textId="77777777" w:rsidR="005A570A" w:rsidRPr="001211EF" w:rsidRDefault="005A570A" w:rsidP="006F4156">
      <w:pPr>
        <w:spacing w:line="276" w:lineRule="auto"/>
        <w:ind w:hanging="2"/>
        <w:jc w:val="both"/>
        <w:rPr>
          <w:rFonts w:eastAsia="Century Gothic" w:cs="Arial"/>
          <w:sz w:val="24"/>
        </w:rPr>
      </w:pPr>
    </w:p>
    <w:p w14:paraId="438EC5CC" w14:textId="3988F7F2" w:rsidR="005A570A" w:rsidRPr="001211EF" w:rsidRDefault="005A570A" w:rsidP="006F4156">
      <w:pPr>
        <w:spacing w:line="276" w:lineRule="auto"/>
        <w:ind w:hanging="2"/>
        <w:jc w:val="both"/>
        <w:rPr>
          <w:rFonts w:eastAsia="Century Gothic" w:cs="Arial"/>
          <w:sz w:val="24"/>
        </w:rPr>
      </w:pPr>
      <w:r w:rsidRPr="001211EF">
        <w:rPr>
          <w:rFonts w:eastAsia="Century Gothic" w:cs="Arial"/>
          <w:sz w:val="24"/>
        </w:rPr>
        <w:t>1</w:t>
      </w:r>
      <w:r w:rsidR="002523D6">
        <w:rPr>
          <w:rFonts w:eastAsia="Century Gothic" w:cs="Arial"/>
          <w:sz w:val="24"/>
        </w:rPr>
        <w:t>1</w:t>
      </w:r>
      <w:r w:rsidRPr="001211EF">
        <w:rPr>
          <w:rFonts w:eastAsia="Century Gothic" w:cs="Arial"/>
          <w:sz w:val="24"/>
        </w:rPr>
        <w:t>.2 Las fuentes de información mínimas a utilizar deben ser documentos de planeación, programas anuales de trabajo, informes y documentos institucionales e informes de resultados de las dependencias responsables.</w:t>
      </w:r>
    </w:p>
    <w:p w14:paraId="574701BF" w14:textId="77777777" w:rsidR="005A570A" w:rsidRPr="001211EF" w:rsidRDefault="005A570A" w:rsidP="006F4156">
      <w:pPr>
        <w:spacing w:line="276" w:lineRule="auto"/>
        <w:ind w:hanging="2"/>
        <w:jc w:val="both"/>
        <w:rPr>
          <w:rFonts w:eastAsia="Century Gothic" w:cs="Arial"/>
          <w:sz w:val="24"/>
        </w:rPr>
      </w:pPr>
    </w:p>
    <w:p w14:paraId="5A1AD6AD" w14:textId="452DAE85" w:rsidR="005A570A" w:rsidRDefault="001F5403" w:rsidP="006F4156">
      <w:pPr>
        <w:spacing w:line="276" w:lineRule="auto"/>
        <w:ind w:hanging="2"/>
        <w:jc w:val="both"/>
        <w:rPr>
          <w:rFonts w:eastAsia="Century Gothic" w:cs="Arial"/>
          <w:sz w:val="24"/>
        </w:rPr>
      </w:pPr>
      <w:r>
        <w:rPr>
          <w:rFonts w:eastAsia="Century Gothic" w:cs="Arial"/>
          <w:sz w:val="24"/>
        </w:rPr>
        <w:t>1</w:t>
      </w:r>
      <w:r w:rsidR="002523D6">
        <w:rPr>
          <w:rFonts w:eastAsia="Century Gothic" w:cs="Arial"/>
          <w:sz w:val="24"/>
        </w:rPr>
        <w:t>1</w:t>
      </w:r>
      <w:r>
        <w:rPr>
          <w:rFonts w:eastAsia="Century Gothic" w:cs="Arial"/>
          <w:sz w:val="24"/>
        </w:rPr>
        <w:t xml:space="preserve">.3 </w:t>
      </w:r>
      <w:r w:rsidR="005A570A" w:rsidRPr="001F5403">
        <w:rPr>
          <w:rFonts w:eastAsia="Century Gothic" w:cs="Arial"/>
          <w:sz w:val="24"/>
        </w:rPr>
        <w:t>La respuesta a esta pregunta debe ser consistente con la respuesta de la pregunta</w:t>
      </w:r>
      <w:r w:rsidR="003A7F74">
        <w:rPr>
          <w:rFonts w:eastAsia="Century Gothic" w:cs="Arial"/>
          <w:sz w:val="24"/>
        </w:rPr>
        <w:t xml:space="preserve"> </w:t>
      </w:r>
      <w:r w:rsidR="00BA453A">
        <w:rPr>
          <w:rFonts w:eastAsia="Century Gothic" w:cs="Arial"/>
          <w:sz w:val="24"/>
        </w:rPr>
        <w:t>6</w:t>
      </w:r>
      <w:r w:rsidR="009800A3">
        <w:rPr>
          <w:rFonts w:eastAsia="Century Gothic" w:cs="Arial"/>
          <w:sz w:val="24"/>
        </w:rPr>
        <w:t xml:space="preserve"> y 10</w:t>
      </w:r>
      <w:r w:rsidR="005A570A" w:rsidRPr="001F5403">
        <w:rPr>
          <w:rFonts w:eastAsia="Century Gothic" w:cs="Arial"/>
          <w:sz w:val="24"/>
        </w:rPr>
        <w:t>.</w:t>
      </w:r>
    </w:p>
    <w:p w14:paraId="21B73CCC" w14:textId="77777777" w:rsidR="001F5403" w:rsidRPr="001F5403" w:rsidRDefault="001F5403" w:rsidP="006F4156">
      <w:pPr>
        <w:pStyle w:val="Prrafodelista"/>
        <w:spacing w:line="276" w:lineRule="auto"/>
        <w:ind w:left="900"/>
        <w:jc w:val="both"/>
        <w:rPr>
          <w:rFonts w:eastAsia="Century Gothic" w:cs="Arial"/>
          <w:sz w:val="24"/>
        </w:rPr>
      </w:pPr>
    </w:p>
    <w:p w14:paraId="71FC0DC1" w14:textId="77777777" w:rsidR="005A570A" w:rsidRPr="0090076A" w:rsidRDefault="005A570A" w:rsidP="006F4156">
      <w:pPr>
        <w:numPr>
          <w:ilvl w:val="0"/>
          <w:numId w:val="18"/>
        </w:numPr>
        <w:pBdr>
          <w:top w:val="nil"/>
          <w:left w:val="nil"/>
          <w:bottom w:val="nil"/>
          <w:right w:val="nil"/>
          <w:between w:val="nil"/>
        </w:pBdr>
        <w:spacing w:line="276" w:lineRule="auto"/>
        <w:jc w:val="both"/>
        <w:rPr>
          <w:rFonts w:eastAsia="Arial" w:cs="Arial"/>
          <w:b/>
          <w:bCs/>
          <w:color w:val="000000"/>
          <w:sz w:val="24"/>
        </w:rPr>
      </w:pPr>
      <w:r w:rsidRPr="0090076A">
        <w:rPr>
          <w:rFonts w:eastAsia="Arial" w:cs="Arial"/>
          <w:b/>
          <w:bCs/>
          <w:color w:val="000000"/>
          <w:sz w:val="24"/>
        </w:rPr>
        <w:t xml:space="preserve">Generación de información y rendición de cuentas </w:t>
      </w:r>
    </w:p>
    <w:p w14:paraId="6DA89BF2" w14:textId="77777777" w:rsidR="005A570A" w:rsidRPr="0090076A" w:rsidRDefault="005A570A" w:rsidP="006F4156">
      <w:pPr>
        <w:spacing w:line="276" w:lineRule="auto"/>
        <w:ind w:hanging="2"/>
        <w:jc w:val="both"/>
        <w:rPr>
          <w:rFonts w:eastAsia="Century Gothic" w:cs="Arial"/>
          <w:sz w:val="24"/>
        </w:rPr>
      </w:pPr>
    </w:p>
    <w:p w14:paraId="78739669" w14:textId="3E293000" w:rsidR="005A570A" w:rsidRDefault="005A570A" w:rsidP="006F4156">
      <w:pPr>
        <w:numPr>
          <w:ilvl w:val="0"/>
          <w:numId w:val="19"/>
        </w:numPr>
        <w:spacing w:line="276" w:lineRule="auto"/>
        <w:jc w:val="both"/>
        <w:rPr>
          <w:rFonts w:eastAsia="Century Gothic" w:cs="Arial"/>
          <w:b/>
          <w:bCs/>
          <w:sz w:val="24"/>
        </w:rPr>
      </w:pPr>
      <w:r w:rsidRPr="0090076A">
        <w:rPr>
          <w:rFonts w:eastAsia="Century Gothic" w:cs="Arial"/>
          <w:b/>
          <w:bCs/>
          <w:sz w:val="24"/>
        </w:rPr>
        <w:t>¿</w:t>
      </w:r>
      <w:r w:rsidR="003B341A">
        <w:rPr>
          <w:rFonts w:eastAsia="Century Gothic" w:cs="Arial"/>
          <w:b/>
          <w:bCs/>
          <w:sz w:val="24"/>
        </w:rPr>
        <w:t xml:space="preserve">El </w:t>
      </w:r>
      <w:r w:rsidRPr="0090076A">
        <w:rPr>
          <w:rFonts w:eastAsia="Century Gothic" w:cs="Arial"/>
          <w:b/>
          <w:bCs/>
          <w:sz w:val="24"/>
        </w:rPr>
        <w:t xml:space="preserve">municipio </w:t>
      </w:r>
      <w:r w:rsidR="009233F3">
        <w:rPr>
          <w:rFonts w:eastAsia="Century Gothic" w:cs="Arial"/>
          <w:b/>
          <w:bCs/>
          <w:sz w:val="24"/>
        </w:rPr>
        <w:t xml:space="preserve">o demarcación territorial </w:t>
      </w:r>
      <w:r w:rsidRPr="0090076A">
        <w:rPr>
          <w:rFonts w:eastAsia="Century Gothic" w:cs="Arial"/>
          <w:b/>
          <w:bCs/>
          <w:sz w:val="24"/>
        </w:rPr>
        <w:t xml:space="preserve">cuenta con información sistematizada del </w:t>
      </w:r>
      <w:r w:rsidR="009233F3">
        <w:rPr>
          <w:rFonts w:eastAsia="Century Gothic" w:cs="Arial"/>
          <w:b/>
          <w:bCs/>
          <w:sz w:val="24"/>
        </w:rPr>
        <w:t>FISMDF</w:t>
      </w:r>
      <w:r w:rsidRPr="0090076A">
        <w:rPr>
          <w:rFonts w:eastAsia="Century Gothic" w:cs="Arial"/>
          <w:b/>
          <w:bCs/>
          <w:sz w:val="24"/>
        </w:rPr>
        <w:t>?</w:t>
      </w:r>
    </w:p>
    <w:p w14:paraId="4D2338C1" w14:textId="77777777" w:rsidR="00D160ED" w:rsidRPr="0090076A" w:rsidRDefault="00D160ED" w:rsidP="0096203A">
      <w:pPr>
        <w:spacing w:line="276" w:lineRule="auto"/>
        <w:jc w:val="both"/>
        <w:rPr>
          <w:rFonts w:eastAsia="Century Gothic" w:cs="Arial"/>
          <w:b/>
          <w:bCs/>
          <w:sz w:val="24"/>
        </w:rPr>
      </w:pPr>
    </w:p>
    <w:p w14:paraId="055E31F5" w14:textId="5D4E6602" w:rsidR="005A570A" w:rsidRPr="00AD4AB1" w:rsidRDefault="00AD4AB1" w:rsidP="006F4156">
      <w:pPr>
        <w:spacing w:line="276" w:lineRule="auto"/>
        <w:ind w:hanging="2"/>
        <w:jc w:val="both"/>
        <w:rPr>
          <w:rFonts w:eastAsia="Century Gothic" w:cs="Arial"/>
          <w:sz w:val="24"/>
        </w:rPr>
      </w:pPr>
      <w:r w:rsidRPr="00AD4AB1">
        <w:rPr>
          <w:rFonts w:eastAsia="Century Gothic" w:cs="Arial"/>
          <w:sz w:val="24"/>
        </w:rPr>
        <w:t>No procede valoración cuantitativa.</w:t>
      </w:r>
    </w:p>
    <w:p w14:paraId="23AC4F51" w14:textId="77777777" w:rsidR="00AD4AB1" w:rsidRPr="0090076A" w:rsidRDefault="00AD4AB1" w:rsidP="006F4156">
      <w:pPr>
        <w:spacing w:line="276" w:lineRule="auto"/>
        <w:ind w:hanging="2"/>
        <w:jc w:val="both"/>
        <w:rPr>
          <w:rFonts w:eastAsia="Century Gothic" w:cs="Arial"/>
          <w:b/>
          <w:bCs/>
          <w:sz w:val="24"/>
        </w:rPr>
      </w:pPr>
    </w:p>
    <w:p w14:paraId="09AF4891" w14:textId="7BC2DFE4" w:rsidR="005A570A" w:rsidRDefault="005A570A" w:rsidP="006F4156">
      <w:pPr>
        <w:spacing w:line="276" w:lineRule="auto"/>
        <w:ind w:hanging="2"/>
        <w:jc w:val="both"/>
        <w:rPr>
          <w:rFonts w:eastAsia="Century Gothic" w:cs="Arial"/>
          <w:sz w:val="24"/>
        </w:rPr>
      </w:pPr>
      <w:r w:rsidRPr="0090076A">
        <w:rPr>
          <w:rFonts w:eastAsia="Century Gothic" w:cs="Arial"/>
          <w:sz w:val="24"/>
        </w:rPr>
        <w:t>En la respuesta se debe indicar:</w:t>
      </w:r>
    </w:p>
    <w:p w14:paraId="7E142257" w14:textId="77777777" w:rsidR="00EF6D51" w:rsidRPr="0090076A" w:rsidRDefault="00EF6D51" w:rsidP="006F4156">
      <w:pPr>
        <w:spacing w:line="276" w:lineRule="auto"/>
        <w:ind w:hanging="2"/>
        <w:jc w:val="both"/>
        <w:rPr>
          <w:rFonts w:eastAsia="Century Gothic" w:cs="Arial"/>
          <w:sz w:val="24"/>
        </w:rPr>
      </w:pPr>
    </w:p>
    <w:p w14:paraId="247F9DDF" w14:textId="25D278C5" w:rsidR="005A570A" w:rsidRPr="0090076A" w:rsidRDefault="00EF6D51" w:rsidP="006F4156">
      <w:pPr>
        <w:numPr>
          <w:ilvl w:val="0"/>
          <w:numId w:val="27"/>
        </w:numPr>
        <w:spacing w:line="276" w:lineRule="auto"/>
        <w:jc w:val="both"/>
        <w:rPr>
          <w:rFonts w:eastAsia="Century Gothic" w:cs="Arial"/>
          <w:sz w:val="24"/>
        </w:rPr>
      </w:pPr>
      <w:r>
        <w:rPr>
          <w:rFonts w:eastAsia="Century Gothic" w:cs="Arial"/>
          <w:sz w:val="24"/>
        </w:rPr>
        <w:t>El o los</w:t>
      </w:r>
      <w:r w:rsidR="005A570A" w:rsidRPr="0090076A">
        <w:rPr>
          <w:rFonts w:eastAsia="Century Gothic" w:cs="Arial"/>
          <w:sz w:val="24"/>
        </w:rPr>
        <w:t xml:space="preserve"> sistemas </w:t>
      </w:r>
      <w:r w:rsidR="003B341A">
        <w:rPr>
          <w:rFonts w:eastAsia="Century Gothic" w:cs="Arial"/>
          <w:sz w:val="24"/>
        </w:rPr>
        <w:t xml:space="preserve">o bases </w:t>
      </w:r>
      <w:r w:rsidR="005A570A" w:rsidRPr="0090076A">
        <w:rPr>
          <w:rFonts w:eastAsia="Century Gothic" w:cs="Arial"/>
          <w:sz w:val="24"/>
        </w:rPr>
        <w:t>con los que se cuenta.</w:t>
      </w:r>
    </w:p>
    <w:p w14:paraId="5E211CB1" w14:textId="166FEE91" w:rsidR="003B341A" w:rsidRPr="003F761A" w:rsidRDefault="003B341A" w:rsidP="003B341A">
      <w:pPr>
        <w:numPr>
          <w:ilvl w:val="0"/>
          <w:numId w:val="27"/>
        </w:numPr>
        <w:spacing w:line="276" w:lineRule="auto"/>
        <w:jc w:val="both"/>
        <w:rPr>
          <w:sz w:val="24"/>
        </w:rPr>
      </w:pPr>
      <w:r>
        <w:rPr>
          <w:sz w:val="24"/>
        </w:rPr>
        <w:lastRenderedPageBreak/>
        <w:t>El tipo de información que se sistematiza</w:t>
      </w:r>
      <w:r w:rsidR="003F761A">
        <w:rPr>
          <w:sz w:val="24"/>
        </w:rPr>
        <w:t>.</w:t>
      </w:r>
    </w:p>
    <w:p w14:paraId="4ED83A85" w14:textId="68A6B2AA" w:rsidR="005A570A" w:rsidRPr="0090076A" w:rsidRDefault="005A570A" w:rsidP="006F4156">
      <w:pPr>
        <w:numPr>
          <w:ilvl w:val="0"/>
          <w:numId w:val="27"/>
        </w:numPr>
        <w:spacing w:line="276" w:lineRule="auto"/>
        <w:jc w:val="both"/>
        <w:rPr>
          <w:rFonts w:eastAsia="Century Gothic" w:cs="Arial"/>
          <w:sz w:val="24"/>
        </w:rPr>
      </w:pPr>
      <w:r w:rsidRPr="0090076A">
        <w:rPr>
          <w:rFonts w:eastAsia="Century Gothic" w:cs="Arial"/>
          <w:sz w:val="24"/>
        </w:rPr>
        <w:t>Las áreas responsables que participan en la sistematización de la información.</w:t>
      </w:r>
    </w:p>
    <w:p w14:paraId="5849D73B" w14:textId="5124DD10" w:rsidR="005A570A" w:rsidRPr="0090076A" w:rsidRDefault="005A570A" w:rsidP="006F4156">
      <w:pPr>
        <w:numPr>
          <w:ilvl w:val="0"/>
          <w:numId w:val="27"/>
        </w:numPr>
        <w:spacing w:line="276" w:lineRule="auto"/>
        <w:jc w:val="both"/>
        <w:rPr>
          <w:rFonts w:eastAsia="Century Gothic" w:cs="Arial"/>
          <w:sz w:val="24"/>
        </w:rPr>
      </w:pPr>
      <w:r w:rsidRPr="0090076A">
        <w:rPr>
          <w:rFonts w:eastAsia="Century Gothic" w:cs="Arial"/>
          <w:sz w:val="24"/>
        </w:rPr>
        <w:t xml:space="preserve">Si existe capacitación </w:t>
      </w:r>
      <w:r w:rsidR="003B341A">
        <w:rPr>
          <w:rFonts w:eastAsia="Century Gothic" w:cs="Arial"/>
          <w:sz w:val="24"/>
        </w:rPr>
        <w:t xml:space="preserve">y/o asesoría </w:t>
      </w:r>
      <w:r w:rsidRPr="0090076A">
        <w:rPr>
          <w:rFonts w:eastAsia="Century Gothic" w:cs="Arial"/>
          <w:sz w:val="24"/>
        </w:rPr>
        <w:t>a los responsables de los procesos</w:t>
      </w:r>
      <w:r w:rsidR="003B341A">
        <w:rPr>
          <w:rFonts w:eastAsia="Century Gothic" w:cs="Arial"/>
          <w:sz w:val="24"/>
        </w:rPr>
        <w:t xml:space="preserve"> sobre </w:t>
      </w:r>
      <w:r w:rsidR="00EE3312">
        <w:rPr>
          <w:rFonts w:eastAsia="Century Gothic" w:cs="Arial"/>
          <w:sz w:val="24"/>
        </w:rPr>
        <w:t>cómo</w:t>
      </w:r>
      <w:r w:rsidR="003B341A">
        <w:rPr>
          <w:rFonts w:eastAsia="Century Gothic" w:cs="Arial"/>
          <w:sz w:val="24"/>
        </w:rPr>
        <w:t xml:space="preserve"> </w:t>
      </w:r>
      <w:r w:rsidR="001749A6">
        <w:rPr>
          <w:rFonts w:eastAsia="Century Gothic" w:cs="Arial"/>
          <w:sz w:val="24"/>
        </w:rPr>
        <w:t>sistematiza</w:t>
      </w:r>
      <w:r w:rsidR="00EE3312">
        <w:rPr>
          <w:rFonts w:eastAsia="Century Gothic" w:cs="Arial"/>
          <w:sz w:val="24"/>
        </w:rPr>
        <w:t>r</w:t>
      </w:r>
      <w:r w:rsidRPr="0090076A">
        <w:rPr>
          <w:rFonts w:eastAsia="Century Gothic" w:cs="Arial"/>
          <w:sz w:val="24"/>
        </w:rPr>
        <w:t xml:space="preserve"> la información.</w:t>
      </w:r>
    </w:p>
    <w:p w14:paraId="23D2E740" w14:textId="77777777" w:rsidR="005A570A" w:rsidRPr="0090076A" w:rsidRDefault="005A570A" w:rsidP="006F4156">
      <w:pPr>
        <w:numPr>
          <w:ilvl w:val="0"/>
          <w:numId w:val="27"/>
        </w:numPr>
        <w:spacing w:line="276" w:lineRule="auto"/>
        <w:jc w:val="both"/>
        <w:rPr>
          <w:rFonts w:eastAsia="Century Gothic" w:cs="Arial"/>
          <w:sz w:val="24"/>
        </w:rPr>
      </w:pPr>
      <w:r w:rsidRPr="0090076A">
        <w:rPr>
          <w:rFonts w:eastAsia="Century Gothic" w:cs="Arial"/>
          <w:sz w:val="24"/>
        </w:rPr>
        <w:t>Los retos y buenas prácticas identificadas en los procesos de sistematización de la información.</w:t>
      </w:r>
    </w:p>
    <w:p w14:paraId="6CFE3C8B" w14:textId="77777777" w:rsidR="005A570A" w:rsidRPr="0090076A" w:rsidRDefault="005A570A" w:rsidP="006F4156">
      <w:pPr>
        <w:spacing w:line="276" w:lineRule="auto"/>
        <w:ind w:hanging="2"/>
        <w:jc w:val="both"/>
        <w:rPr>
          <w:rFonts w:eastAsia="Century Gothic" w:cs="Arial"/>
          <w:sz w:val="24"/>
        </w:rPr>
      </w:pPr>
    </w:p>
    <w:p w14:paraId="56780C0D" w14:textId="08B8B988" w:rsidR="000B6FF9" w:rsidRPr="0090076A" w:rsidRDefault="000B6FF9" w:rsidP="000B6FF9">
      <w:pPr>
        <w:spacing w:line="276" w:lineRule="auto"/>
        <w:ind w:hanging="2"/>
        <w:jc w:val="both"/>
        <w:rPr>
          <w:rFonts w:eastAsia="Century Gothic" w:cs="Arial"/>
          <w:sz w:val="24"/>
        </w:rPr>
      </w:pPr>
      <w:r>
        <w:rPr>
          <w:rFonts w:eastAsia="Century Gothic" w:cs="Arial"/>
          <w:sz w:val="24"/>
        </w:rPr>
        <w:t>1</w:t>
      </w:r>
      <w:r w:rsidR="00F05357">
        <w:rPr>
          <w:rFonts w:eastAsia="Century Gothic" w:cs="Arial"/>
          <w:sz w:val="24"/>
        </w:rPr>
        <w:t>2</w:t>
      </w:r>
      <w:r>
        <w:rPr>
          <w:rFonts w:eastAsia="Century Gothic" w:cs="Arial"/>
          <w:sz w:val="24"/>
        </w:rPr>
        <w:t xml:space="preserve">.1 </w:t>
      </w:r>
      <w:r w:rsidRPr="0090076A">
        <w:rPr>
          <w:rFonts w:eastAsia="Century Gothic" w:cs="Arial"/>
          <w:sz w:val="24"/>
        </w:rPr>
        <w:t>Se entenderá por información sistematizada a la que se encuentre en bases de datos y/o disponible en un sistema informático</w:t>
      </w:r>
      <w:r w:rsidR="000145F9">
        <w:rPr>
          <w:sz w:val="24"/>
        </w:rPr>
        <w:t xml:space="preserve">, por ejemplo: referente al destino de los recursos, proyectos realizados, o cualquier aspecto relacionado con el </w:t>
      </w:r>
      <w:r w:rsidR="00D8399A">
        <w:rPr>
          <w:sz w:val="24"/>
        </w:rPr>
        <w:t>FISMDF</w:t>
      </w:r>
      <w:r w:rsidRPr="0090076A">
        <w:rPr>
          <w:rFonts w:eastAsia="Century Gothic" w:cs="Arial"/>
          <w:sz w:val="24"/>
        </w:rPr>
        <w:t>.</w:t>
      </w:r>
    </w:p>
    <w:p w14:paraId="3B332B66" w14:textId="77777777" w:rsidR="000B6FF9" w:rsidRDefault="000B6FF9" w:rsidP="006F4156">
      <w:pPr>
        <w:spacing w:line="276" w:lineRule="auto"/>
        <w:ind w:hanging="2"/>
        <w:jc w:val="both"/>
        <w:rPr>
          <w:rFonts w:eastAsia="Century Gothic" w:cs="Arial"/>
          <w:sz w:val="24"/>
        </w:rPr>
      </w:pPr>
    </w:p>
    <w:p w14:paraId="70658679" w14:textId="36D138A0" w:rsidR="005A570A" w:rsidRPr="0090076A" w:rsidRDefault="000B6FF9" w:rsidP="006F4156">
      <w:pPr>
        <w:spacing w:line="276" w:lineRule="auto"/>
        <w:ind w:hanging="2"/>
        <w:jc w:val="both"/>
        <w:rPr>
          <w:rFonts w:eastAsia="Century Gothic" w:cs="Arial"/>
          <w:sz w:val="24"/>
        </w:rPr>
      </w:pPr>
      <w:r>
        <w:rPr>
          <w:rFonts w:eastAsia="Century Gothic" w:cs="Arial"/>
          <w:sz w:val="24"/>
        </w:rPr>
        <w:t>1</w:t>
      </w:r>
      <w:r w:rsidR="00F05357">
        <w:rPr>
          <w:rFonts w:eastAsia="Century Gothic" w:cs="Arial"/>
          <w:sz w:val="24"/>
        </w:rPr>
        <w:t>2</w:t>
      </w:r>
      <w:r>
        <w:rPr>
          <w:rFonts w:eastAsia="Century Gothic" w:cs="Arial"/>
          <w:sz w:val="24"/>
        </w:rPr>
        <w:t xml:space="preserve">.2 </w:t>
      </w:r>
      <w:r w:rsidR="009460B6">
        <w:rPr>
          <w:rFonts w:eastAsia="Century Gothic" w:cs="Arial"/>
          <w:sz w:val="24"/>
        </w:rPr>
        <w:t>E</w:t>
      </w:r>
      <w:r w:rsidR="005A570A" w:rsidRPr="0090076A">
        <w:rPr>
          <w:rFonts w:eastAsia="Century Gothic" w:cs="Arial"/>
          <w:sz w:val="24"/>
        </w:rPr>
        <w:t xml:space="preserve">n la respuesta se deben señalar las fuentes de información consultadas, así como el puesto de </w:t>
      </w:r>
      <w:r w:rsidR="00726B05">
        <w:rPr>
          <w:rFonts w:eastAsia="Century Gothic" w:cs="Arial"/>
          <w:sz w:val="24"/>
        </w:rPr>
        <w:t>las personas servidoras públicas</w:t>
      </w:r>
      <w:r w:rsidR="005A570A" w:rsidRPr="0090076A">
        <w:rPr>
          <w:rFonts w:eastAsia="Century Gothic" w:cs="Arial"/>
          <w:sz w:val="24"/>
        </w:rPr>
        <w:t xml:space="preserve"> entrevistados.</w:t>
      </w:r>
    </w:p>
    <w:p w14:paraId="01E4B20B" w14:textId="77777777" w:rsidR="005A570A" w:rsidRPr="0090076A" w:rsidRDefault="005A570A" w:rsidP="006F4156">
      <w:pPr>
        <w:spacing w:line="276" w:lineRule="auto"/>
        <w:ind w:hanging="2"/>
        <w:jc w:val="both"/>
        <w:rPr>
          <w:rFonts w:eastAsia="Century Gothic" w:cs="Arial"/>
          <w:sz w:val="24"/>
        </w:rPr>
      </w:pPr>
    </w:p>
    <w:p w14:paraId="5AE655CB" w14:textId="54A7338F" w:rsidR="002659B0" w:rsidRDefault="000B6FF9" w:rsidP="006F4156">
      <w:pPr>
        <w:spacing w:line="276" w:lineRule="auto"/>
        <w:ind w:hanging="2"/>
        <w:jc w:val="both"/>
        <w:rPr>
          <w:rFonts w:eastAsia="Century Gothic" w:cs="Arial"/>
          <w:sz w:val="24"/>
        </w:rPr>
      </w:pPr>
      <w:r>
        <w:rPr>
          <w:rFonts w:eastAsia="Century Gothic" w:cs="Arial"/>
          <w:sz w:val="24"/>
        </w:rPr>
        <w:t>1</w:t>
      </w:r>
      <w:r w:rsidR="00F05357">
        <w:rPr>
          <w:rFonts w:eastAsia="Century Gothic" w:cs="Arial"/>
          <w:sz w:val="24"/>
        </w:rPr>
        <w:t>2</w:t>
      </w:r>
      <w:r>
        <w:rPr>
          <w:rFonts w:eastAsia="Century Gothic" w:cs="Arial"/>
          <w:sz w:val="24"/>
        </w:rPr>
        <w:t xml:space="preserve">.3 </w:t>
      </w:r>
      <w:r w:rsidR="002659B0" w:rsidRPr="001F5403">
        <w:rPr>
          <w:rFonts w:eastAsia="Century Gothic" w:cs="Arial"/>
          <w:sz w:val="24"/>
        </w:rPr>
        <w:t>La respuesta a esta pregunta debe ser consistente con la respuesta de la pregunta</w:t>
      </w:r>
      <w:r w:rsidR="002659B0">
        <w:rPr>
          <w:rFonts w:eastAsia="Century Gothic" w:cs="Arial"/>
          <w:sz w:val="24"/>
        </w:rPr>
        <w:t xml:space="preserve"> 3, 5</w:t>
      </w:r>
      <w:r w:rsidR="00E042F6">
        <w:rPr>
          <w:rFonts w:eastAsia="Century Gothic" w:cs="Arial"/>
          <w:sz w:val="24"/>
        </w:rPr>
        <w:t xml:space="preserve">, 6, 8, </w:t>
      </w:r>
      <w:r w:rsidR="009A2A43">
        <w:rPr>
          <w:rFonts w:eastAsia="Century Gothic" w:cs="Arial"/>
          <w:sz w:val="24"/>
        </w:rPr>
        <w:t xml:space="preserve">9, </w:t>
      </w:r>
      <w:r w:rsidR="00E042F6">
        <w:rPr>
          <w:rFonts w:eastAsia="Century Gothic" w:cs="Arial"/>
          <w:sz w:val="24"/>
        </w:rPr>
        <w:t>13, 14, 17</w:t>
      </w:r>
      <w:r w:rsidR="002659B0">
        <w:rPr>
          <w:rFonts w:eastAsia="Century Gothic" w:cs="Arial"/>
          <w:sz w:val="24"/>
        </w:rPr>
        <w:t xml:space="preserve"> y </w:t>
      </w:r>
      <w:r w:rsidR="00E042F6">
        <w:rPr>
          <w:rFonts w:eastAsia="Century Gothic" w:cs="Arial"/>
          <w:sz w:val="24"/>
        </w:rPr>
        <w:t>18</w:t>
      </w:r>
      <w:r w:rsidR="002659B0" w:rsidRPr="001F5403">
        <w:rPr>
          <w:rFonts w:eastAsia="Century Gothic" w:cs="Arial"/>
          <w:sz w:val="24"/>
        </w:rPr>
        <w:t>.</w:t>
      </w:r>
    </w:p>
    <w:p w14:paraId="5AD803BD" w14:textId="77777777" w:rsidR="00530E6F" w:rsidRPr="0090076A" w:rsidRDefault="00530E6F" w:rsidP="006F4156">
      <w:pPr>
        <w:spacing w:line="276" w:lineRule="auto"/>
        <w:ind w:hanging="2"/>
        <w:jc w:val="both"/>
        <w:rPr>
          <w:rFonts w:eastAsia="Century Gothic" w:cs="Arial"/>
          <w:sz w:val="24"/>
        </w:rPr>
      </w:pPr>
    </w:p>
    <w:p w14:paraId="20698A61" w14:textId="61EB7DEC" w:rsidR="005A570A" w:rsidRPr="0090076A" w:rsidRDefault="003B341A" w:rsidP="006F4156">
      <w:pPr>
        <w:numPr>
          <w:ilvl w:val="0"/>
          <w:numId w:val="19"/>
        </w:numPr>
        <w:spacing w:line="276" w:lineRule="auto"/>
        <w:jc w:val="both"/>
        <w:rPr>
          <w:rFonts w:eastAsia="Century Gothic" w:cs="Arial"/>
          <w:b/>
          <w:bCs/>
          <w:sz w:val="24"/>
        </w:rPr>
      </w:pPr>
      <w:r>
        <w:rPr>
          <w:rFonts w:eastAsia="Century Gothic" w:cs="Arial"/>
          <w:b/>
          <w:bCs/>
          <w:sz w:val="24"/>
        </w:rPr>
        <w:t xml:space="preserve">El </w:t>
      </w:r>
      <w:r w:rsidR="005A570A" w:rsidRPr="008D0465">
        <w:rPr>
          <w:rFonts w:eastAsia="Century Gothic" w:cs="Arial"/>
          <w:b/>
          <w:bCs/>
          <w:sz w:val="24"/>
        </w:rPr>
        <w:t>municipio</w:t>
      </w:r>
      <w:r w:rsidR="005A570A" w:rsidRPr="0090076A">
        <w:rPr>
          <w:rFonts w:eastAsia="Century Gothic" w:cs="Arial"/>
          <w:b/>
          <w:bCs/>
          <w:sz w:val="24"/>
        </w:rPr>
        <w:t xml:space="preserve"> </w:t>
      </w:r>
      <w:r w:rsidR="009233F3">
        <w:rPr>
          <w:rFonts w:eastAsia="Century Gothic" w:cs="Arial"/>
          <w:b/>
          <w:bCs/>
          <w:sz w:val="24"/>
        </w:rPr>
        <w:t xml:space="preserve">o demarcación territorial </w:t>
      </w:r>
      <w:r w:rsidR="005A570A" w:rsidRPr="0090076A">
        <w:rPr>
          <w:rFonts w:eastAsia="Century Gothic" w:cs="Arial"/>
          <w:b/>
          <w:bCs/>
          <w:sz w:val="24"/>
        </w:rPr>
        <w:t>reporta información para monitorear el desempeño</w:t>
      </w:r>
      <w:r>
        <w:rPr>
          <w:rFonts w:eastAsia="Century Gothic" w:cs="Arial"/>
          <w:b/>
          <w:bCs/>
          <w:sz w:val="24"/>
        </w:rPr>
        <w:t xml:space="preserve"> del FISMDF</w:t>
      </w:r>
      <w:r w:rsidR="005A570A" w:rsidRPr="0090076A">
        <w:rPr>
          <w:rFonts w:eastAsia="Century Gothic" w:cs="Arial"/>
          <w:b/>
          <w:bCs/>
          <w:sz w:val="24"/>
        </w:rPr>
        <w:t xml:space="preserve"> con las siguientes características:</w:t>
      </w:r>
    </w:p>
    <w:p w14:paraId="0BEE5F51" w14:textId="77777777" w:rsidR="005A570A" w:rsidRPr="0090076A" w:rsidRDefault="005A570A" w:rsidP="006F4156">
      <w:pPr>
        <w:spacing w:line="276" w:lineRule="auto"/>
        <w:ind w:hanging="2"/>
        <w:jc w:val="both"/>
        <w:rPr>
          <w:rFonts w:eastAsia="Century Gothic" w:cs="Arial"/>
          <w:b/>
          <w:bCs/>
          <w:sz w:val="24"/>
        </w:rPr>
      </w:pPr>
      <w:r w:rsidRPr="0090076A">
        <w:rPr>
          <w:rFonts w:eastAsia="Century Gothic" w:cs="Arial"/>
          <w:b/>
          <w:bCs/>
          <w:sz w:val="24"/>
        </w:rPr>
        <w:t xml:space="preserve"> </w:t>
      </w:r>
    </w:p>
    <w:p w14:paraId="52CB631E" w14:textId="77777777" w:rsidR="005A570A" w:rsidRPr="0090076A" w:rsidRDefault="005A570A" w:rsidP="006F4156">
      <w:pPr>
        <w:numPr>
          <w:ilvl w:val="0"/>
          <w:numId w:val="28"/>
        </w:numPr>
        <w:spacing w:line="276" w:lineRule="auto"/>
        <w:jc w:val="both"/>
        <w:rPr>
          <w:rFonts w:eastAsia="Century Gothic" w:cs="Arial"/>
          <w:sz w:val="24"/>
        </w:rPr>
      </w:pPr>
      <w:r w:rsidRPr="0090076A">
        <w:rPr>
          <w:rFonts w:eastAsia="Century Gothic" w:cs="Arial"/>
          <w:sz w:val="24"/>
        </w:rPr>
        <w:t>Homogénea, es decir, que permite su comparación con base en los preceptos de armonización contable.</w:t>
      </w:r>
    </w:p>
    <w:p w14:paraId="5FA654AE" w14:textId="60D07F43" w:rsidR="005A570A" w:rsidRPr="0090076A" w:rsidRDefault="005A570A" w:rsidP="006F4156">
      <w:pPr>
        <w:numPr>
          <w:ilvl w:val="0"/>
          <w:numId w:val="28"/>
        </w:numPr>
        <w:spacing w:line="276" w:lineRule="auto"/>
        <w:jc w:val="both"/>
        <w:rPr>
          <w:rFonts w:eastAsia="Century Gothic" w:cs="Arial"/>
          <w:sz w:val="24"/>
        </w:rPr>
      </w:pPr>
      <w:r w:rsidRPr="0090076A">
        <w:rPr>
          <w:rFonts w:eastAsia="Century Gothic" w:cs="Arial"/>
          <w:sz w:val="24"/>
        </w:rPr>
        <w:t xml:space="preserve">Desagregada (granularidad de acuerdo con la </w:t>
      </w:r>
      <w:r w:rsidR="00E519D4" w:rsidRPr="0090076A">
        <w:rPr>
          <w:rFonts w:eastAsia="Century Gothic" w:cs="Arial"/>
          <w:i/>
          <w:sz w:val="24"/>
        </w:rPr>
        <w:t>Guía de Criterios para el Reporte del ejercicio, destino y resultados de los recursos federales transferidos</w:t>
      </w:r>
      <w:r w:rsidRPr="0090076A">
        <w:rPr>
          <w:rFonts w:eastAsia="Century Gothic" w:cs="Arial"/>
          <w:sz w:val="24"/>
        </w:rPr>
        <w:t>), es decir, con el detalle suficiente sobre el ejercicio, destino y resultados.</w:t>
      </w:r>
    </w:p>
    <w:p w14:paraId="0B0B8ECD" w14:textId="39AF133E" w:rsidR="005A570A" w:rsidRPr="0090076A" w:rsidRDefault="005A570A" w:rsidP="006F4156">
      <w:pPr>
        <w:numPr>
          <w:ilvl w:val="0"/>
          <w:numId w:val="28"/>
        </w:numPr>
        <w:spacing w:line="276" w:lineRule="auto"/>
        <w:jc w:val="both"/>
        <w:rPr>
          <w:rFonts w:eastAsia="Century Gothic" w:cs="Arial"/>
          <w:sz w:val="24"/>
        </w:rPr>
      </w:pPr>
      <w:r w:rsidRPr="0090076A">
        <w:rPr>
          <w:rFonts w:eastAsia="Century Gothic" w:cs="Arial"/>
          <w:sz w:val="24"/>
        </w:rPr>
        <w:t xml:space="preserve">Completa (cabalidad de acuerdo con la </w:t>
      </w:r>
      <w:r w:rsidR="00E519D4" w:rsidRPr="0090076A">
        <w:rPr>
          <w:rFonts w:eastAsia="Century Gothic" w:cs="Arial"/>
          <w:i/>
          <w:sz w:val="24"/>
        </w:rPr>
        <w:t>Guía de Criterios para el Reporte del ejercicio, destino y resultados de los recursos federales transferidos</w:t>
      </w:r>
      <w:r w:rsidRPr="0090076A">
        <w:rPr>
          <w:rFonts w:eastAsia="Century Gothic" w:cs="Arial"/>
          <w:sz w:val="24"/>
        </w:rPr>
        <w:t>), es decir que incluya la totalidad de la información solicitada.</w:t>
      </w:r>
    </w:p>
    <w:p w14:paraId="5571FE0D" w14:textId="77777777" w:rsidR="005A570A" w:rsidRPr="0090076A" w:rsidRDefault="005A570A" w:rsidP="006F4156">
      <w:pPr>
        <w:numPr>
          <w:ilvl w:val="0"/>
          <w:numId w:val="28"/>
        </w:numPr>
        <w:spacing w:line="276" w:lineRule="auto"/>
        <w:jc w:val="both"/>
        <w:rPr>
          <w:rFonts w:eastAsia="Century Gothic" w:cs="Arial"/>
          <w:sz w:val="24"/>
        </w:rPr>
      </w:pPr>
      <w:r w:rsidRPr="0090076A">
        <w:rPr>
          <w:rFonts w:eastAsia="Century Gothic" w:cs="Arial"/>
          <w:sz w:val="24"/>
        </w:rPr>
        <w:t>Congruente, es decir, que esté consolidada y validada de acuerdo con el procedimiento establecido en la normatividad aplicable.</w:t>
      </w:r>
    </w:p>
    <w:p w14:paraId="112C1FAD" w14:textId="77777777" w:rsidR="005A570A" w:rsidRPr="0090076A" w:rsidRDefault="005A570A" w:rsidP="006F4156">
      <w:pPr>
        <w:numPr>
          <w:ilvl w:val="0"/>
          <w:numId w:val="28"/>
        </w:numPr>
        <w:spacing w:line="276" w:lineRule="auto"/>
        <w:jc w:val="both"/>
        <w:rPr>
          <w:rFonts w:eastAsia="Century Gothic" w:cs="Arial"/>
          <w:sz w:val="24"/>
        </w:rPr>
      </w:pPr>
      <w:r w:rsidRPr="0090076A">
        <w:rPr>
          <w:rFonts w:eastAsia="Century Gothic" w:cs="Arial"/>
          <w:sz w:val="24"/>
        </w:rPr>
        <w:t>Actualizada, de acuerdo con la periodicidad definida en la normatividad aplicable.</w:t>
      </w:r>
    </w:p>
    <w:p w14:paraId="64C7F95A" w14:textId="77777777"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 xml:space="preserve"> </w:t>
      </w:r>
    </w:p>
    <w:p w14:paraId="66B5D2CD" w14:textId="2EE8BF79"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 xml:space="preserve">Si </w:t>
      </w:r>
      <w:r w:rsidR="003B341A">
        <w:rPr>
          <w:rFonts w:eastAsia="Century Gothic" w:cs="Arial"/>
          <w:sz w:val="24"/>
        </w:rPr>
        <w:t xml:space="preserve">el </w:t>
      </w:r>
      <w:r w:rsidRPr="008D0465">
        <w:rPr>
          <w:rFonts w:eastAsia="Century Gothic" w:cs="Arial"/>
          <w:sz w:val="24"/>
        </w:rPr>
        <w:t>municipio</w:t>
      </w:r>
      <w:r w:rsidRPr="0090076A">
        <w:rPr>
          <w:rFonts w:eastAsia="Century Gothic" w:cs="Arial"/>
          <w:sz w:val="24"/>
        </w:rPr>
        <w:t xml:space="preserve"> </w:t>
      </w:r>
      <w:r w:rsidR="009233F3">
        <w:rPr>
          <w:rFonts w:eastAsia="Century Gothic" w:cs="Arial"/>
          <w:sz w:val="24"/>
        </w:rPr>
        <w:t xml:space="preserve">o demarcación territorial </w:t>
      </w:r>
      <w:r w:rsidRPr="0090076A">
        <w:rPr>
          <w:rFonts w:eastAsia="Century Gothic" w:cs="Arial"/>
          <w:sz w:val="24"/>
        </w:rPr>
        <w:t xml:space="preserve">no reporta información </w:t>
      </w:r>
      <w:r w:rsidR="003B341A">
        <w:rPr>
          <w:rFonts w:eastAsia="Century Gothic" w:cs="Arial"/>
          <w:sz w:val="24"/>
        </w:rPr>
        <w:t xml:space="preserve">que permita </w:t>
      </w:r>
      <w:r w:rsidRPr="0090076A">
        <w:rPr>
          <w:rFonts w:eastAsia="Century Gothic" w:cs="Arial"/>
          <w:sz w:val="24"/>
        </w:rPr>
        <w:t>monitorear el desempeño</w:t>
      </w:r>
      <w:r w:rsidR="00184AC8">
        <w:rPr>
          <w:rFonts w:eastAsia="Century Gothic" w:cs="Arial"/>
          <w:sz w:val="24"/>
        </w:rPr>
        <w:t>,</w:t>
      </w:r>
      <w:r w:rsidRPr="0090076A">
        <w:rPr>
          <w:rFonts w:eastAsia="Century Gothic" w:cs="Arial"/>
          <w:sz w:val="24"/>
        </w:rPr>
        <w:t xml:space="preserve"> o la información no tiene al menos una de las características establecidas en la pregunta se considera información inexistente y, por lo tanto, la respuesta es </w:t>
      </w:r>
      <w:r w:rsidRPr="00AD4AB1">
        <w:rPr>
          <w:rFonts w:eastAsia="Century Gothic" w:cs="Arial"/>
          <w:b/>
          <w:bCs/>
          <w:sz w:val="24"/>
        </w:rPr>
        <w:t>“No”.</w:t>
      </w:r>
    </w:p>
    <w:p w14:paraId="02BA9FD7" w14:textId="32D1E49D"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lastRenderedPageBreak/>
        <w:t xml:space="preserve"> Si en </w:t>
      </w:r>
      <w:r w:rsidR="003B341A">
        <w:rPr>
          <w:rFonts w:eastAsia="Century Gothic" w:cs="Arial"/>
          <w:sz w:val="24"/>
        </w:rPr>
        <w:t xml:space="preserve">el </w:t>
      </w:r>
      <w:r w:rsidRPr="0090076A">
        <w:rPr>
          <w:rFonts w:eastAsia="Century Gothic" w:cs="Arial"/>
          <w:sz w:val="24"/>
        </w:rPr>
        <w:t xml:space="preserve">municipio </w:t>
      </w:r>
      <w:r w:rsidR="009233F3">
        <w:rPr>
          <w:rFonts w:eastAsia="Century Gothic" w:cs="Arial"/>
          <w:sz w:val="24"/>
        </w:rPr>
        <w:t xml:space="preserve">o demarcación territorial </w:t>
      </w:r>
      <w:r w:rsidRPr="0090076A">
        <w:rPr>
          <w:rFonts w:eastAsia="Century Gothic" w:cs="Arial"/>
          <w:sz w:val="24"/>
        </w:rPr>
        <w:t xml:space="preserve">se cuenta con información para responder la pregunta, es decir, si la respuesta es </w:t>
      </w:r>
      <w:r w:rsidRPr="00AD4AB1">
        <w:rPr>
          <w:rFonts w:eastAsia="Century Gothic" w:cs="Arial"/>
          <w:b/>
          <w:bCs/>
          <w:sz w:val="24"/>
        </w:rPr>
        <w:t>“Sí”</w:t>
      </w:r>
      <w:r w:rsidRPr="0090076A">
        <w:rPr>
          <w:rFonts w:eastAsia="Century Gothic" w:cs="Arial"/>
          <w:sz w:val="24"/>
        </w:rPr>
        <w:t xml:space="preserve"> se debe seleccionar un nivel según los siguientes criterios.</w:t>
      </w:r>
    </w:p>
    <w:p w14:paraId="4C92A0F2" w14:textId="77777777" w:rsidR="005A570A" w:rsidRPr="00850C9E" w:rsidRDefault="005A570A" w:rsidP="006F4156">
      <w:pPr>
        <w:spacing w:line="276" w:lineRule="auto"/>
        <w:ind w:hanging="2"/>
        <w:jc w:val="both"/>
        <w:rPr>
          <w:rFonts w:eastAsia="Century Gothic" w:cs="Arial"/>
          <w:szCs w:val="22"/>
        </w:rPr>
      </w:pPr>
      <w:r w:rsidRPr="00850C9E">
        <w:rPr>
          <w:rFonts w:eastAsia="Century Gothic" w:cs="Arial"/>
          <w:szCs w:val="22"/>
        </w:rPr>
        <w:t xml:space="preserve"> </w:t>
      </w:r>
    </w:p>
    <w:tbl>
      <w:tblPr>
        <w:tblW w:w="8696" w:type="dxa"/>
        <w:tblBorders>
          <w:top w:val="nil"/>
          <w:left w:val="nil"/>
          <w:bottom w:val="nil"/>
          <w:right w:val="nil"/>
          <w:insideH w:val="nil"/>
          <w:insideV w:val="nil"/>
        </w:tblBorders>
        <w:tblLayout w:type="fixed"/>
        <w:tblLook w:val="0600" w:firstRow="0" w:lastRow="0" w:firstColumn="0" w:lastColumn="0" w:noHBand="1" w:noVBand="1"/>
      </w:tblPr>
      <w:tblGrid>
        <w:gridCol w:w="809"/>
        <w:gridCol w:w="7887"/>
      </w:tblGrid>
      <w:tr w:rsidR="005A570A" w:rsidRPr="0095470C" w14:paraId="458AA89E" w14:textId="77777777" w:rsidTr="009A2A43">
        <w:trPr>
          <w:trHeight w:val="360"/>
          <w:tblHeader/>
        </w:trPr>
        <w:tc>
          <w:tcPr>
            <w:tcW w:w="8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FF6FC5" w14:textId="77777777" w:rsidR="005A570A" w:rsidRPr="0095470C" w:rsidRDefault="005A570A" w:rsidP="006F4156">
            <w:pPr>
              <w:spacing w:line="276" w:lineRule="auto"/>
              <w:ind w:hanging="2"/>
              <w:jc w:val="center"/>
              <w:rPr>
                <w:rFonts w:eastAsia="Century Gothic" w:cs="Arial"/>
                <w:b/>
                <w:sz w:val="20"/>
              </w:rPr>
            </w:pPr>
            <w:r w:rsidRPr="0095470C">
              <w:rPr>
                <w:rFonts w:eastAsia="Century Gothic" w:cs="Arial"/>
                <w:b/>
                <w:sz w:val="20"/>
              </w:rPr>
              <w:t>Nivel</w:t>
            </w:r>
          </w:p>
        </w:tc>
        <w:tc>
          <w:tcPr>
            <w:tcW w:w="788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796F7FE7" w14:textId="77777777" w:rsidR="005A570A" w:rsidRPr="0095470C" w:rsidRDefault="005A570A" w:rsidP="006F4156">
            <w:pPr>
              <w:spacing w:line="276" w:lineRule="auto"/>
              <w:ind w:hanging="2"/>
              <w:jc w:val="center"/>
              <w:rPr>
                <w:rFonts w:eastAsia="Century Gothic" w:cs="Arial"/>
                <w:b/>
                <w:sz w:val="20"/>
              </w:rPr>
            </w:pPr>
            <w:r w:rsidRPr="0095470C">
              <w:rPr>
                <w:rFonts w:eastAsia="Century Gothic" w:cs="Arial"/>
                <w:b/>
                <w:sz w:val="20"/>
              </w:rPr>
              <w:t>Criterios</w:t>
            </w:r>
          </w:p>
        </w:tc>
      </w:tr>
      <w:tr w:rsidR="005A570A" w:rsidRPr="0095470C" w14:paraId="02D5C70E" w14:textId="77777777" w:rsidTr="009F1D40">
        <w:trPr>
          <w:trHeight w:val="574"/>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739E38" w14:textId="77777777" w:rsidR="005A570A" w:rsidRPr="0095470C" w:rsidRDefault="005A570A" w:rsidP="009F1D40">
            <w:pPr>
              <w:spacing w:line="276" w:lineRule="auto"/>
              <w:ind w:hanging="2"/>
              <w:jc w:val="center"/>
              <w:rPr>
                <w:rFonts w:eastAsia="Century Gothic" w:cs="Arial"/>
                <w:sz w:val="20"/>
              </w:rPr>
            </w:pPr>
            <w:r w:rsidRPr="0095470C">
              <w:rPr>
                <w:rFonts w:eastAsia="Century Gothic" w:cs="Arial"/>
                <w:sz w:val="20"/>
              </w:rPr>
              <w:t>1</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3589CEF8" w14:textId="450EB518" w:rsidR="005A570A" w:rsidRPr="0095470C" w:rsidRDefault="005A570A" w:rsidP="003F761A">
            <w:pPr>
              <w:ind w:hanging="2"/>
              <w:jc w:val="both"/>
              <w:rPr>
                <w:rFonts w:eastAsia="Century Gothic" w:cs="Arial"/>
                <w:sz w:val="20"/>
              </w:rPr>
            </w:pPr>
            <w:r w:rsidRPr="0095470C">
              <w:rPr>
                <w:rFonts w:eastAsia="Century Gothic" w:cs="Arial"/>
                <w:sz w:val="20"/>
              </w:rPr>
              <w:t>La información que reporta la entidad o municipio tiene una o dos de las características establecidas</w:t>
            </w:r>
            <w:r w:rsidR="009233F3">
              <w:rPr>
                <w:rFonts w:eastAsia="Century Gothic" w:cs="Arial"/>
                <w:sz w:val="20"/>
              </w:rPr>
              <w:t xml:space="preserve"> en la pregunta</w:t>
            </w:r>
            <w:r w:rsidRPr="0095470C">
              <w:rPr>
                <w:rFonts w:eastAsia="Century Gothic" w:cs="Arial"/>
                <w:sz w:val="20"/>
              </w:rPr>
              <w:t>.</w:t>
            </w:r>
          </w:p>
        </w:tc>
      </w:tr>
      <w:tr w:rsidR="005A570A" w:rsidRPr="0095470C" w14:paraId="0B7B592D" w14:textId="77777777" w:rsidTr="009F1D40">
        <w:trPr>
          <w:trHeight w:val="516"/>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421816" w14:textId="77777777" w:rsidR="005A570A" w:rsidRPr="0095470C" w:rsidRDefault="005A570A" w:rsidP="009F1D40">
            <w:pPr>
              <w:spacing w:line="276" w:lineRule="auto"/>
              <w:ind w:hanging="2"/>
              <w:jc w:val="center"/>
              <w:rPr>
                <w:rFonts w:eastAsia="Century Gothic" w:cs="Arial"/>
                <w:sz w:val="20"/>
              </w:rPr>
            </w:pPr>
            <w:r w:rsidRPr="0095470C">
              <w:rPr>
                <w:rFonts w:eastAsia="Century Gothic" w:cs="Arial"/>
                <w:sz w:val="20"/>
              </w:rPr>
              <w:t>2</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28A2E015" w14:textId="4FAE644F" w:rsidR="005A570A" w:rsidRPr="0095470C" w:rsidRDefault="005A570A" w:rsidP="003F761A">
            <w:pPr>
              <w:ind w:hanging="2"/>
              <w:jc w:val="both"/>
              <w:rPr>
                <w:rFonts w:eastAsia="Century Gothic" w:cs="Arial"/>
                <w:sz w:val="20"/>
              </w:rPr>
            </w:pPr>
            <w:r w:rsidRPr="0095470C">
              <w:rPr>
                <w:rFonts w:eastAsia="Century Gothic" w:cs="Arial"/>
                <w:sz w:val="20"/>
              </w:rPr>
              <w:t>La información que reporta la entidad o municipio tiene tres de las características establecidas</w:t>
            </w:r>
            <w:r w:rsidR="009233F3">
              <w:rPr>
                <w:rFonts w:eastAsia="Century Gothic" w:cs="Arial"/>
                <w:sz w:val="20"/>
              </w:rPr>
              <w:t xml:space="preserve"> en la pregunta</w:t>
            </w:r>
            <w:r w:rsidRPr="0095470C">
              <w:rPr>
                <w:rFonts w:eastAsia="Century Gothic" w:cs="Arial"/>
                <w:sz w:val="20"/>
              </w:rPr>
              <w:t>.</w:t>
            </w:r>
          </w:p>
        </w:tc>
      </w:tr>
      <w:tr w:rsidR="005A570A" w:rsidRPr="0095470C" w14:paraId="2D0987EA" w14:textId="77777777" w:rsidTr="009F1D40">
        <w:trPr>
          <w:trHeight w:val="498"/>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18DB22" w14:textId="77777777" w:rsidR="005A570A" w:rsidRPr="0095470C" w:rsidRDefault="005A570A" w:rsidP="009F1D40">
            <w:pPr>
              <w:spacing w:line="276" w:lineRule="auto"/>
              <w:ind w:hanging="2"/>
              <w:jc w:val="center"/>
              <w:rPr>
                <w:rFonts w:eastAsia="Century Gothic" w:cs="Arial"/>
                <w:sz w:val="20"/>
              </w:rPr>
            </w:pPr>
            <w:r w:rsidRPr="0095470C">
              <w:rPr>
                <w:rFonts w:eastAsia="Century Gothic" w:cs="Arial"/>
                <w:sz w:val="20"/>
              </w:rPr>
              <w:t>3</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529B5B47" w14:textId="477FACDA" w:rsidR="005A570A" w:rsidRPr="0095470C" w:rsidRDefault="005A570A" w:rsidP="003F761A">
            <w:pPr>
              <w:ind w:hanging="2"/>
              <w:jc w:val="both"/>
              <w:rPr>
                <w:rFonts w:eastAsia="Century Gothic" w:cs="Arial"/>
                <w:sz w:val="20"/>
              </w:rPr>
            </w:pPr>
            <w:r w:rsidRPr="0095470C">
              <w:rPr>
                <w:rFonts w:eastAsia="Century Gothic" w:cs="Arial"/>
                <w:sz w:val="20"/>
              </w:rPr>
              <w:t>La información que reporta la entidad o municipio tiene cuatro de las características establecidas</w:t>
            </w:r>
            <w:r w:rsidR="009233F3">
              <w:rPr>
                <w:rFonts w:eastAsia="Century Gothic" w:cs="Arial"/>
                <w:sz w:val="20"/>
              </w:rPr>
              <w:t xml:space="preserve"> en la pregunta</w:t>
            </w:r>
            <w:r w:rsidRPr="0095470C">
              <w:rPr>
                <w:rFonts w:eastAsia="Century Gothic" w:cs="Arial"/>
                <w:sz w:val="20"/>
              </w:rPr>
              <w:t>.</w:t>
            </w:r>
          </w:p>
        </w:tc>
      </w:tr>
      <w:tr w:rsidR="005A570A" w:rsidRPr="0095470C" w14:paraId="5EF9CDFD" w14:textId="77777777" w:rsidTr="009F1D40">
        <w:trPr>
          <w:trHeight w:val="509"/>
        </w:trPr>
        <w:tc>
          <w:tcPr>
            <w:tcW w:w="8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1AFDCAB" w14:textId="77777777" w:rsidR="005A570A" w:rsidRPr="0095470C" w:rsidRDefault="005A570A" w:rsidP="009F1D40">
            <w:pPr>
              <w:spacing w:line="276" w:lineRule="auto"/>
              <w:ind w:hanging="2"/>
              <w:jc w:val="center"/>
              <w:rPr>
                <w:rFonts w:eastAsia="Century Gothic" w:cs="Arial"/>
                <w:sz w:val="20"/>
              </w:rPr>
            </w:pPr>
            <w:r w:rsidRPr="0095470C">
              <w:rPr>
                <w:rFonts w:eastAsia="Century Gothic" w:cs="Arial"/>
                <w:sz w:val="20"/>
              </w:rPr>
              <w:t>4</w:t>
            </w:r>
          </w:p>
        </w:tc>
        <w:tc>
          <w:tcPr>
            <w:tcW w:w="7887" w:type="dxa"/>
            <w:tcBorders>
              <w:top w:val="nil"/>
              <w:left w:val="nil"/>
              <w:bottom w:val="single" w:sz="8" w:space="0" w:color="000000"/>
              <w:right w:val="single" w:sz="8" w:space="0" w:color="000000"/>
            </w:tcBorders>
            <w:tcMar>
              <w:top w:w="100" w:type="dxa"/>
              <w:left w:w="100" w:type="dxa"/>
              <w:bottom w:w="100" w:type="dxa"/>
              <w:right w:w="100" w:type="dxa"/>
            </w:tcMar>
          </w:tcPr>
          <w:p w14:paraId="32B182F5" w14:textId="646B938A" w:rsidR="005A570A" w:rsidRPr="0095470C" w:rsidRDefault="005A570A" w:rsidP="003F761A">
            <w:pPr>
              <w:ind w:hanging="2"/>
              <w:jc w:val="both"/>
              <w:rPr>
                <w:rFonts w:eastAsia="Century Gothic" w:cs="Arial"/>
                <w:sz w:val="20"/>
              </w:rPr>
            </w:pPr>
            <w:r w:rsidRPr="0095470C">
              <w:rPr>
                <w:rFonts w:eastAsia="Century Gothic" w:cs="Arial"/>
                <w:sz w:val="20"/>
              </w:rPr>
              <w:t>La información que reporta la entidad o municipio tiene todas las características establecidas</w:t>
            </w:r>
            <w:r w:rsidR="009233F3">
              <w:rPr>
                <w:rFonts w:eastAsia="Century Gothic" w:cs="Arial"/>
                <w:sz w:val="20"/>
              </w:rPr>
              <w:t xml:space="preserve"> en la pregunta</w:t>
            </w:r>
            <w:r w:rsidRPr="0095470C">
              <w:rPr>
                <w:rFonts w:eastAsia="Century Gothic" w:cs="Arial"/>
                <w:sz w:val="20"/>
              </w:rPr>
              <w:t>.</w:t>
            </w:r>
          </w:p>
        </w:tc>
      </w:tr>
    </w:tbl>
    <w:p w14:paraId="30604CB6" w14:textId="77777777" w:rsidR="005A570A" w:rsidRPr="008866B4" w:rsidRDefault="005A570A" w:rsidP="006F4156">
      <w:pPr>
        <w:pBdr>
          <w:top w:val="nil"/>
          <w:left w:val="nil"/>
          <w:bottom w:val="nil"/>
          <w:right w:val="nil"/>
          <w:between w:val="nil"/>
        </w:pBdr>
        <w:spacing w:line="276" w:lineRule="auto"/>
        <w:ind w:left="720" w:hanging="720"/>
        <w:jc w:val="both"/>
        <w:rPr>
          <w:rFonts w:eastAsia="Arial" w:cs="Arial"/>
          <w:color w:val="000000"/>
          <w:szCs w:val="22"/>
        </w:rPr>
      </w:pPr>
    </w:p>
    <w:p w14:paraId="796BA7DF" w14:textId="034E5D50"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1</w:t>
      </w:r>
      <w:r w:rsidR="002523D6">
        <w:rPr>
          <w:rFonts w:eastAsia="Century Gothic" w:cs="Arial"/>
          <w:sz w:val="24"/>
        </w:rPr>
        <w:t>3</w:t>
      </w:r>
      <w:r w:rsidRPr="0090076A">
        <w:rPr>
          <w:rFonts w:eastAsia="Century Gothic" w:cs="Arial"/>
          <w:sz w:val="24"/>
        </w:rPr>
        <w:t xml:space="preserve">.1 En la respuesta se debe señalar la información para monitorear el desempeño reportada en </w:t>
      </w:r>
      <w:r w:rsidR="009233F3">
        <w:rPr>
          <w:rFonts w:eastAsia="Century Gothic" w:cs="Arial"/>
          <w:sz w:val="24"/>
        </w:rPr>
        <w:t xml:space="preserve">el </w:t>
      </w:r>
      <w:r w:rsidRPr="0090076A">
        <w:rPr>
          <w:rFonts w:eastAsia="Century Gothic" w:cs="Arial"/>
          <w:sz w:val="24"/>
        </w:rPr>
        <w:t>municipio</w:t>
      </w:r>
      <w:r w:rsidR="009233F3">
        <w:rPr>
          <w:rFonts w:eastAsia="Century Gothic" w:cs="Arial"/>
          <w:sz w:val="24"/>
        </w:rPr>
        <w:t xml:space="preserve"> o demarcación territorial</w:t>
      </w:r>
      <w:r w:rsidRPr="0090076A">
        <w:rPr>
          <w:rFonts w:eastAsia="Century Gothic" w:cs="Arial"/>
          <w:sz w:val="24"/>
        </w:rPr>
        <w:t xml:space="preserve">, así como señalar y justificar las características que tiene, y en su caso, indicar las áreas de oportunidad detectadas. Además, se debe describir y valorar el proceso de validación de la información reportada a la SHCP, así como señalar si existe coordinación entre las dependencias responsables en </w:t>
      </w:r>
      <w:r w:rsidR="009233F3">
        <w:rPr>
          <w:rFonts w:eastAsia="Century Gothic" w:cs="Arial"/>
          <w:sz w:val="24"/>
        </w:rPr>
        <w:t>municipios o demarcaciones territoriales</w:t>
      </w:r>
      <w:r w:rsidRPr="0090076A">
        <w:rPr>
          <w:rFonts w:eastAsia="Century Gothic" w:cs="Arial"/>
          <w:sz w:val="24"/>
        </w:rPr>
        <w:t xml:space="preserve"> y entre órdenes de gobierno, en términos de la integración, consolidación y validación de la información.</w:t>
      </w:r>
    </w:p>
    <w:p w14:paraId="32141A56" w14:textId="77777777"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 xml:space="preserve"> </w:t>
      </w:r>
    </w:p>
    <w:p w14:paraId="484326B0" w14:textId="4257EAC5"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 xml:space="preserve">Se entenderá por información para monitorear el desempeño </w:t>
      </w:r>
      <w:r w:rsidR="00D80BCB">
        <w:rPr>
          <w:rFonts w:eastAsia="Century Gothic" w:cs="Arial"/>
          <w:sz w:val="24"/>
        </w:rPr>
        <w:t xml:space="preserve">a </w:t>
      </w:r>
      <w:r w:rsidRPr="0090076A">
        <w:rPr>
          <w:rFonts w:eastAsia="Century Gothic" w:cs="Arial"/>
          <w:sz w:val="24"/>
        </w:rPr>
        <w:t xml:space="preserve">la estipulada en la LFPRH y la LCF, presupuesto e indicadores, de acuerdo con los componentes con los cuales se da seguimiento a los recursos en el Sistema de la SHCP aplicables al fondo (gestión de proyectos, avance financiero, indicadores y evaluaciones). En la normatividad aplicable se considera la LFPRH, LGCG y los </w:t>
      </w:r>
      <w:bookmarkStart w:id="89" w:name="_Hlk76381977"/>
      <w:r w:rsidRPr="0090076A">
        <w:rPr>
          <w:rFonts w:eastAsia="Century Gothic" w:cs="Arial"/>
          <w:i/>
          <w:sz w:val="24"/>
        </w:rPr>
        <w:t>Lineamientos para informar sobre los recursos federales transferidos a las entidades federativas, municipios y demarcaciones territoriales del Distrito Federal y de operación de los recursos del Ramo General 33</w:t>
      </w:r>
      <w:bookmarkEnd w:id="89"/>
      <w:r w:rsidRPr="0090076A">
        <w:rPr>
          <w:rFonts w:eastAsia="Century Gothic" w:cs="Arial"/>
          <w:sz w:val="24"/>
        </w:rPr>
        <w:t xml:space="preserve"> (Lineamientos) y la normatividad aplicable en la entidad.</w:t>
      </w:r>
    </w:p>
    <w:p w14:paraId="1531784E" w14:textId="563E4CE1" w:rsidR="005A570A" w:rsidRPr="0090076A" w:rsidRDefault="005A570A" w:rsidP="006F4156">
      <w:pPr>
        <w:spacing w:line="276" w:lineRule="auto"/>
        <w:ind w:hanging="2"/>
        <w:jc w:val="both"/>
        <w:rPr>
          <w:rFonts w:eastAsia="Century Gothic" w:cs="Arial"/>
          <w:sz w:val="24"/>
        </w:rPr>
      </w:pPr>
    </w:p>
    <w:p w14:paraId="25E0F884" w14:textId="42CE578E"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1</w:t>
      </w:r>
      <w:r w:rsidR="002523D6">
        <w:rPr>
          <w:rFonts w:eastAsia="Century Gothic" w:cs="Arial"/>
          <w:sz w:val="24"/>
        </w:rPr>
        <w:t>3</w:t>
      </w:r>
      <w:r w:rsidRPr="0090076A">
        <w:rPr>
          <w:rFonts w:eastAsia="Century Gothic" w:cs="Arial"/>
          <w:sz w:val="24"/>
        </w:rPr>
        <w:t xml:space="preserve">.2 Las fuentes de información mínimas a utilizar deben ser documentos oficiales, informes trimestrales, estados analíticos del ejercicio del presupuesto, reportes del Sistema de la SHCP, MIR, informes de resultados de las dependencias responsables, </w:t>
      </w:r>
      <w:r w:rsidRPr="0090076A">
        <w:rPr>
          <w:rFonts w:eastAsia="Century Gothic" w:cs="Arial"/>
          <w:sz w:val="24"/>
        </w:rPr>
        <w:lastRenderedPageBreak/>
        <w:t>bases de datos, sistemas</w:t>
      </w:r>
      <w:r w:rsidR="00D80BCB">
        <w:rPr>
          <w:rFonts w:eastAsia="Century Gothic" w:cs="Arial"/>
          <w:sz w:val="24"/>
        </w:rPr>
        <w:t xml:space="preserve"> informáticos</w:t>
      </w:r>
      <w:r w:rsidRPr="0090076A">
        <w:rPr>
          <w:rFonts w:eastAsia="Century Gothic" w:cs="Arial"/>
          <w:sz w:val="24"/>
        </w:rPr>
        <w:t xml:space="preserve"> y documentos de seguimiento de las aportaciones.</w:t>
      </w:r>
    </w:p>
    <w:p w14:paraId="42AAB1ED" w14:textId="2F183A77" w:rsidR="005A570A" w:rsidRPr="0090076A" w:rsidRDefault="005A570A" w:rsidP="006F4156">
      <w:pPr>
        <w:spacing w:line="276" w:lineRule="auto"/>
        <w:ind w:hanging="2"/>
        <w:jc w:val="both"/>
        <w:rPr>
          <w:rFonts w:eastAsia="Century Gothic" w:cs="Arial"/>
          <w:sz w:val="24"/>
        </w:rPr>
      </w:pPr>
    </w:p>
    <w:p w14:paraId="2978A000" w14:textId="2C5E26DA" w:rsidR="005A570A" w:rsidRPr="000A537F" w:rsidRDefault="005A570A" w:rsidP="006F4156">
      <w:pPr>
        <w:spacing w:line="276" w:lineRule="auto"/>
        <w:ind w:hanging="2"/>
        <w:jc w:val="both"/>
        <w:rPr>
          <w:rFonts w:eastAsia="Century Gothic" w:cs="Arial"/>
          <w:sz w:val="24"/>
        </w:rPr>
      </w:pPr>
      <w:r w:rsidRPr="0090076A">
        <w:rPr>
          <w:rFonts w:eastAsia="Century Gothic" w:cs="Arial"/>
          <w:sz w:val="24"/>
        </w:rPr>
        <w:t>1</w:t>
      </w:r>
      <w:r w:rsidR="002523D6">
        <w:rPr>
          <w:rFonts w:eastAsia="Century Gothic" w:cs="Arial"/>
          <w:sz w:val="24"/>
        </w:rPr>
        <w:t>3</w:t>
      </w:r>
      <w:r w:rsidRPr="0090076A">
        <w:rPr>
          <w:rFonts w:eastAsia="Century Gothic" w:cs="Arial"/>
          <w:sz w:val="24"/>
        </w:rPr>
        <w:t xml:space="preserve">.3 </w:t>
      </w:r>
      <w:r w:rsidRPr="000A537F">
        <w:rPr>
          <w:rFonts w:eastAsia="Century Gothic" w:cs="Arial"/>
          <w:sz w:val="24"/>
        </w:rPr>
        <w:t xml:space="preserve">La respuesta a esta pregunta debe ser consistente con las respuestas de las preguntas </w:t>
      </w:r>
      <w:r w:rsidR="00530E6F" w:rsidRPr="00530E6F">
        <w:rPr>
          <w:rFonts w:eastAsia="Century Gothic" w:cs="Arial"/>
          <w:sz w:val="24"/>
        </w:rPr>
        <w:t xml:space="preserve">3, </w:t>
      </w:r>
      <w:r w:rsidR="00D95A6C">
        <w:rPr>
          <w:rFonts w:eastAsia="Century Gothic" w:cs="Arial"/>
          <w:sz w:val="24"/>
        </w:rPr>
        <w:t xml:space="preserve">5, </w:t>
      </w:r>
      <w:r w:rsidR="00530E6F" w:rsidRPr="00530E6F">
        <w:rPr>
          <w:rFonts w:eastAsia="Century Gothic" w:cs="Arial"/>
          <w:sz w:val="24"/>
        </w:rPr>
        <w:t xml:space="preserve">6, </w:t>
      </w:r>
      <w:r w:rsidR="00D95A6C">
        <w:rPr>
          <w:rFonts w:eastAsia="Century Gothic" w:cs="Arial"/>
          <w:sz w:val="24"/>
        </w:rPr>
        <w:t xml:space="preserve">9, </w:t>
      </w:r>
      <w:r w:rsidR="00530E6F" w:rsidRPr="00530E6F">
        <w:rPr>
          <w:rFonts w:eastAsia="Century Gothic" w:cs="Arial"/>
          <w:sz w:val="24"/>
        </w:rPr>
        <w:t>1</w:t>
      </w:r>
      <w:r w:rsidR="00D95A6C">
        <w:rPr>
          <w:rFonts w:eastAsia="Century Gothic" w:cs="Arial"/>
          <w:sz w:val="24"/>
        </w:rPr>
        <w:t>2</w:t>
      </w:r>
      <w:r w:rsidR="00530E6F" w:rsidRPr="00530E6F">
        <w:rPr>
          <w:rFonts w:eastAsia="Century Gothic" w:cs="Arial"/>
          <w:sz w:val="24"/>
        </w:rPr>
        <w:t>, 14</w:t>
      </w:r>
      <w:r w:rsidR="00D95A6C">
        <w:rPr>
          <w:rFonts w:eastAsia="Century Gothic" w:cs="Arial"/>
          <w:sz w:val="24"/>
        </w:rPr>
        <w:t>,</w:t>
      </w:r>
      <w:r w:rsidR="00530E6F">
        <w:rPr>
          <w:rFonts w:eastAsia="Century Gothic" w:cs="Arial"/>
          <w:sz w:val="24"/>
        </w:rPr>
        <w:t xml:space="preserve"> </w:t>
      </w:r>
      <w:r w:rsidR="00530E6F" w:rsidRPr="00530E6F">
        <w:rPr>
          <w:rFonts w:eastAsia="Century Gothic" w:cs="Arial"/>
          <w:sz w:val="24"/>
        </w:rPr>
        <w:t>1</w:t>
      </w:r>
      <w:r w:rsidR="00D95A6C">
        <w:rPr>
          <w:rFonts w:eastAsia="Century Gothic" w:cs="Arial"/>
          <w:sz w:val="24"/>
        </w:rPr>
        <w:t>6, 17 y 18</w:t>
      </w:r>
      <w:r w:rsidRPr="000A537F">
        <w:rPr>
          <w:rFonts w:eastAsia="Century Gothic" w:cs="Arial"/>
          <w:sz w:val="24"/>
        </w:rPr>
        <w:t>.</w:t>
      </w:r>
    </w:p>
    <w:p w14:paraId="50AD8F46" w14:textId="34CFB32F" w:rsidR="005A570A" w:rsidRPr="0090076A" w:rsidRDefault="005A570A" w:rsidP="006F4156">
      <w:pPr>
        <w:numPr>
          <w:ilvl w:val="0"/>
          <w:numId w:val="19"/>
        </w:numPr>
        <w:spacing w:line="276" w:lineRule="auto"/>
        <w:jc w:val="both"/>
        <w:rPr>
          <w:rFonts w:eastAsia="Century Gothic" w:cs="Arial"/>
          <w:b/>
          <w:bCs/>
          <w:sz w:val="24"/>
        </w:rPr>
      </w:pPr>
      <w:r w:rsidRPr="0090076A">
        <w:rPr>
          <w:rFonts w:eastAsia="Century Gothic" w:cs="Arial"/>
          <w:b/>
          <w:bCs/>
          <w:sz w:val="24"/>
        </w:rPr>
        <w:t xml:space="preserve">La dependencia responsable del </w:t>
      </w:r>
      <w:r w:rsidR="00823B5B">
        <w:rPr>
          <w:rFonts w:eastAsia="Century Gothic" w:cs="Arial"/>
          <w:b/>
          <w:bCs/>
          <w:sz w:val="24"/>
        </w:rPr>
        <w:t>FISMDF</w:t>
      </w:r>
      <w:r w:rsidR="00823B5B" w:rsidRPr="0090076A">
        <w:rPr>
          <w:rFonts w:eastAsia="Century Gothic" w:cs="Arial"/>
          <w:b/>
          <w:bCs/>
          <w:sz w:val="24"/>
        </w:rPr>
        <w:t xml:space="preserve"> </w:t>
      </w:r>
      <w:r w:rsidRPr="0090076A">
        <w:rPr>
          <w:rFonts w:eastAsia="Century Gothic" w:cs="Arial"/>
          <w:b/>
          <w:bCs/>
          <w:sz w:val="24"/>
        </w:rPr>
        <w:t xml:space="preserve">y las áreas involucradas en su operación en </w:t>
      </w:r>
      <w:r w:rsidR="009207CD">
        <w:rPr>
          <w:rFonts w:eastAsia="Century Gothic" w:cs="Arial"/>
          <w:b/>
          <w:bCs/>
          <w:sz w:val="24"/>
        </w:rPr>
        <w:t>el</w:t>
      </w:r>
      <w:r w:rsidRPr="0090076A">
        <w:rPr>
          <w:rFonts w:eastAsia="Century Gothic" w:cs="Arial"/>
          <w:b/>
          <w:bCs/>
          <w:sz w:val="24"/>
        </w:rPr>
        <w:t xml:space="preserve"> municipio</w:t>
      </w:r>
      <w:r w:rsidR="003E336A">
        <w:rPr>
          <w:rFonts w:eastAsia="Century Gothic" w:cs="Arial"/>
          <w:b/>
          <w:bCs/>
          <w:sz w:val="24"/>
        </w:rPr>
        <w:t xml:space="preserve"> o demarcación territorial</w:t>
      </w:r>
      <w:r w:rsidRPr="0090076A">
        <w:rPr>
          <w:rFonts w:eastAsia="Century Gothic" w:cs="Arial"/>
          <w:b/>
          <w:bCs/>
          <w:sz w:val="24"/>
        </w:rPr>
        <w:t xml:space="preserve"> cuentan con mecanismos de transparencia y rendición de cuentas, y tienen las siguientes características:</w:t>
      </w:r>
    </w:p>
    <w:p w14:paraId="2D5E54AF" w14:textId="77777777"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 xml:space="preserve"> </w:t>
      </w:r>
    </w:p>
    <w:p w14:paraId="16E398C4" w14:textId="65996AE2" w:rsidR="005A570A" w:rsidRPr="0090076A" w:rsidRDefault="005A570A" w:rsidP="0092602A">
      <w:pPr>
        <w:numPr>
          <w:ilvl w:val="1"/>
          <w:numId w:val="19"/>
        </w:numPr>
        <w:spacing w:line="276" w:lineRule="auto"/>
        <w:jc w:val="both"/>
        <w:rPr>
          <w:rFonts w:eastAsia="Century Gothic" w:cs="Arial"/>
          <w:sz w:val="24"/>
        </w:rPr>
      </w:pPr>
      <w:r w:rsidRPr="0090076A">
        <w:rPr>
          <w:rFonts w:eastAsia="Century Gothic" w:cs="Arial"/>
          <w:sz w:val="24"/>
        </w:rPr>
        <w:t>Los documentos normativos del fondo están actualizados y son públicos, es decir, disponibles en página</w:t>
      </w:r>
      <w:r w:rsidR="00267A41">
        <w:rPr>
          <w:rFonts w:eastAsia="Century Gothic" w:cs="Arial"/>
          <w:sz w:val="24"/>
        </w:rPr>
        <w:t>s</w:t>
      </w:r>
      <w:r w:rsidRPr="0090076A">
        <w:rPr>
          <w:rFonts w:eastAsia="Century Gothic" w:cs="Arial"/>
          <w:sz w:val="24"/>
        </w:rPr>
        <w:t xml:space="preserve"> electrónica</w:t>
      </w:r>
      <w:r w:rsidR="00267A41">
        <w:rPr>
          <w:rFonts w:eastAsia="Century Gothic" w:cs="Arial"/>
          <w:sz w:val="24"/>
        </w:rPr>
        <w:t>s oficiales</w:t>
      </w:r>
      <w:r w:rsidRPr="0090076A">
        <w:rPr>
          <w:rFonts w:eastAsia="Century Gothic" w:cs="Arial"/>
          <w:sz w:val="24"/>
        </w:rPr>
        <w:t>.</w:t>
      </w:r>
    </w:p>
    <w:p w14:paraId="34684CDA" w14:textId="2B1861DB" w:rsidR="005A570A" w:rsidRDefault="005A570A" w:rsidP="0092602A">
      <w:pPr>
        <w:numPr>
          <w:ilvl w:val="1"/>
          <w:numId w:val="19"/>
        </w:numPr>
        <w:spacing w:line="276" w:lineRule="auto"/>
        <w:jc w:val="both"/>
        <w:rPr>
          <w:rFonts w:eastAsia="Century Gothic" w:cs="Arial"/>
          <w:sz w:val="24"/>
        </w:rPr>
      </w:pPr>
      <w:r w:rsidRPr="0090076A">
        <w:rPr>
          <w:rFonts w:eastAsia="Century Gothic" w:cs="Arial"/>
          <w:sz w:val="24"/>
        </w:rPr>
        <w:t>La información para monitorear el desempeño del fondo está actualizada y es pública, es decir, disponible en páginas electrónicas</w:t>
      </w:r>
      <w:r w:rsidR="00267A41">
        <w:rPr>
          <w:rFonts w:eastAsia="Century Gothic" w:cs="Arial"/>
          <w:sz w:val="24"/>
        </w:rPr>
        <w:t xml:space="preserve"> oficiales</w:t>
      </w:r>
      <w:r w:rsidRPr="0090076A">
        <w:rPr>
          <w:rFonts w:eastAsia="Century Gothic" w:cs="Arial"/>
          <w:sz w:val="24"/>
        </w:rPr>
        <w:t>.</w:t>
      </w:r>
    </w:p>
    <w:p w14:paraId="616EE147" w14:textId="548BFD17" w:rsidR="003C5B99" w:rsidRPr="002472A7" w:rsidRDefault="0039498B" w:rsidP="0092602A">
      <w:pPr>
        <w:numPr>
          <w:ilvl w:val="1"/>
          <w:numId w:val="19"/>
        </w:numPr>
        <w:spacing w:line="276" w:lineRule="auto"/>
        <w:jc w:val="both"/>
        <w:rPr>
          <w:sz w:val="24"/>
        </w:rPr>
      </w:pPr>
      <w:r w:rsidRPr="002472A7">
        <w:rPr>
          <w:sz w:val="24"/>
        </w:rPr>
        <w:t>En su caso, l</w:t>
      </w:r>
      <w:r w:rsidR="003C5B99" w:rsidRPr="002472A7">
        <w:rPr>
          <w:sz w:val="24"/>
        </w:rPr>
        <w:t xml:space="preserve">os informes de evaluaciones </w:t>
      </w:r>
      <w:r w:rsidR="003E5BB7">
        <w:rPr>
          <w:sz w:val="24"/>
        </w:rPr>
        <w:t xml:space="preserve">del FAIS y/o su componente FISMDF </w:t>
      </w:r>
      <w:r w:rsidR="003C5B99" w:rsidRPr="002472A7">
        <w:rPr>
          <w:sz w:val="24"/>
        </w:rPr>
        <w:t>están disponibles en páginas electrónicas oficiales.</w:t>
      </w:r>
    </w:p>
    <w:p w14:paraId="20592322" w14:textId="5F90E297" w:rsidR="005A570A" w:rsidRPr="0090076A" w:rsidRDefault="005A570A" w:rsidP="0092602A">
      <w:pPr>
        <w:numPr>
          <w:ilvl w:val="1"/>
          <w:numId w:val="19"/>
        </w:numPr>
        <w:spacing w:line="276" w:lineRule="auto"/>
        <w:jc w:val="both"/>
        <w:rPr>
          <w:rFonts w:eastAsia="Century Gothic" w:cs="Arial"/>
          <w:sz w:val="24"/>
        </w:rPr>
      </w:pPr>
      <w:r w:rsidRPr="0090076A">
        <w:rPr>
          <w:rFonts w:eastAsia="Century Gothic" w:cs="Arial"/>
          <w:sz w:val="24"/>
        </w:rPr>
        <w:t xml:space="preserve">Se cuenta con procedimientos para recibir y dar trámite a las solicitudes de acceso a la información acorde </w:t>
      </w:r>
      <w:r w:rsidR="009F1D40">
        <w:rPr>
          <w:rFonts w:eastAsia="Century Gothic" w:cs="Arial"/>
          <w:sz w:val="24"/>
        </w:rPr>
        <w:t>con</w:t>
      </w:r>
      <w:r w:rsidRPr="0090076A">
        <w:rPr>
          <w:rFonts w:eastAsia="Century Gothic" w:cs="Arial"/>
          <w:sz w:val="24"/>
        </w:rPr>
        <w:t xml:space="preserve"> lo establecido en la normatividad aplicable.</w:t>
      </w:r>
    </w:p>
    <w:p w14:paraId="16A5A453" w14:textId="0C45B13F" w:rsidR="005A570A" w:rsidRPr="0090076A" w:rsidRDefault="005A570A" w:rsidP="009A2A43">
      <w:pPr>
        <w:spacing w:line="276" w:lineRule="auto"/>
        <w:ind w:left="1080"/>
        <w:jc w:val="both"/>
        <w:rPr>
          <w:rFonts w:eastAsia="Century Gothic" w:cs="Arial"/>
          <w:sz w:val="24"/>
        </w:rPr>
      </w:pPr>
    </w:p>
    <w:p w14:paraId="1C7DAE75" w14:textId="6CDB97D6"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 xml:space="preserve">Si las dependencias responsables y las áreas involucradas en su operación en </w:t>
      </w:r>
      <w:r w:rsidR="003E336A">
        <w:rPr>
          <w:rFonts w:eastAsia="Century Gothic" w:cs="Arial"/>
          <w:sz w:val="24"/>
        </w:rPr>
        <w:t>el</w:t>
      </w:r>
      <w:r w:rsidRPr="0090076A">
        <w:rPr>
          <w:rFonts w:eastAsia="Century Gothic" w:cs="Arial"/>
          <w:sz w:val="24"/>
        </w:rPr>
        <w:t xml:space="preserve"> municipio</w:t>
      </w:r>
      <w:r w:rsidR="003E336A">
        <w:rPr>
          <w:rFonts w:eastAsia="Century Gothic" w:cs="Arial"/>
          <w:sz w:val="24"/>
        </w:rPr>
        <w:t xml:space="preserve"> o demarcación territorial</w:t>
      </w:r>
      <w:r w:rsidRPr="0090076A">
        <w:rPr>
          <w:rFonts w:eastAsia="Century Gothic" w:cs="Arial"/>
          <w:sz w:val="24"/>
        </w:rPr>
        <w:t xml:space="preserve"> no </w:t>
      </w:r>
      <w:r w:rsidR="002472A7" w:rsidRPr="0090076A">
        <w:rPr>
          <w:rFonts w:eastAsia="Century Gothic" w:cs="Arial"/>
          <w:sz w:val="24"/>
        </w:rPr>
        <w:t>cuentan</w:t>
      </w:r>
      <w:r w:rsidRPr="0090076A">
        <w:rPr>
          <w:rFonts w:eastAsia="Century Gothic" w:cs="Arial"/>
          <w:sz w:val="24"/>
        </w:rPr>
        <w:t xml:space="preserve"> con mecanismos de transparencia y rendición de cuentas o los mecanismos no tienen al menos una de las características establecidas en la pregunta, se considera información inexistente y, por lo tanto, la respuesta es </w:t>
      </w:r>
      <w:r w:rsidRPr="00AD4AB1">
        <w:rPr>
          <w:rFonts w:eastAsia="Century Gothic" w:cs="Arial"/>
          <w:b/>
          <w:bCs/>
          <w:sz w:val="24"/>
        </w:rPr>
        <w:t>“No”.</w:t>
      </w:r>
    </w:p>
    <w:p w14:paraId="1C9A7461" w14:textId="7A9461F8" w:rsidR="005A570A" w:rsidRPr="0090076A" w:rsidRDefault="005A570A" w:rsidP="006F4156">
      <w:pPr>
        <w:spacing w:line="276" w:lineRule="auto"/>
        <w:ind w:hanging="2"/>
        <w:jc w:val="both"/>
        <w:rPr>
          <w:rFonts w:eastAsia="Century Gothic" w:cs="Arial"/>
          <w:sz w:val="24"/>
        </w:rPr>
      </w:pPr>
    </w:p>
    <w:p w14:paraId="6C6F77B7" w14:textId="26C0D3D0" w:rsidR="005A570A" w:rsidRDefault="005A570A" w:rsidP="006F4156">
      <w:pPr>
        <w:spacing w:line="276" w:lineRule="auto"/>
        <w:ind w:hanging="2"/>
        <w:jc w:val="both"/>
        <w:rPr>
          <w:rFonts w:eastAsia="Century Gothic" w:cs="Arial"/>
          <w:sz w:val="24"/>
        </w:rPr>
      </w:pPr>
      <w:r w:rsidRPr="0090076A">
        <w:rPr>
          <w:rFonts w:eastAsia="Century Gothic" w:cs="Arial"/>
          <w:sz w:val="24"/>
        </w:rPr>
        <w:t xml:space="preserve">Si </w:t>
      </w:r>
      <w:r w:rsidR="00DC5C3C">
        <w:rPr>
          <w:rFonts w:eastAsia="Century Gothic" w:cs="Arial"/>
          <w:sz w:val="24"/>
        </w:rPr>
        <w:t>el municipio o la demarcación territorial</w:t>
      </w:r>
      <w:r w:rsidR="00DC5C3C" w:rsidRPr="0090076A">
        <w:rPr>
          <w:rFonts w:eastAsia="Century Gothic" w:cs="Arial"/>
          <w:sz w:val="24"/>
        </w:rPr>
        <w:t xml:space="preserve"> </w:t>
      </w:r>
      <w:r w:rsidRPr="0090076A">
        <w:rPr>
          <w:rFonts w:eastAsia="Century Gothic" w:cs="Arial"/>
          <w:sz w:val="24"/>
        </w:rPr>
        <w:t xml:space="preserve">cuenta con información para responder la pregunta, es decir, si la respuesta es </w:t>
      </w:r>
      <w:r w:rsidRPr="00AD4AB1">
        <w:rPr>
          <w:rFonts w:eastAsia="Century Gothic" w:cs="Arial"/>
          <w:b/>
          <w:bCs/>
          <w:sz w:val="24"/>
        </w:rPr>
        <w:t>“Sí”,</w:t>
      </w:r>
      <w:r w:rsidRPr="0090076A">
        <w:rPr>
          <w:rFonts w:eastAsia="Century Gothic" w:cs="Arial"/>
          <w:sz w:val="24"/>
        </w:rPr>
        <w:t xml:space="preserve"> se debe seleccionar un nivel según los siguientes criterios.</w:t>
      </w:r>
    </w:p>
    <w:p w14:paraId="0CF7B6F6" w14:textId="1632BDD5" w:rsidR="004C499A" w:rsidRDefault="004C499A" w:rsidP="006F4156">
      <w:pPr>
        <w:spacing w:line="276" w:lineRule="auto"/>
        <w:ind w:hanging="2"/>
        <w:jc w:val="both"/>
        <w:rPr>
          <w:rFonts w:eastAsia="Century Gothic" w:cs="Arial"/>
          <w:sz w:val="24"/>
        </w:rPr>
      </w:pPr>
    </w:p>
    <w:tbl>
      <w:tblPr>
        <w:tblW w:w="8821" w:type="dxa"/>
        <w:tblBorders>
          <w:top w:val="nil"/>
          <w:left w:val="nil"/>
          <w:bottom w:val="nil"/>
          <w:right w:val="nil"/>
          <w:insideH w:val="nil"/>
          <w:insideV w:val="nil"/>
        </w:tblBorders>
        <w:tblLayout w:type="fixed"/>
        <w:tblLook w:val="0600" w:firstRow="0" w:lastRow="0" w:firstColumn="0" w:lastColumn="0" w:noHBand="1" w:noVBand="1"/>
      </w:tblPr>
      <w:tblGrid>
        <w:gridCol w:w="820"/>
        <w:gridCol w:w="8001"/>
      </w:tblGrid>
      <w:tr w:rsidR="005A570A" w:rsidRPr="001A570B" w14:paraId="14A3F776" w14:textId="77777777" w:rsidTr="009A2A43">
        <w:trPr>
          <w:trHeight w:val="301"/>
          <w:tblHeader/>
        </w:trPr>
        <w:tc>
          <w:tcPr>
            <w:tcW w:w="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CF6EE8" w14:textId="25851D2E" w:rsidR="005A570A" w:rsidRPr="001A570B" w:rsidRDefault="005A570A" w:rsidP="006F4156">
            <w:pPr>
              <w:spacing w:line="276" w:lineRule="auto"/>
              <w:ind w:hanging="2"/>
              <w:jc w:val="center"/>
              <w:rPr>
                <w:rFonts w:eastAsia="Century Gothic" w:cs="Arial"/>
                <w:b/>
                <w:bCs/>
                <w:sz w:val="20"/>
              </w:rPr>
            </w:pPr>
            <w:r w:rsidRPr="001A570B">
              <w:rPr>
                <w:rFonts w:eastAsia="Century Gothic" w:cs="Arial"/>
                <w:b/>
                <w:bCs/>
                <w:sz w:val="20"/>
              </w:rPr>
              <w:t>Nivel</w:t>
            </w:r>
          </w:p>
        </w:tc>
        <w:tc>
          <w:tcPr>
            <w:tcW w:w="80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74DE710D" w14:textId="77777777" w:rsidR="005A570A" w:rsidRPr="001A570B" w:rsidRDefault="005A570A" w:rsidP="006F4156">
            <w:pPr>
              <w:spacing w:line="276" w:lineRule="auto"/>
              <w:ind w:hanging="2"/>
              <w:jc w:val="center"/>
              <w:rPr>
                <w:rFonts w:eastAsia="Century Gothic" w:cs="Arial"/>
                <w:b/>
                <w:bCs/>
                <w:sz w:val="20"/>
              </w:rPr>
            </w:pPr>
            <w:r w:rsidRPr="001A570B">
              <w:rPr>
                <w:rFonts w:eastAsia="Century Gothic" w:cs="Arial"/>
                <w:b/>
                <w:bCs/>
                <w:sz w:val="20"/>
              </w:rPr>
              <w:t>Criterios</w:t>
            </w:r>
          </w:p>
        </w:tc>
      </w:tr>
      <w:tr w:rsidR="005A570A" w:rsidRPr="001A570B" w14:paraId="5186D03F" w14:textId="77777777" w:rsidTr="00607DB7">
        <w:trPr>
          <w:trHeight w:val="343"/>
        </w:trPr>
        <w:tc>
          <w:tcPr>
            <w:tcW w:w="8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1592788" w14:textId="77777777" w:rsidR="005A570A" w:rsidRPr="001A570B" w:rsidRDefault="005A570A" w:rsidP="006F4156">
            <w:pPr>
              <w:spacing w:line="276" w:lineRule="auto"/>
              <w:ind w:hanging="2"/>
              <w:jc w:val="center"/>
              <w:rPr>
                <w:rFonts w:eastAsia="Century Gothic" w:cs="Arial"/>
                <w:sz w:val="20"/>
              </w:rPr>
            </w:pPr>
            <w:r w:rsidRPr="001A570B">
              <w:rPr>
                <w:rFonts w:eastAsia="Century Gothic" w:cs="Arial"/>
                <w:sz w:val="20"/>
              </w:rPr>
              <w:t>1</w:t>
            </w:r>
          </w:p>
        </w:tc>
        <w:tc>
          <w:tcPr>
            <w:tcW w:w="8001" w:type="dxa"/>
            <w:tcBorders>
              <w:top w:val="nil"/>
              <w:left w:val="nil"/>
              <w:bottom w:val="single" w:sz="8" w:space="0" w:color="000000"/>
              <w:right w:val="single" w:sz="8" w:space="0" w:color="000000"/>
            </w:tcBorders>
            <w:tcMar>
              <w:top w:w="100" w:type="dxa"/>
              <w:left w:w="100" w:type="dxa"/>
              <w:bottom w:w="100" w:type="dxa"/>
              <w:right w:w="100" w:type="dxa"/>
            </w:tcMar>
          </w:tcPr>
          <w:p w14:paraId="044E790E" w14:textId="7E5A8198" w:rsidR="005A570A" w:rsidRPr="001A570B" w:rsidRDefault="009207CD" w:rsidP="00607DB7">
            <w:pPr>
              <w:ind w:hanging="2"/>
              <w:jc w:val="both"/>
              <w:rPr>
                <w:rFonts w:eastAsia="Century Gothic" w:cs="Arial"/>
                <w:sz w:val="20"/>
              </w:rPr>
            </w:pPr>
            <w:r>
              <w:rPr>
                <w:rFonts w:eastAsia="Century Gothic" w:cs="Arial"/>
                <w:sz w:val="20"/>
              </w:rPr>
              <w:t xml:space="preserve">Los </w:t>
            </w:r>
            <w:r w:rsidR="005A570A" w:rsidRPr="001A570B">
              <w:rPr>
                <w:rFonts w:eastAsia="Century Gothic" w:cs="Arial"/>
                <w:sz w:val="20"/>
              </w:rPr>
              <w:t>mecanismos de transparencia y rendición de cuentas documentados tienen una de las características establecidas</w:t>
            </w:r>
            <w:r w:rsidR="00DC5C3C">
              <w:rPr>
                <w:rFonts w:eastAsia="Century Gothic" w:cs="Arial"/>
                <w:sz w:val="20"/>
              </w:rPr>
              <w:t xml:space="preserve"> en la pregunta</w:t>
            </w:r>
            <w:r w:rsidR="005A570A" w:rsidRPr="001A570B">
              <w:rPr>
                <w:rFonts w:eastAsia="Century Gothic" w:cs="Arial"/>
                <w:sz w:val="20"/>
              </w:rPr>
              <w:t>.</w:t>
            </w:r>
          </w:p>
        </w:tc>
      </w:tr>
      <w:tr w:rsidR="005A570A" w:rsidRPr="001A570B" w14:paraId="0524EB29" w14:textId="77777777" w:rsidTr="00607DB7">
        <w:trPr>
          <w:trHeight w:val="350"/>
        </w:trPr>
        <w:tc>
          <w:tcPr>
            <w:tcW w:w="8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EFE9A3" w14:textId="77777777" w:rsidR="005A570A" w:rsidRPr="001A570B" w:rsidRDefault="005A570A" w:rsidP="006F4156">
            <w:pPr>
              <w:spacing w:line="276" w:lineRule="auto"/>
              <w:ind w:hanging="2"/>
              <w:jc w:val="center"/>
              <w:rPr>
                <w:rFonts w:eastAsia="Century Gothic" w:cs="Arial"/>
                <w:sz w:val="20"/>
              </w:rPr>
            </w:pPr>
            <w:r w:rsidRPr="001A570B">
              <w:rPr>
                <w:rFonts w:eastAsia="Century Gothic" w:cs="Arial"/>
                <w:sz w:val="20"/>
              </w:rPr>
              <w:t>2</w:t>
            </w:r>
          </w:p>
        </w:tc>
        <w:tc>
          <w:tcPr>
            <w:tcW w:w="8001" w:type="dxa"/>
            <w:tcBorders>
              <w:top w:val="nil"/>
              <w:left w:val="nil"/>
              <w:bottom w:val="single" w:sz="8" w:space="0" w:color="000000"/>
              <w:right w:val="single" w:sz="8" w:space="0" w:color="000000"/>
            </w:tcBorders>
            <w:tcMar>
              <w:top w:w="100" w:type="dxa"/>
              <w:left w:w="100" w:type="dxa"/>
              <w:bottom w:w="100" w:type="dxa"/>
              <w:right w:w="100" w:type="dxa"/>
            </w:tcMar>
          </w:tcPr>
          <w:p w14:paraId="7DE2E981" w14:textId="4676669F" w:rsidR="005A570A" w:rsidRPr="001A570B" w:rsidRDefault="009207CD" w:rsidP="00607DB7">
            <w:pPr>
              <w:ind w:hanging="2"/>
              <w:jc w:val="both"/>
              <w:rPr>
                <w:rFonts w:eastAsia="Century Gothic" w:cs="Arial"/>
                <w:sz w:val="20"/>
              </w:rPr>
            </w:pPr>
            <w:r>
              <w:rPr>
                <w:rFonts w:eastAsia="Century Gothic" w:cs="Arial"/>
                <w:sz w:val="20"/>
              </w:rPr>
              <w:t>Los</w:t>
            </w:r>
            <w:r w:rsidRPr="001A570B">
              <w:rPr>
                <w:rFonts w:eastAsia="Century Gothic" w:cs="Arial"/>
                <w:sz w:val="20"/>
              </w:rPr>
              <w:t xml:space="preserve"> </w:t>
            </w:r>
            <w:r w:rsidR="005A570A" w:rsidRPr="001A570B">
              <w:rPr>
                <w:rFonts w:eastAsia="Century Gothic" w:cs="Arial"/>
                <w:sz w:val="20"/>
              </w:rPr>
              <w:t>mecanismos de transparencia y rendición de cuentas</w:t>
            </w:r>
            <w:r w:rsidR="00AD642C">
              <w:rPr>
                <w:rFonts w:eastAsia="Century Gothic" w:cs="Arial"/>
                <w:sz w:val="20"/>
              </w:rPr>
              <w:t xml:space="preserve"> </w:t>
            </w:r>
            <w:r w:rsidR="005A570A" w:rsidRPr="001A570B">
              <w:rPr>
                <w:rFonts w:eastAsia="Century Gothic" w:cs="Arial"/>
                <w:sz w:val="20"/>
              </w:rPr>
              <w:t>documentados tienen dos de las características establecidas</w:t>
            </w:r>
            <w:r w:rsidR="00DC5C3C">
              <w:rPr>
                <w:rFonts w:eastAsia="Century Gothic" w:cs="Arial"/>
                <w:sz w:val="20"/>
              </w:rPr>
              <w:t xml:space="preserve"> en la pregunta</w:t>
            </w:r>
            <w:r w:rsidR="005A570A" w:rsidRPr="001A570B">
              <w:rPr>
                <w:rFonts w:eastAsia="Century Gothic" w:cs="Arial"/>
                <w:sz w:val="20"/>
              </w:rPr>
              <w:t>.</w:t>
            </w:r>
          </w:p>
        </w:tc>
      </w:tr>
      <w:tr w:rsidR="005A570A" w:rsidRPr="001A570B" w14:paraId="2AF40DBC" w14:textId="77777777" w:rsidTr="00607DB7">
        <w:trPr>
          <w:trHeight w:val="259"/>
        </w:trPr>
        <w:tc>
          <w:tcPr>
            <w:tcW w:w="8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5E2995" w14:textId="77777777" w:rsidR="005A570A" w:rsidRPr="001A570B" w:rsidRDefault="005A570A" w:rsidP="006F4156">
            <w:pPr>
              <w:spacing w:line="276" w:lineRule="auto"/>
              <w:ind w:hanging="2"/>
              <w:jc w:val="center"/>
              <w:rPr>
                <w:rFonts w:eastAsia="Century Gothic" w:cs="Arial"/>
                <w:sz w:val="20"/>
              </w:rPr>
            </w:pPr>
            <w:r w:rsidRPr="001A570B">
              <w:rPr>
                <w:rFonts w:eastAsia="Century Gothic" w:cs="Arial"/>
                <w:sz w:val="20"/>
              </w:rPr>
              <w:lastRenderedPageBreak/>
              <w:t>3</w:t>
            </w:r>
          </w:p>
        </w:tc>
        <w:tc>
          <w:tcPr>
            <w:tcW w:w="8001" w:type="dxa"/>
            <w:tcBorders>
              <w:top w:val="nil"/>
              <w:left w:val="nil"/>
              <w:bottom w:val="single" w:sz="8" w:space="0" w:color="000000"/>
              <w:right w:val="single" w:sz="8" w:space="0" w:color="000000"/>
            </w:tcBorders>
            <w:tcMar>
              <w:top w:w="100" w:type="dxa"/>
              <w:left w:w="100" w:type="dxa"/>
              <w:bottom w:w="100" w:type="dxa"/>
              <w:right w:w="100" w:type="dxa"/>
            </w:tcMar>
          </w:tcPr>
          <w:p w14:paraId="5B6E20FA" w14:textId="59396A38" w:rsidR="005A570A" w:rsidRPr="001A570B" w:rsidRDefault="009207CD" w:rsidP="00607DB7">
            <w:pPr>
              <w:ind w:hanging="2"/>
              <w:jc w:val="both"/>
              <w:rPr>
                <w:rFonts w:eastAsia="Century Gothic" w:cs="Arial"/>
                <w:sz w:val="20"/>
              </w:rPr>
            </w:pPr>
            <w:r>
              <w:rPr>
                <w:rFonts w:eastAsia="Century Gothic" w:cs="Arial"/>
                <w:sz w:val="20"/>
              </w:rPr>
              <w:t>Los</w:t>
            </w:r>
            <w:r w:rsidRPr="001A570B">
              <w:rPr>
                <w:rFonts w:eastAsia="Century Gothic" w:cs="Arial"/>
                <w:sz w:val="20"/>
              </w:rPr>
              <w:t xml:space="preserve"> </w:t>
            </w:r>
            <w:r w:rsidR="005A570A" w:rsidRPr="001A570B">
              <w:rPr>
                <w:rFonts w:eastAsia="Century Gothic" w:cs="Arial"/>
                <w:sz w:val="20"/>
              </w:rPr>
              <w:t>mecanismos de transparencia y rendición de cuentas</w:t>
            </w:r>
            <w:r w:rsidR="00AD642C">
              <w:rPr>
                <w:rFonts w:eastAsia="Century Gothic" w:cs="Arial"/>
                <w:sz w:val="20"/>
              </w:rPr>
              <w:t xml:space="preserve"> </w:t>
            </w:r>
            <w:r w:rsidR="005A570A" w:rsidRPr="001A570B">
              <w:rPr>
                <w:rFonts w:eastAsia="Century Gothic" w:cs="Arial"/>
                <w:sz w:val="20"/>
              </w:rPr>
              <w:t>documentados tienen tres de las características establecidas</w:t>
            </w:r>
            <w:r w:rsidR="00DC5C3C">
              <w:rPr>
                <w:rFonts w:eastAsia="Century Gothic" w:cs="Arial"/>
                <w:sz w:val="20"/>
              </w:rPr>
              <w:t xml:space="preserve"> en la pregunta</w:t>
            </w:r>
            <w:r w:rsidR="005A570A" w:rsidRPr="001A570B">
              <w:rPr>
                <w:rFonts w:eastAsia="Century Gothic" w:cs="Arial"/>
                <w:sz w:val="20"/>
              </w:rPr>
              <w:t>.</w:t>
            </w:r>
          </w:p>
        </w:tc>
      </w:tr>
      <w:tr w:rsidR="005A570A" w:rsidRPr="001A570B" w14:paraId="07E985A7" w14:textId="77777777" w:rsidTr="00607DB7">
        <w:trPr>
          <w:trHeight w:val="610"/>
        </w:trPr>
        <w:tc>
          <w:tcPr>
            <w:tcW w:w="82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BFA2E3" w14:textId="77777777" w:rsidR="005A570A" w:rsidRPr="001A570B" w:rsidRDefault="005A570A" w:rsidP="006F4156">
            <w:pPr>
              <w:spacing w:line="276" w:lineRule="auto"/>
              <w:ind w:hanging="2"/>
              <w:jc w:val="center"/>
              <w:rPr>
                <w:rFonts w:eastAsia="Century Gothic" w:cs="Arial"/>
                <w:sz w:val="20"/>
              </w:rPr>
            </w:pPr>
            <w:r w:rsidRPr="001A570B">
              <w:rPr>
                <w:rFonts w:eastAsia="Century Gothic" w:cs="Arial"/>
                <w:sz w:val="20"/>
              </w:rPr>
              <w:t>4</w:t>
            </w:r>
          </w:p>
        </w:tc>
        <w:tc>
          <w:tcPr>
            <w:tcW w:w="8001" w:type="dxa"/>
            <w:tcBorders>
              <w:top w:val="nil"/>
              <w:left w:val="nil"/>
              <w:bottom w:val="single" w:sz="8" w:space="0" w:color="000000"/>
              <w:right w:val="single" w:sz="8" w:space="0" w:color="000000"/>
            </w:tcBorders>
            <w:tcMar>
              <w:top w:w="100" w:type="dxa"/>
              <w:left w:w="100" w:type="dxa"/>
              <w:bottom w:w="100" w:type="dxa"/>
              <w:right w:w="100" w:type="dxa"/>
            </w:tcMar>
          </w:tcPr>
          <w:p w14:paraId="25D8C425" w14:textId="16AB827F" w:rsidR="005A570A" w:rsidRPr="001A570B" w:rsidRDefault="009207CD" w:rsidP="00607DB7">
            <w:pPr>
              <w:ind w:hanging="2"/>
              <w:jc w:val="both"/>
              <w:rPr>
                <w:rFonts w:eastAsia="Century Gothic" w:cs="Arial"/>
                <w:sz w:val="20"/>
              </w:rPr>
            </w:pPr>
            <w:r>
              <w:rPr>
                <w:rFonts w:eastAsia="Century Gothic" w:cs="Arial"/>
                <w:sz w:val="20"/>
              </w:rPr>
              <w:t>Los</w:t>
            </w:r>
            <w:r w:rsidRPr="001A570B">
              <w:rPr>
                <w:rFonts w:eastAsia="Century Gothic" w:cs="Arial"/>
                <w:sz w:val="20"/>
              </w:rPr>
              <w:t xml:space="preserve"> </w:t>
            </w:r>
            <w:r w:rsidR="005A570A" w:rsidRPr="001A570B">
              <w:rPr>
                <w:rFonts w:eastAsia="Century Gothic" w:cs="Arial"/>
                <w:sz w:val="20"/>
              </w:rPr>
              <w:t>mecanismos de transparencia y rendición de cuentas</w:t>
            </w:r>
            <w:r w:rsidR="00D07248">
              <w:rPr>
                <w:rFonts w:eastAsia="Century Gothic" w:cs="Arial"/>
                <w:sz w:val="20"/>
              </w:rPr>
              <w:t xml:space="preserve"> </w:t>
            </w:r>
            <w:r w:rsidR="005A570A" w:rsidRPr="001A570B">
              <w:rPr>
                <w:rFonts w:eastAsia="Century Gothic" w:cs="Arial"/>
                <w:sz w:val="20"/>
              </w:rPr>
              <w:t>documentados tienen todas las características establecidas</w:t>
            </w:r>
            <w:r w:rsidR="00DC5C3C">
              <w:rPr>
                <w:rFonts w:eastAsia="Century Gothic" w:cs="Arial"/>
                <w:sz w:val="20"/>
              </w:rPr>
              <w:t xml:space="preserve"> en la pregunta</w:t>
            </w:r>
            <w:r w:rsidR="005A570A" w:rsidRPr="001A570B">
              <w:rPr>
                <w:rFonts w:eastAsia="Century Gothic" w:cs="Arial"/>
                <w:sz w:val="20"/>
              </w:rPr>
              <w:t>.</w:t>
            </w:r>
          </w:p>
        </w:tc>
      </w:tr>
    </w:tbl>
    <w:p w14:paraId="24B912B7" w14:textId="77777777" w:rsidR="005A570A" w:rsidRPr="008866B4" w:rsidRDefault="005A570A">
      <w:pPr>
        <w:pBdr>
          <w:top w:val="nil"/>
          <w:left w:val="nil"/>
          <w:bottom w:val="nil"/>
          <w:right w:val="nil"/>
          <w:between w:val="nil"/>
        </w:pBdr>
        <w:spacing w:line="276" w:lineRule="auto"/>
        <w:ind w:left="720" w:hanging="720"/>
        <w:jc w:val="both"/>
        <w:rPr>
          <w:rFonts w:eastAsia="Arial" w:cs="Arial"/>
          <w:color w:val="000000"/>
          <w:szCs w:val="22"/>
        </w:rPr>
      </w:pPr>
    </w:p>
    <w:p w14:paraId="46F39AB1" w14:textId="51919293" w:rsidR="00F26BBC" w:rsidRDefault="00795FFD" w:rsidP="006F4156">
      <w:pPr>
        <w:spacing w:line="276" w:lineRule="auto"/>
        <w:ind w:hanging="2"/>
        <w:jc w:val="both"/>
        <w:rPr>
          <w:rFonts w:eastAsia="Century Gothic" w:cs="Arial"/>
          <w:sz w:val="24"/>
        </w:rPr>
      </w:pPr>
      <w:r>
        <w:rPr>
          <w:rFonts w:eastAsia="Century Gothic" w:cs="Arial"/>
          <w:sz w:val="24"/>
        </w:rPr>
        <w:t>14.1</w:t>
      </w:r>
      <w:r w:rsidR="005A570A" w:rsidRPr="0090076A">
        <w:rPr>
          <w:rFonts w:eastAsia="Century Gothic" w:cs="Arial"/>
          <w:sz w:val="24"/>
        </w:rPr>
        <w:t xml:space="preserve"> En la respuesta se deben indicar los mecanismos de transparencia y rendición de cuentas identificados, así como señalar y justificar las características que tienen, y en su caso, indicar las áreas de oportunidad </w:t>
      </w:r>
      <w:r w:rsidR="00312C62">
        <w:rPr>
          <w:rFonts w:eastAsia="Century Gothic" w:cs="Arial"/>
          <w:sz w:val="24"/>
        </w:rPr>
        <w:t>observadas</w:t>
      </w:r>
      <w:r w:rsidR="005A570A" w:rsidRPr="0090076A">
        <w:rPr>
          <w:rFonts w:eastAsia="Century Gothic" w:cs="Arial"/>
          <w:sz w:val="24"/>
        </w:rPr>
        <w:t xml:space="preserve">. Se deben incluir las ligas de las páginas </w:t>
      </w:r>
      <w:r w:rsidR="00D6058A">
        <w:rPr>
          <w:rFonts w:eastAsia="Century Gothic" w:cs="Arial"/>
          <w:sz w:val="24"/>
        </w:rPr>
        <w:t>de internet</w:t>
      </w:r>
      <w:r w:rsidR="00D6058A" w:rsidRPr="0090076A">
        <w:rPr>
          <w:rFonts w:eastAsia="Century Gothic" w:cs="Arial"/>
          <w:sz w:val="24"/>
        </w:rPr>
        <w:t xml:space="preserve"> </w:t>
      </w:r>
      <w:r w:rsidR="005A570A" w:rsidRPr="0090076A">
        <w:rPr>
          <w:rFonts w:eastAsia="Century Gothic" w:cs="Arial"/>
          <w:sz w:val="24"/>
        </w:rPr>
        <w:t xml:space="preserve">de los documentos normativos y la información para monitorear el desempeño del </w:t>
      </w:r>
      <w:r w:rsidR="000946A5">
        <w:rPr>
          <w:rFonts w:eastAsia="Century Gothic" w:cs="Arial"/>
          <w:sz w:val="24"/>
        </w:rPr>
        <w:t>FISMDF</w:t>
      </w:r>
      <w:r w:rsidR="00BB494F">
        <w:rPr>
          <w:rFonts w:eastAsia="Century Gothic" w:cs="Arial"/>
          <w:sz w:val="24"/>
        </w:rPr>
        <w:t xml:space="preserve"> y</w:t>
      </w:r>
      <w:r w:rsidR="000946A5">
        <w:rPr>
          <w:sz w:val="24"/>
        </w:rPr>
        <w:t xml:space="preserve"> de los informes de evaluaciones identificados</w:t>
      </w:r>
      <w:r w:rsidR="00D160ED">
        <w:rPr>
          <w:sz w:val="24"/>
        </w:rPr>
        <w:t xml:space="preserve"> </w:t>
      </w:r>
      <w:r w:rsidR="006A6FAA">
        <w:rPr>
          <w:rFonts w:eastAsia="Century Gothic" w:cs="Arial"/>
          <w:sz w:val="24"/>
        </w:rPr>
        <w:t>(se debe incluir como anexo captura de pantalla de dichas páginas)</w:t>
      </w:r>
      <w:r w:rsidR="005A570A" w:rsidRPr="0090076A">
        <w:rPr>
          <w:rFonts w:eastAsia="Century Gothic" w:cs="Arial"/>
          <w:sz w:val="24"/>
        </w:rPr>
        <w:t>. En la normatividad aplicable se debe considerar Ley General de Transparencia y Acceso a la Información Pública (LGTAIP), así como la correspondiente a la entidad federativa</w:t>
      </w:r>
      <w:r w:rsidR="00BB494F">
        <w:rPr>
          <w:rFonts w:eastAsia="Century Gothic" w:cs="Arial"/>
          <w:sz w:val="24"/>
        </w:rPr>
        <w:t xml:space="preserve"> en este sentido</w:t>
      </w:r>
      <w:r w:rsidR="005A570A" w:rsidRPr="0090076A">
        <w:rPr>
          <w:rFonts w:eastAsia="Century Gothic" w:cs="Arial"/>
          <w:sz w:val="24"/>
        </w:rPr>
        <w:t xml:space="preserve">. </w:t>
      </w:r>
    </w:p>
    <w:p w14:paraId="454DF879" w14:textId="77777777" w:rsidR="00F26BBC" w:rsidRDefault="00F26BBC" w:rsidP="006F4156">
      <w:pPr>
        <w:spacing w:line="276" w:lineRule="auto"/>
        <w:ind w:hanging="2"/>
        <w:jc w:val="both"/>
        <w:rPr>
          <w:rFonts w:eastAsia="Century Gothic" w:cs="Arial"/>
          <w:sz w:val="24"/>
        </w:rPr>
      </w:pPr>
    </w:p>
    <w:p w14:paraId="6B0FAF0D" w14:textId="366BF3BF" w:rsidR="005A570A" w:rsidRPr="0090076A" w:rsidRDefault="005A29D5" w:rsidP="006F4156">
      <w:pPr>
        <w:spacing w:line="276" w:lineRule="auto"/>
        <w:ind w:hanging="2"/>
        <w:jc w:val="both"/>
        <w:rPr>
          <w:rFonts w:eastAsia="Century Gothic" w:cs="Arial"/>
          <w:sz w:val="24"/>
        </w:rPr>
      </w:pPr>
      <w:r>
        <w:rPr>
          <w:rFonts w:eastAsia="Century Gothic" w:cs="Arial"/>
          <w:sz w:val="24"/>
        </w:rPr>
        <w:t>Asimismo</w:t>
      </w:r>
      <w:r w:rsidR="005A570A" w:rsidRPr="0090076A">
        <w:rPr>
          <w:rFonts w:eastAsia="Century Gothic" w:cs="Arial"/>
          <w:sz w:val="24"/>
        </w:rPr>
        <w:t>, en los procedimientos para recibir y dar trámite a las solicitudes de acceso a la información se debe</w:t>
      </w:r>
      <w:r>
        <w:rPr>
          <w:rFonts w:eastAsia="Century Gothic" w:cs="Arial"/>
          <w:sz w:val="24"/>
        </w:rPr>
        <w:t>n</w:t>
      </w:r>
      <w:r w:rsidR="005A570A" w:rsidRPr="0090076A">
        <w:rPr>
          <w:rFonts w:eastAsia="Century Gothic" w:cs="Arial"/>
          <w:sz w:val="24"/>
        </w:rPr>
        <w:t xml:space="preserve"> considerar los mencionados en la LGTAIP como definición del responsable de recibir y atender las solicitudes, los medios y plazos para su atención, los procesos de ajustes y recursos de revisión y los mecanismos de participación ciudadana</w:t>
      </w:r>
      <w:r>
        <w:rPr>
          <w:rFonts w:eastAsia="Century Gothic" w:cs="Arial"/>
          <w:sz w:val="24"/>
        </w:rPr>
        <w:t xml:space="preserve"> (</w:t>
      </w:r>
      <w:r w:rsidRPr="0090076A">
        <w:rPr>
          <w:rFonts w:eastAsia="Century Gothic" w:cs="Arial"/>
          <w:sz w:val="24"/>
        </w:rPr>
        <w:t>artículo 70 de la LGTAIP</w:t>
      </w:r>
      <w:r>
        <w:rPr>
          <w:rFonts w:eastAsia="Century Gothic" w:cs="Arial"/>
          <w:sz w:val="24"/>
        </w:rPr>
        <w:t xml:space="preserve">). </w:t>
      </w:r>
      <w:r w:rsidR="005A570A" w:rsidRPr="0090076A">
        <w:rPr>
          <w:rFonts w:eastAsia="Century Gothic" w:cs="Arial"/>
          <w:sz w:val="24"/>
        </w:rPr>
        <w:t xml:space="preserve">La información pública puede considerarse a partir de cualquiera de las dependencias responsables del </w:t>
      </w:r>
      <w:r w:rsidR="00C0033E">
        <w:rPr>
          <w:rFonts w:eastAsia="Century Gothic" w:cs="Arial"/>
          <w:sz w:val="24"/>
        </w:rPr>
        <w:t>FISMDF</w:t>
      </w:r>
      <w:r w:rsidR="00C0033E" w:rsidRPr="0090076A">
        <w:rPr>
          <w:rFonts w:eastAsia="Century Gothic" w:cs="Arial"/>
          <w:sz w:val="24"/>
        </w:rPr>
        <w:t xml:space="preserve"> </w:t>
      </w:r>
      <w:r w:rsidR="005A570A" w:rsidRPr="0090076A">
        <w:rPr>
          <w:rFonts w:eastAsia="Century Gothic" w:cs="Arial"/>
          <w:sz w:val="24"/>
        </w:rPr>
        <w:t>de la entidad</w:t>
      </w:r>
      <w:r w:rsidR="00C6486D">
        <w:rPr>
          <w:rFonts w:eastAsia="Century Gothic" w:cs="Arial"/>
          <w:sz w:val="24"/>
        </w:rPr>
        <w:t>,</w:t>
      </w:r>
      <w:r w:rsidR="005A570A" w:rsidRPr="0090076A">
        <w:rPr>
          <w:rFonts w:eastAsia="Century Gothic" w:cs="Arial"/>
          <w:sz w:val="24"/>
        </w:rPr>
        <w:t xml:space="preserve"> municipio</w:t>
      </w:r>
      <w:r w:rsidR="00C6486D">
        <w:rPr>
          <w:rFonts w:eastAsia="Century Gothic" w:cs="Arial"/>
          <w:sz w:val="24"/>
        </w:rPr>
        <w:t xml:space="preserve"> o demarcación territorial</w:t>
      </w:r>
      <w:r w:rsidR="005A570A" w:rsidRPr="0090076A">
        <w:rPr>
          <w:rFonts w:eastAsia="Century Gothic" w:cs="Arial"/>
          <w:sz w:val="24"/>
        </w:rPr>
        <w:t>.</w:t>
      </w:r>
    </w:p>
    <w:p w14:paraId="53BB64E1" w14:textId="5451991D" w:rsidR="005A570A" w:rsidRPr="0090076A" w:rsidRDefault="005A570A" w:rsidP="006F4156">
      <w:pPr>
        <w:spacing w:line="276" w:lineRule="auto"/>
        <w:ind w:hanging="2"/>
        <w:jc w:val="both"/>
        <w:rPr>
          <w:rFonts w:eastAsia="Century Gothic" w:cs="Arial"/>
          <w:sz w:val="24"/>
        </w:rPr>
      </w:pPr>
    </w:p>
    <w:p w14:paraId="5719FFF3" w14:textId="6672AEFD" w:rsidR="005A570A" w:rsidRPr="0090076A" w:rsidRDefault="00926657" w:rsidP="006F4156">
      <w:pPr>
        <w:spacing w:line="276" w:lineRule="auto"/>
        <w:ind w:hanging="2"/>
        <w:jc w:val="both"/>
        <w:rPr>
          <w:rFonts w:eastAsia="Century Gothic" w:cs="Arial"/>
          <w:sz w:val="24"/>
        </w:rPr>
      </w:pPr>
      <w:r>
        <w:rPr>
          <w:rFonts w:eastAsia="Century Gothic" w:cs="Arial"/>
          <w:sz w:val="24"/>
        </w:rPr>
        <w:t xml:space="preserve">14.2 </w:t>
      </w:r>
      <w:r w:rsidR="005A570A" w:rsidRPr="0090076A">
        <w:rPr>
          <w:rFonts w:eastAsia="Century Gothic" w:cs="Arial"/>
          <w:sz w:val="24"/>
        </w:rPr>
        <w:t>Las fuentes de información mínimas a utilizar deben ser documentos oficiales, documentos normativos, páginas de internet</w:t>
      </w:r>
      <w:r w:rsidR="00D6058A">
        <w:rPr>
          <w:rFonts w:eastAsia="Century Gothic" w:cs="Arial"/>
          <w:sz w:val="24"/>
        </w:rPr>
        <w:t xml:space="preserve"> oficiales</w:t>
      </w:r>
      <w:r w:rsidR="005A570A" w:rsidRPr="0090076A">
        <w:rPr>
          <w:rFonts w:eastAsia="Century Gothic" w:cs="Arial"/>
          <w:sz w:val="24"/>
        </w:rPr>
        <w:t>, manuales de procedimiento y respuesta a las solicitudes de información o cualquier documento en los que se encuentren explícitos los mecanismos de transparencia y rendición de cuentas en la entidad</w:t>
      </w:r>
      <w:r w:rsidR="00AA0904">
        <w:rPr>
          <w:rFonts w:eastAsia="Century Gothic" w:cs="Arial"/>
          <w:sz w:val="24"/>
        </w:rPr>
        <w:t>,</w:t>
      </w:r>
      <w:r w:rsidR="005A570A" w:rsidRPr="0090076A">
        <w:rPr>
          <w:rFonts w:eastAsia="Century Gothic" w:cs="Arial"/>
          <w:sz w:val="24"/>
        </w:rPr>
        <w:t xml:space="preserve"> municipio</w:t>
      </w:r>
      <w:r w:rsidR="00AA0904">
        <w:rPr>
          <w:rFonts w:eastAsia="Century Gothic" w:cs="Arial"/>
          <w:sz w:val="24"/>
        </w:rPr>
        <w:t xml:space="preserve"> o demarcación territorial</w:t>
      </w:r>
      <w:r w:rsidR="005A570A" w:rsidRPr="0090076A">
        <w:rPr>
          <w:rFonts w:eastAsia="Century Gothic" w:cs="Arial"/>
          <w:sz w:val="24"/>
        </w:rPr>
        <w:t>.</w:t>
      </w:r>
    </w:p>
    <w:p w14:paraId="1B7D02EB" w14:textId="596BDAB4" w:rsidR="005A570A" w:rsidRPr="0090076A" w:rsidRDefault="005A570A" w:rsidP="006F4156">
      <w:pPr>
        <w:spacing w:line="276" w:lineRule="auto"/>
        <w:ind w:hanging="2"/>
        <w:jc w:val="both"/>
        <w:rPr>
          <w:rFonts w:eastAsia="Century Gothic" w:cs="Arial"/>
          <w:sz w:val="24"/>
        </w:rPr>
      </w:pPr>
    </w:p>
    <w:p w14:paraId="25E5AB98" w14:textId="6566B64A" w:rsidR="005A570A" w:rsidRDefault="00926657" w:rsidP="006F4156">
      <w:pPr>
        <w:spacing w:line="276" w:lineRule="auto"/>
        <w:ind w:hanging="2"/>
        <w:jc w:val="both"/>
        <w:rPr>
          <w:rFonts w:eastAsia="Century Gothic" w:cs="Arial"/>
          <w:sz w:val="24"/>
        </w:rPr>
      </w:pPr>
      <w:r>
        <w:rPr>
          <w:rFonts w:eastAsia="Century Gothic" w:cs="Arial"/>
          <w:sz w:val="24"/>
        </w:rPr>
        <w:t>14.3</w:t>
      </w:r>
      <w:r w:rsidR="005A570A" w:rsidRPr="0090076A">
        <w:rPr>
          <w:rFonts w:eastAsia="Century Gothic" w:cs="Arial"/>
          <w:sz w:val="24"/>
        </w:rPr>
        <w:t xml:space="preserve"> La respuesta a esta pregunta debe ser consistente con las respuestas de las </w:t>
      </w:r>
      <w:r w:rsidR="005A570A" w:rsidRPr="000A537F">
        <w:rPr>
          <w:rFonts w:eastAsia="Century Gothic" w:cs="Arial"/>
          <w:sz w:val="24"/>
        </w:rPr>
        <w:t xml:space="preserve">preguntas </w:t>
      </w:r>
      <w:r w:rsidR="00321098" w:rsidRPr="00321098">
        <w:rPr>
          <w:rFonts w:eastAsia="Century Gothic" w:cs="Arial"/>
          <w:sz w:val="24"/>
        </w:rPr>
        <w:t xml:space="preserve">12, </w:t>
      </w:r>
      <w:r w:rsidR="009F007D">
        <w:rPr>
          <w:rFonts w:eastAsia="Century Gothic" w:cs="Arial"/>
          <w:sz w:val="24"/>
        </w:rPr>
        <w:t xml:space="preserve">13, </w:t>
      </w:r>
      <w:r w:rsidR="00321098" w:rsidRPr="00321098">
        <w:rPr>
          <w:rFonts w:eastAsia="Century Gothic" w:cs="Arial"/>
          <w:sz w:val="24"/>
        </w:rPr>
        <w:t>15, 16</w:t>
      </w:r>
      <w:r w:rsidR="009F007D">
        <w:rPr>
          <w:rFonts w:eastAsia="Century Gothic" w:cs="Arial"/>
          <w:sz w:val="24"/>
        </w:rPr>
        <w:t>, 17 y 18</w:t>
      </w:r>
      <w:r w:rsidR="005A570A" w:rsidRPr="00321098">
        <w:rPr>
          <w:rFonts w:eastAsia="Century Gothic" w:cs="Arial"/>
          <w:sz w:val="24"/>
        </w:rPr>
        <w:t>.</w:t>
      </w:r>
    </w:p>
    <w:p w14:paraId="78A3E69E" w14:textId="77777777" w:rsidR="00202A95" w:rsidRPr="0090076A" w:rsidRDefault="00202A95" w:rsidP="00202A95">
      <w:pPr>
        <w:spacing w:line="276" w:lineRule="auto"/>
        <w:ind w:hanging="2"/>
        <w:jc w:val="both"/>
        <w:rPr>
          <w:rFonts w:eastAsia="Century Gothic" w:cs="Arial"/>
          <w:sz w:val="24"/>
        </w:rPr>
      </w:pPr>
    </w:p>
    <w:p w14:paraId="42D3415F" w14:textId="1B40F986" w:rsidR="00202A95" w:rsidRPr="00C91632" w:rsidRDefault="00202A95" w:rsidP="009A2A43">
      <w:pPr>
        <w:numPr>
          <w:ilvl w:val="0"/>
          <w:numId w:val="19"/>
        </w:numPr>
        <w:spacing w:line="276" w:lineRule="auto"/>
        <w:jc w:val="both"/>
        <w:rPr>
          <w:rFonts w:eastAsia="Century Gothic" w:cs="Arial"/>
          <w:b/>
          <w:bCs/>
          <w:sz w:val="24"/>
        </w:rPr>
      </w:pPr>
      <w:r>
        <w:rPr>
          <w:rFonts w:eastAsia="Century Gothic" w:cs="Arial"/>
          <w:b/>
          <w:bCs/>
          <w:sz w:val="24"/>
        </w:rPr>
        <w:t xml:space="preserve"> </w:t>
      </w:r>
      <w:r w:rsidRPr="00C91632">
        <w:rPr>
          <w:rFonts w:eastAsia="Century Gothic" w:cs="Arial"/>
          <w:b/>
          <w:bCs/>
          <w:sz w:val="24"/>
        </w:rPr>
        <w:t>Describir y valorar la función de los comités de participación social en el municipio o demarcación territorial en el seguimiento del ejercicio de las aportaciones en los términos que señala la normatividad aplicable</w:t>
      </w:r>
    </w:p>
    <w:p w14:paraId="3D7FAAA9" w14:textId="77777777" w:rsidR="00202A95" w:rsidRPr="00C91632" w:rsidRDefault="00202A95" w:rsidP="00202A95">
      <w:pPr>
        <w:spacing w:line="276" w:lineRule="auto"/>
        <w:ind w:left="720"/>
        <w:jc w:val="both"/>
        <w:rPr>
          <w:rFonts w:eastAsia="Century Gothic" w:cs="Arial"/>
          <w:b/>
          <w:bCs/>
          <w:sz w:val="24"/>
        </w:rPr>
      </w:pPr>
    </w:p>
    <w:p w14:paraId="65C2E45E" w14:textId="77777777" w:rsidR="00202A95" w:rsidRPr="00C91632" w:rsidRDefault="00202A95" w:rsidP="00202A95">
      <w:pPr>
        <w:spacing w:line="276" w:lineRule="auto"/>
        <w:jc w:val="both"/>
        <w:rPr>
          <w:rFonts w:eastAsia="Century Gothic" w:cs="Arial"/>
          <w:sz w:val="24"/>
        </w:rPr>
      </w:pPr>
      <w:r w:rsidRPr="00C91632">
        <w:rPr>
          <w:rFonts w:eastAsia="Century Gothic" w:cs="Arial"/>
          <w:sz w:val="24"/>
        </w:rPr>
        <w:lastRenderedPageBreak/>
        <w:t>No procede valoración cuantitativa.</w:t>
      </w:r>
    </w:p>
    <w:p w14:paraId="00BFD53A" w14:textId="77777777" w:rsidR="00202A95" w:rsidRPr="00C91632" w:rsidRDefault="00202A95" w:rsidP="00202A95">
      <w:pPr>
        <w:spacing w:line="276" w:lineRule="auto"/>
        <w:jc w:val="both"/>
        <w:rPr>
          <w:rFonts w:eastAsia="Century Gothic" w:cs="Arial"/>
          <w:sz w:val="24"/>
        </w:rPr>
      </w:pPr>
    </w:p>
    <w:p w14:paraId="5A63B4D6" w14:textId="11A2529E" w:rsidR="00202A95" w:rsidRPr="00C91632" w:rsidRDefault="00EE623A" w:rsidP="00202A95">
      <w:pPr>
        <w:spacing w:line="276" w:lineRule="auto"/>
        <w:ind w:hanging="2"/>
        <w:jc w:val="both"/>
        <w:rPr>
          <w:rFonts w:eastAsia="Century Gothic" w:cs="Arial"/>
          <w:sz w:val="24"/>
        </w:rPr>
      </w:pPr>
      <w:r w:rsidRPr="00C91632">
        <w:rPr>
          <w:rFonts w:eastAsia="Century Gothic" w:cs="Arial"/>
          <w:sz w:val="24"/>
        </w:rPr>
        <w:t>15.1</w:t>
      </w:r>
      <w:r w:rsidR="00202A95" w:rsidRPr="00C91632">
        <w:rPr>
          <w:rFonts w:eastAsia="Century Gothic" w:cs="Arial"/>
          <w:sz w:val="24"/>
        </w:rPr>
        <w:t xml:space="preserve"> En la respuesta se debe</w:t>
      </w:r>
      <w:r w:rsidR="00686C40" w:rsidRPr="00C91632">
        <w:rPr>
          <w:rFonts w:eastAsia="Century Gothic" w:cs="Arial"/>
          <w:sz w:val="24"/>
        </w:rPr>
        <w:t>n</w:t>
      </w:r>
      <w:r w:rsidR="00202A95" w:rsidRPr="00C91632">
        <w:rPr>
          <w:rFonts w:eastAsia="Century Gothic" w:cs="Arial"/>
          <w:sz w:val="24"/>
        </w:rPr>
        <w:t xml:space="preserve"> describir las características de los comités de participación social, así como sus actividades y los procesos en los participan en el municipio o demarcación territorial, y en su caso, las áreas de mejora detectadas. </w:t>
      </w:r>
    </w:p>
    <w:p w14:paraId="3E1D5A5F" w14:textId="77777777" w:rsidR="00202A95" w:rsidRPr="00C91632" w:rsidRDefault="00202A95" w:rsidP="00202A95">
      <w:pPr>
        <w:spacing w:line="276" w:lineRule="auto"/>
        <w:ind w:hanging="2"/>
        <w:jc w:val="both"/>
        <w:rPr>
          <w:rFonts w:eastAsia="Century Gothic" w:cs="Arial"/>
          <w:sz w:val="24"/>
        </w:rPr>
      </w:pPr>
    </w:p>
    <w:p w14:paraId="0720D1A5" w14:textId="2B30D4B1" w:rsidR="00202A95" w:rsidRPr="00C91632" w:rsidRDefault="00EE623A" w:rsidP="00202A95">
      <w:pPr>
        <w:spacing w:line="276" w:lineRule="auto"/>
        <w:ind w:hanging="2"/>
        <w:jc w:val="both"/>
        <w:rPr>
          <w:rFonts w:eastAsia="Century Gothic" w:cs="Arial"/>
          <w:sz w:val="24"/>
        </w:rPr>
      </w:pPr>
      <w:r w:rsidRPr="00C91632">
        <w:rPr>
          <w:rFonts w:eastAsia="Century Gothic" w:cs="Arial"/>
          <w:sz w:val="24"/>
        </w:rPr>
        <w:t>15</w:t>
      </w:r>
      <w:r w:rsidR="00202A95" w:rsidRPr="00C91632">
        <w:rPr>
          <w:rFonts w:eastAsia="Century Gothic" w:cs="Arial"/>
          <w:sz w:val="24"/>
        </w:rPr>
        <w:t>.2 Asimismo, se deberá considerar y valorar su utilidad. Además, se deberán señalar</w:t>
      </w:r>
      <w:r w:rsidRPr="00C91632">
        <w:rPr>
          <w:rFonts w:eastAsia="Century Gothic" w:cs="Arial"/>
          <w:sz w:val="24"/>
        </w:rPr>
        <w:t xml:space="preserve"> </w:t>
      </w:r>
      <w:r w:rsidR="00202A95" w:rsidRPr="00C91632">
        <w:rPr>
          <w:rFonts w:eastAsia="Century Gothic" w:cs="Arial"/>
          <w:sz w:val="24"/>
        </w:rPr>
        <w:t>los resultados obtenidos en el municipio o demarcación territorial.</w:t>
      </w:r>
    </w:p>
    <w:p w14:paraId="11176655" w14:textId="77777777" w:rsidR="00202A95" w:rsidRPr="00C91632" w:rsidRDefault="00202A95" w:rsidP="00202A95">
      <w:pPr>
        <w:spacing w:line="276" w:lineRule="auto"/>
        <w:jc w:val="both"/>
        <w:rPr>
          <w:rFonts w:eastAsia="Century Gothic" w:cs="Arial"/>
          <w:sz w:val="24"/>
        </w:rPr>
      </w:pPr>
    </w:p>
    <w:p w14:paraId="49BD97FB" w14:textId="6D6CD89B" w:rsidR="00202A95" w:rsidRPr="00C91632" w:rsidRDefault="00202A95" w:rsidP="00202A95">
      <w:pPr>
        <w:spacing w:line="276" w:lineRule="auto"/>
        <w:jc w:val="both"/>
        <w:rPr>
          <w:rFonts w:eastAsia="Century Gothic" w:cs="Arial"/>
          <w:sz w:val="24"/>
        </w:rPr>
      </w:pPr>
      <w:r w:rsidRPr="00C91632">
        <w:rPr>
          <w:rFonts w:eastAsia="Century Gothic" w:cs="Arial"/>
          <w:sz w:val="24"/>
        </w:rPr>
        <w:t>1</w:t>
      </w:r>
      <w:r w:rsidR="00EE623A" w:rsidRPr="00C91632">
        <w:rPr>
          <w:rFonts w:eastAsia="Century Gothic" w:cs="Arial"/>
          <w:sz w:val="24"/>
        </w:rPr>
        <w:t>5</w:t>
      </w:r>
      <w:r w:rsidRPr="00C91632">
        <w:rPr>
          <w:rFonts w:eastAsia="Century Gothic" w:cs="Arial"/>
          <w:sz w:val="24"/>
        </w:rPr>
        <w:t xml:space="preserve">.3 Las fuentes de información mínimas a utilizar deben ser documentos normativos del </w:t>
      </w:r>
      <w:r w:rsidR="0021517C" w:rsidRPr="00C91632">
        <w:rPr>
          <w:rFonts w:eastAsia="Century Gothic" w:cs="Arial"/>
          <w:sz w:val="24"/>
        </w:rPr>
        <w:t>f</w:t>
      </w:r>
      <w:r w:rsidRPr="00C91632">
        <w:rPr>
          <w:rFonts w:eastAsia="Century Gothic" w:cs="Arial"/>
          <w:sz w:val="24"/>
        </w:rPr>
        <w:t xml:space="preserve">ondo, </w:t>
      </w:r>
      <w:r w:rsidR="0021517C" w:rsidRPr="00C91632">
        <w:rPr>
          <w:rFonts w:eastAsia="Century Gothic" w:cs="Arial"/>
          <w:sz w:val="24"/>
        </w:rPr>
        <w:t>m</w:t>
      </w:r>
      <w:r w:rsidRPr="00C91632">
        <w:rPr>
          <w:rFonts w:eastAsia="Century Gothic" w:cs="Arial"/>
          <w:sz w:val="24"/>
        </w:rPr>
        <w:t>anuales de procedimientos</w:t>
      </w:r>
      <w:r w:rsidR="0021517C" w:rsidRPr="00C91632">
        <w:rPr>
          <w:rFonts w:eastAsia="Century Gothic" w:cs="Arial"/>
          <w:sz w:val="24"/>
        </w:rPr>
        <w:t xml:space="preserve">, </w:t>
      </w:r>
      <w:r w:rsidR="00093E62" w:rsidRPr="00CE099A">
        <w:rPr>
          <w:rFonts w:eastAsia="Century Gothic" w:cs="Arial"/>
          <w:i/>
          <w:iCs/>
          <w:sz w:val="24"/>
        </w:rPr>
        <w:t xml:space="preserve">Guía </w:t>
      </w:r>
      <w:r w:rsidR="00EA16D2" w:rsidRPr="00CE099A">
        <w:rPr>
          <w:rFonts w:eastAsia="Century Gothic" w:cs="Arial"/>
          <w:i/>
          <w:iCs/>
          <w:sz w:val="24"/>
        </w:rPr>
        <w:t>para la constitución, operación y seguimiento de la</w:t>
      </w:r>
      <w:r w:rsidR="00093E62" w:rsidRPr="00CE099A">
        <w:rPr>
          <w:rFonts w:eastAsia="Century Gothic" w:cs="Arial"/>
          <w:i/>
          <w:iCs/>
          <w:sz w:val="24"/>
        </w:rPr>
        <w:t xml:space="preserve"> participación social</w:t>
      </w:r>
      <w:r w:rsidR="00EA16D2" w:rsidRPr="00CE099A">
        <w:rPr>
          <w:rFonts w:eastAsia="Century Gothic" w:cs="Arial"/>
          <w:i/>
          <w:iCs/>
          <w:sz w:val="24"/>
        </w:rPr>
        <w:t xml:space="preserve"> en el</w:t>
      </w:r>
      <w:r w:rsidR="00093E62" w:rsidRPr="00CE099A">
        <w:rPr>
          <w:rFonts w:eastAsia="Century Gothic" w:cs="Arial"/>
          <w:i/>
          <w:iCs/>
          <w:sz w:val="24"/>
        </w:rPr>
        <w:t xml:space="preserve"> FISMDF</w:t>
      </w:r>
      <w:r w:rsidR="00093E62" w:rsidRPr="00C91632">
        <w:rPr>
          <w:rFonts w:cs="Arial"/>
          <w:b/>
          <w:bCs/>
          <w:color w:val="2F2F2F"/>
          <w:sz w:val="18"/>
          <w:szCs w:val="18"/>
          <w:shd w:val="clear" w:color="auto" w:fill="FFFFFF"/>
        </w:rPr>
        <w:t xml:space="preserve"> </w:t>
      </w:r>
      <w:r w:rsidRPr="00C91632">
        <w:rPr>
          <w:rFonts w:eastAsia="Century Gothic" w:cs="Arial"/>
          <w:sz w:val="24"/>
        </w:rPr>
        <w:t>y reportes de los formatos de participación social incluidos en la MIDS.</w:t>
      </w:r>
    </w:p>
    <w:p w14:paraId="097C4E81" w14:textId="77777777" w:rsidR="00202A95" w:rsidRPr="009A2A43" w:rsidRDefault="00202A95" w:rsidP="00202A95">
      <w:pPr>
        <w:spacing w:line="276" w:lineRule="auto"/>
        <w:jc w:val="both"/>
        <w:rPr>
          <w:rFonts w:eastAsia="Century Gothic" w:cs="Arial"/>
          <w:sz w:val="24"/>
          <w:highlight w:val="yellow"/>
        </w:rPr>
      </w:pPr>
    </w:p>
    <w:p w14:paraId="00DC67EF" w14:textId="57679544" w:rsidR="00202A95" w:rsidRDefault="00202A95" w:rsidP="00202A95">
      <w:pPr>
        <w:spacing w:line="276" w:lineRule="auto"/>
        <w:jc w:val="both"/>
        <w:rPr>
          <w:rFonts w:eastAsia="Century Gothic" w:cs="Arial"/>
          <w:sz w:val="24"/>
        </w:rPr>
      </w:pPr>
      <w:r w:rsidRPr="00166EEA">
        <w:rPr>
          <w:rFonts w:eastAsia="Century Gothic" w:cs="Arial"/>
          <w:sz w:val="24"/>
        </w:rPr>
        <w:t>1</w:t>
      </w:r>
      <w:r w:rsidR="00EE623A" w:rsidRPr="00166EEA">
        <w:rPr>
          <w:rFonts w:eastAsia="Century Gothic" w:cs="Arial"/>
          <w:sz w:val="24"/>
        </w:rPr>
        <w:t>5</w:t>
      </w:r>
      <w:r w:rsidRPr="00166EEA">
        <w:rPr>
          <w:rFonts w:eastAsia="Century Gothic" w:cs="Arial"/>
          <w:sz w:val="24"/>
        </w:rPr>
        <w:t>.4 La respuesta a esta pregunta debe ser consistente con la respuesta de la</w:t>
      </w:r>
      <w:r w:rsidR="00266DA3">
        <w:rPr>
          <w:rFonts w:eastAsia="Century Gothic" w:cs="Arial"/>
          <w:sz w:val="24"/>
        </w:rPr>
        <w:t>s</w:t>
      </w:r>
      <w:r w:rsidRPr="00166EEA">
        <w:rPr>
          <w:rFonts w:eastAsia="Century Gothic" w:cs="Arial"/>
          <w:sz w:val="24"/>
        </w:rPr>
        <w:t xml:space="preserve"> pregunta</w:t>
      </w:r>
      <w:r w:rsidR="00266DA3">
        <w:rPr>
          <w:rFonts w:eastAsia="Century Gothic" w:cs="Arial"/>
          <w:sz w:val="24"/>
        </w:rPr>
        <w:t>s</w:t>
      </w:r>
      <w:r w:rsidRPr="00166EEA">
        <w:rPr>
          <w:rFonts w:eastAsia="Century Gothic" w:cs="Arial"/>
          <w:sz w:val="24"/>
        </w:rPr>
        <w:t xml:space="preserve"> 6</w:t>
      </w:r>
      <w:r w:rsidR="00B3173D" w:rsidRPr="00166EEA">
        <w:rPr>
          <w:rFonts w:eastAsia="Century Gothic" w:cs="Arial"/>
          <w:sz w:val="24"/>
        </w:rPr>
        <w:t xml:space="preserve"> y 1</w:t>
      </w:r>
      <w:r w:rsidR="00A0602F" w:rsidRPr="00166EEA">
        <w:rPr>
          <w:rFonts w:eastAsia="Century Gothic" w:cs="Arial"/>
          <w:sz w:val="24"/>
        </w:rPr>
        <w:t>4</w:t>
      </w:r>
      <w:r w:rsidRPr="00166EEA">
        <w:rPr>
          <w:rFonts w:eastAsia="Century Gothic" w:cs="Arial"/>
          <w:sz w:val="24"/>
        </w:rPr>
        <w:t>.</w:t>
      </w:r>
    </w:p>
    <w:p w14:paraId="2586A382" w14:textId="77777777" w:rsidR="00C41BEB" w:rsidRPr="0090076A" w:rsidRDefault="00C41BEB" w:rsidP="006F4156">
      <w:pPr>
        <w:spacing w:line="276" w:lineRule="auto"/>
        <w:jc w:val="both"/>
        <w:rPr>
          <w:rFonts w:eastAsia="Century Gothic" w:cs="Arial"/>
          <w:sz w:val="24"/>
        </w:rPr>
      </w:pPr>
    </w:p>
    <w:p w14:paraId="30222E2A" w14:textId="77777777" w:rsidR="005A570A" w:rsidRPr="0008415F" w:rsidRDefault="005A570A" w:rsidP="006F4156">
      <w:pPr>
        <w:numPr>
          <w:ilvl w:val="0"/>
          <w:numId w:val="18"/>
        </w:numPr>
        <w:pBdr>
          <w:top w:val="nil"/>
          <w:left w:val="nil"/>
          <w:bottom w:val="nil"/>
          <w:right w:val="nil"/>
          <w:between w:val="nil"/>
        </w:pBdr>
        <w:spacing w:line="276" w:lineRule="auto"/>
        <w:jc w:val="both"/>
        <w:rPr>
          <w:rFonts w:eastAsia="Arial" w:cs="Arial"/>
          <w:b/>
          <w:bCs/>
          <w:color w:val="000000"/>
          <w:sz w:val="24"/>
        </w:rPr>
      </w:pPr>
      <w:r w:rsidRPr="0008415F">
        <w:rPr>
          <w:rFonts w:eastAsia="Arial" w:cs="Arial"/>
          <w:b/>
          <w:bCs/>
          <w:color w:val="000000"/>
          <w:sz w:val="24"/>
        </w:rPr>
        <w:t xml:space="preserve">Orientación y medición de resultados </w:t>
      </w:r>
    </w:p>
    <w:p w14:paraId="2A51C9F1" w14:textId="77777777" w:rsidR="005A570A" w:rsidRPr="0090076A" w:rsidRDefault="005A570A" w:rsidP="006F4156">
      <w:pPr>
        <w:spacing w:line="276" w:lineRule="auto"/>
        <w:ind w:hanging="2"/>
        <w:jc w:val="both"/>
        <w:rPr>
          <w:rFonts w:eastAsia="Century Gothic" w:cs="Arial"/>
          <w:sz w:val="24"/>
        </w:rPr>
      </w:pPr>
    </w:p>
    <w:p w14:paraId="1EBCDD5F" w14:textId="5BBE07DE" w:rsidR="005A570A" w:rsidRPr="0090076A" w:rsidRDefault="005A570A" w:rsidP="00A0602F">
      <w:pPr>
        <w:numPr>
          <w:ilvl w:val="0"/>
          <w:numId w:val="19"/>
        </w:numPr>
        <w:spacing w:line="276" w:lineRule="auto"/>
        <w:jc w:val="both"/>
        <w:rPr>
          <w:rFonts w:eastAsia="Century Gothic" w:cs="Arial"/>
          <w:b/>
          <w:bCs/>
          <w:sz w:val="24"/>
        </w:rPr>
      </w:pPr>
      <w:r w:rsidRPr="0090076A">
        <w:rPr>
          <w:rFonts w:eastAsia="Century Gothic" w:cs="Arial"/>
          <w:b/>
          <w:bCs/>
          <w:sz w:val="24"/>
        </w:rPr>
        <w:t xml:space="preserve">¿Cómo documenta </w:t>
      </w:r>
      <w:r w:rsidR="009207CD">
        <w:rPr>
          <w:rFonts w:eastAsia="Century Gothic" w:cs="Arial"/>
          <w:b/>
          <w:bCs/>
          <w:sz w:val="24"/>
        </w:rPr>
        <w:t>el</w:t>
      </w:r>
      <w:r w:rsidRPr="00D80BCB">
        <w:rPr>
          <w:rFonts w:eastAsia="Century Gothic" w:cs="Arial"/>
          <w:b/>
          <w:bCs/>
          <w:sz w:val="24"/>
        </w:rPr>
        <w:t xml:space="preserve"> municipio</w:t>
      </w:r>
      <w:r w:rsidRPr="0090076A">
        <w:rPr>
          <w:rFonts w:eastAsia="Century Gothic" w:cs="Arial"/>
          <w:b/>
          <w:bCs/>
          <w:sz w:val="24"/>
        </w:rPr>
        <w:t xml:space="preserve"> </w:t>
      </w:r>
      <w:r w:rsidR="00DC5C3C">
        <w:rPr>
          <w:rFonts w:eastAsia="Century Gothic" w:cs="Arial"/>
          <w:b/>
          <w:bCs/>
          <w:sz w:val="24"/>
        </w:rPr>
        <w:t xml:space="preserve">o demarcación territorial </w:t>
      </w:r>
      <w:r w:rsidRPr="0090076A">
        <w:rPr>
          <w:rFonts w:eastAsia="Century Gothic" w:cs="Arial"/>
          <w:b/>
          <w:bCs/>
          <w:sz w:val="24"/>
        </w:rPr>
        <w:t xml:space="preserve">los resultados del </w:t>
      </w:r>
      <w:r w:rsidR="00EA2BD5">
        <w:rPr>
          <w:rFonts w:eastAsia="Century Gothic" w:cs="Arial"/>
          <w:b/>
          <w:bCs/>
          <w:sz w:val="24"/>
        </w:rPr>
        <w:t>FISMDF</w:t>
      </w:r>
      <w:r w:rsidRPr="0090076A">
        <w:rPr>
          <w:rFonts w:eastAsia="Century Gothic" w:cs="Arial"/>
          <w:b/>
          <w:bCs/>
          <w:sz w:val="24"/>
        </w:rPr>
        <w:t>?</w:t>
      </w:r>
    </w:p>
    <w:p w14:paraId="4E854F8A" w14:textId="19B21E2F" w:rsidR="005A570A" w:rsidRPr="0090076A" w:rsidRDefault="005A570A" w:rsidP="006F4156">
      <w:pPr>
        <w:spacing w:line="276" w:lineRule="auto"/>
        <w:ind w:hanging="2"/>
        <w:jc w:val="both"/>
        <w:rPr>
          <w:rFonts w:eastAsia="Century Gothic" w:cs="Arial"/>
          <w:sz w:val="24"/>
        </w:rPr>
      </w:pPr>
    </w:p>
    <w:p w14:paraId="6B494CA7" w14:textId="16EB450C" w:rsidR="005A570A" w:rsidRPr="0090076A" w:rsidRDefault="005A570A" w:rsidP="00A0602F">
      <w:pPr>
        <w:numPr>
          <w:ilvl w:val="0"/>
          <w:numId w:val="52"/>
        </w:numPr>
        <w:spacing w:line="276" w:lineRule="auto"/>
        <w:jc w:val="both"/>
        <w:rPr>
          <w:rFonts w:eastAsia="Century Gothic" w:cs="Arial"/>
          <w:sz w:val="24"/>
        </w:rPr>
      </w:pPr>
      <w:r w:rsidRPr="0090076A">
        <w:rPr>
          <w:rFonts w:eastAsia="Century Gothic" w:cs="Arial"/>
          <w:sz w:val="24"/>
        </w:rPr>
        <w:t xml:space="preserve">Indicadores </w:t>
      </w:r>
      <w:r w:rsidR="009207CD">
        <w:rPr>
          <w:rFonts w:eastAsia="Century Gothic" w:cs="Arial"/>
          <w:sz w:val="24"/>
        </w:rPr>
        <w:t xml:space="preserve">estratégicos y de gestión </w:t>
      </w:r>
      <w:r w:rsidRPr="0090076A">
        <w:rPr>
          <w:rFonts w:eastAsia="Century Gothic" w:cs="Arial"/>
          <w:sz w:val="24"/>
        </w:rPr>
        <w:t>de la MIR federal</w:t>
      </w:r>
    </w:p>
    <w:p w14:paraId="760E959B" w14:textId="77777777" w:rsidR="005A570A" w:rsidRPr="0090076A" w:rsidRDefault="005A570A" w:rsidP="00A0602F">
      <w:pPr>
        <w:numPr>
          <w:ilvl w:val="0"/>
          <w:numId w:val="52"/>
        </w:numPr>
        <w:spacing w:line="276" w:lineRule="auto"/>
        <w:jc w:val="both"/>
        <w:rPr>
          <w:rFonts w:eastAsia="Century Gothic" w:cs="Arial"/>
          <w:sz w:val="24"/>
        </w:rPr>
      </w:pPr>
      <w:r w:rsidRPr="0090076A">
        <w:rPr>
          <w:rFonts w:eastAsia="Century Gothic" w:cs="Arial"/>
          <w:sz w:val="24"/>
        </w:rPr>
        <w:t>Indicadores estatales</w:t>
      </w:r>
    </w:p>
    <w:p w14:paraId="288E4DBA" w14:textId="1762F537" w:rsidR="005A570A" w:rsidRDefault="005A570A" w:rsidP="00A0602F">
      <w:pPr>
        <w:numPr>
          <w:ilvl w:val="0"/>
          <w:numId w:val="52"/>
        </w:numPr>
        <w:spacing w:line="276" w:lineRule="auto"/>
        <w:jc w:val="both"/>
        <w:rPr>
          <w:rFonts w:eastAsia="Century Gothic" w:cs="Arial"/>
          <w:sz w:val="24"/>
        </w:rPr>
      </w:pPr>
      <w:r w:rsidRPr="0090076A">
        <w:rPr>
          <w:rFonts w:eastAsia="Century Gothic" w:cs="Arial"/>
          <w:sz w:val="24"/>
        </w:rPr>
        <w:t>Evaluaciones</w:t>
      </w:r>
    </w:p>
    <w:p w14:paraId="41069D07" w14:textId="5F879158" w:rsidR="009207CD" w:rsidRDefault="00381891" w:rsidP="00A0602F">
      <w:pPr>
        <w:numPr>
          <w:ilvl w:val="0"/>
          <w:numId w:val="52"/>
        </w:numPr>
        <w:spacing w:line="276" w:lineRule="auto"/>
        <w:jc w:val="both"/>
        <w:rPr>
          <w:rFonts w:eastAsia="Century Gothic" w:cs="Arial"/>
          <w:sz w:val="24"/>
        </w:rPr>
      </w:pPr>
      <w:r>
        <w:rPr>
          <w:rFonts w:eastAsia="Century Gothic" w:cs="Arial"/>
          <w:sz w:val="24"/>
        </w:rPr>
        <w:t xml:space="preserve">Informes sobre la atención a las necesidades a las que contribuye el </w:t>
      </w:r>
      <w:r w:rsidR="000F6CDD">
        <w:rPr>
          <w:rFonts w:eastAsia="Century Gothic" w:cs="Arial"/>
          <w:sz w:val="24"/>
        </w:rPr>
        <w:t>FISMDF</w:t>
      </w:r>
    </w:p>
    <w:p w14:paraId="70F8A0AD" w14:textId="7F0BE6D3" w:rsidR="009207CD" w:rsidRPr="009207CD" w:rsidRDefault="009207CD" w:rsidP="00A0602F">
      <w:pPr>
        <w:numPr>
          <w:ilvl w:val="0"/>
          <w:numId w:val="52"/>
        </w:numPr>
        <w:spacing w:line="276" w:lineRule="auto"/>
        <w:jc w:val="both"/>
        <w:rPr>
          <w:rFonts w:eastAsia="Century Gothic" w:cs="Arial"/>
          <w:sz w:val="24"/>
        </w:rPr>
      </w:pPr>
      <w:r>
        <w:rPr>
          <w:rFonts w:eastAsia="Century Gothic" w:cs="Arial"/>
          <w:sz w:val="24"/>
        </w:rPr>
        <w:t>Otro, especificar</w:t>
      </w:r>
    </w:p>
    <w:p w14:paraId="5A4DE1B7" w14:textId="77777777" w:rsidR="005A570A" w:rsidRPr="0090076A" w:rsidRDefault="005A570A" w:rsidP="006F4156">
      <w:pPr>
        <w:spacing w:line="276" w:lineRule="auto"/>
        <w:ind w:hanging="2"/>
        <w:jc w:val="both"/>
        <w:rPr>
          <w:rFonts w:eastAsia="Century Gothic" w:cs="Arial"/>
          <w:sz w:val="24"/>
        </w:rPr>
      </w:pPr>
    </w:p>
    <w:p w14:paraId="78D921E3" w14:textId="77777777" w:rsidR="005A570A" w:rsidRPr="0090076A" w:rsidRDefault="005A570A" w:rsidP="006F4156">
      <w:pPr>
        <w:tabs>
          <w:tab w:val="left" w:pos="0"/>
          <w:tab w:val="left" w:pos="426"/>
        </w:tabs>
        <w:spacing w:line="276" w:lineRule="auto"/>
        <w:jc w:val="both"/>
        <w:rPr>
          <w:rFonts w:cs="Arial"/>
          <w:sz w:val="24"/>
        </w:rPr>
      </w:pPr>
      <w:r w:rsidRPr="0090076A">
        <w:rPr>
          <w:rFonts w:cs="Arial"/>
          <w:sz w:val="24"/>
        </w:rPr>
        <w:t>No procede valoración cuantitativa.</w:t>
      </w:r>
    </w:p>
    <w:p w14:paraId="3CF5FDB2" w14:textId="77777777" w:rsidR="005A570A" w:rsidRPr="0090076A" w:rsidRDefault="005A570A" w:rsidP="006F4156">
      <w:pPr>
        <w:tabs>
          <w:tab w:val="left" w:pos="0"/>
          <w:tab w:val="left" w:pos="426"/>
        </w:tabs>
        <w:spacing w:line="276" w:lineRule="auto"/>
        <w:jc w:val="both"/>
        <w:rPr>
          <w:rFonts w:cs="Arial"/>
          <w:b/>
          <w:sz w:val="24"/>
        </w:rPr>
      </w:pPr>
    </w:p>
    <w:p w14:paraId="441275CC" w14:textId="55449CCF" w:rsidR="005A570A" w:rsidRPr="0090076A" w:rsidRDefault="00155A13" w:rsidP="006F4156">
      <w:pPr>
        <w:tabs>
          <w:tab w:val="left" w:pos="0"/>
          <w:tab w:val="left" w:pos="426"/>
        </w:tabs>
        <w:spacing w:line="276" w:lineRule="auto"/>
        <w:jc w:val="both"/>
        <w:rPr>
          <w:rFonts w:cs="Arial"/>
          <w:sz w:val="24"/>
        </w:rPr>
      </w:pPr>
      <w:r>
        <w:rPr>
          <w:rFonts w:cs="Arial"/>
          <w:sz w:val="24"/>
        </w:rPr>
        <w:t>16.1</w:t>
      </w:r>
      <w:r w:rsidR="005A570A" w:rsidRPr="0090076A">
        <w:rPr>
          <w:rFonts w:cs="Arial"/>
          <w:sz w:val="24"/>
        </w:rPr>
        <w:t xml:space="preserve"> En la respuesta se deben señalar con qué documenta el fondo sus resultados, la periodicidad para reportarlos y por qué han utilizado estos medios. Además, se debe explicar cómo se usan estos instrumentos, por ejemplo, </w:t>
      </w:r>
      <w:r w:rsidR="00296476" w:rsidRPr="0090076A">
        <w:rPr>
          <w:rFonts w:cs="Arial"/>
          <w:sz w:val="24"/>
        </w:rPr>
        <w:t>si se</w:t>
      </w:r>
      <w:r w:rsidR="005A570A" w:rsidRPr="0090076A">
        <w:rPr>
          <w:rFonts w:cs="Arial"/>
          <w:sz w:val="24"/>
        </w:rPr>
        <w:t xml:space="preserve"> usan para planeación, programación, seguimiento, rendición de cuentas, toma de decisiones o contribuyen a la mejora de la gestión, entre otros.</w:t>
      </w:r>
    </w:p>
    <w:p w14:paraId="133DEEAD" w14:textId="77777777" w:rsidR="005A570A" w:rsidRPr="0090076A" w:rsidRDefault="005A570A" w:rsidP="006F4156">
      <w:pPr>
        <w:tabs>
          <w:tab w:val="left" w:pos="0"/>
          <w:tab w:val="left" w:pos="426"/>
        </w:tabs>
        <w:spacing w:line="276" w:lineRule="auto"/>
        <w:jc w:val="both"/>
        <w:rPr>
          <w:rFonts w:cs="Arial"/>
          <w:sz w:val="24"/>
        </w:rPr>
      </w:pPr>
    </w:p>
    <w:p w14:paraId="1A038228" w14:textId="79A53225" w:rsidR="005A570A" w:rsidRDefault="00155A13" w:rsidP="006F4156">
      <w:pPr>
        <w:tabs>
          <w:tab w:val="left" w:pos="0"/>
          <w:tab w:val="left" w:pos="426"/>
        </w:tabs>
        <w:spacing w:line="276" w:lineRule="auto"/>
        <w:jc w:val="both"/>
        <w:rPr>
          <w:rFonts w:cs="Arial"/>
          <w:sz w:val="24"/>
        </w:rPr>
      </w:pPr>
      <w:r>
        <w:rPr>
          <w:rFonts w:cs="Arial"/>
          <w:sz w:val="24"/>
        </w:rPr>
        <w:lastRenderedPageBreak/>
        <w:t>16.2</w:t>
      </w:r>
      <w:r w:rsidR="005A570A" w:rsidRPr="0090076A">
        <w:rPr>
          <w:rFonts w:cs="Arial"/>
          <w:sz w:val="24"/>
        </w:rPr>
        <w:t xml:space="preserve"> Las fuentes de información mínimas a utilizar deben ser documento</w:t>
      </w:r>
      <w:r w:rsidR="00D057DA">
        <w:rPr>
          <w:rFonts w:cs="Arial"/>
          <w:sz w:val="24"/>
        </w:rPr>
        <w:t>s</w:t>
      </w:r>
      <w:r w:rsidR="005A570A" w:rsidRPr="0090076A">
        <w:rPr>
          <w:rFonts w:cs="Arial"/>
          <w:sz w:val="24"/>
        </w:rPr>
        <w:t xml:space="preserve"> normativo</w:t>
      </w:r>
      <w:r w:rsidR="00D057DA">
        <w:rPr>
          <w:rFonts w:cs="Arial"/>
          <w:sz w:val="24"/>
        </w:rPr>
        <w:t>s</w:t>
      </w:r>
      <w:r w:rsidR="005A570A" w:rsidRPr="0090076A">
        <w:rPr>
          <w:rFonts w:cs="Arial"/>
          <w:sz w:val="24"/>
        </w:rPr>
        <w:t>, MIR y evaluaciones externas.</w:t>
      </w:r>
    </w:p>
    <w:p w14:paraId="48A2C146" w14:textId="77777777" w:rsidR="009F1D40" w:rsidRPr="0090076A" w:rsidRDefault="009F1D40" w:rsidP="006F4156">
      <w:pPr>
        <w:tabs>
          <w:tab w:val="left" w:pos="0"/>
          <w:tab w:val="left" w:pos="426"/>
        </w:tabs>
        <w:spacing w:line="276" w:lineRule="auto"/>
        <w:jc w:val="both"/>
        <w:rPr>
          <w:rFonts w:cs="Arial"/>
          <w:sz w:val="24"/>
        </w:rPr>
      </w:pPr>
    </w:p>
    <w:p w14:paraId="388BDF92" w14:textId="393B6FE5" w:rsidR="005A570A" w:rsidRDefault="00155A13" w:rsidP="006F4156">
      <w:pPr>
        <w:tabs>
          <w:tab w:val="left" w:pos="0"/>
          <w:tab w:val="left" w:pos="426"/>
        </w:tabs>
        <w:spacing w:line="276" w:lineRule="auto"/>
        <w:jc w:val="both"/>
        <w:rPr>
          <w:rFonts w:cs="Arial"/>
          <w:sz w:val="24"/>
        </w:rPr>
      </w:pPr>
      <w:r>
        <w:rPr>
          <w:rFonts w:cs="Arial"/>
          <w:sz w:val="24"/>
        </w:rPr>
        <w:t>16.3</w:t>
      </w:r>
      <w:r w:rsidR="005A570A" w:rsidRPr="0090076A">
        <w:rPr>
          <w:rFonts w:cs="Arial"/>
          <w:sz w:val="24"/>
        </w:rPr>
        <w:t xml:space="preserve"> La respuesta a esta pregunta debe ser consistente con las respuestas de las </w:t>
      </w:r>
      <w:r w:rsidR="005A570A" w:rsidRPr="000A537F">
        <w:rPr>
          <w:rFonts w:cs="Arial"/>
          <w:sz w:val="24"/>
        </w:rPr>
        <w:t xml:space="preserve">preguntas </w:t>
      </w:r>
      <w:r w:rsidR="00321098" w:rsidRPr="00321098">
        <w:rPr>
          <w:rFonts w:cs="Arial"/>
          <w:sz w:val="24"/>
        </w:rPr>
        <w:t>13, 1</w:t>
      </w:r>
      <w:r w:rsidR="009E15DB">
        <w:rPr>
          <w:rFonts w:cs="Arial"/>
          <w:sz w:val="24"/>
        </w:rPr>
        <w:t>4, 17, 18 y 20</w:t>
      </w:r>
      <w:r w:rsidR="005A570A" w:rsidRPr="00321098">
        <w:rPr>
          <w:rFonts w:cs="Arial"/>
          <w:sz w:val="24"/>
        </w:rPr>
        <w:t>.</w:t>
      </w:r>
    </w:p>
    <w:p w14:paraId="690CC8D1" w14:textId="393C2FDB" w:rsidR="005A570A" w:rsidRPr="0090076A" w:rsidRDefault="005A570A" w:rsidP="00312E9B">
      <w:pPr>
        <w:spacing w:line="276" w:lineRule="auto"/>
        <w:jc w:val="both"/>
        <w:rPr>
          <w:rFonts w:eastAsia="Century Gothic" w:cs="Arial"/>
          <w:sz w:val="24"/>
        </w:rPr>
      </w:pPr>
    </w:p>
    <w:p w14:paraId="2011EA2D" w14:textId="26BAE911" w:rsidR="00315529" w:rsidRPr="00607DB7" w:rsidRDefault="00315529" w:rsidP="00CB7DA6">
      <w:pPr>
        <w:numPr>
          <w:ilvl w:val="0"/>
          <w:numId w:val="19"/>
        </w:numPr>
        <w:spacing w:line="276" w:lineRule="auto"/>
        <w:jc w:val="both"/>
        <w:rPr>
          <w:rFonts w:eastAsia="Century Gothic" w:cs="Arial"/>
          <w:b/>
          <w:bCs/>
          <w:sz w:val="24"/>
        </w:rPr>
      </w:pPr>
      <w:r>
        <w:rPr>
          <w:rFonts w:eastAsia="Century Gothic" w:cs="Arial"/>
          <w:b/>
          <w:bCs/>
          <w:sz w:val="24"/>
        </w:rPr>
        <w:t xml:space="preserve"> </w:t>
      </w:r>
      <w:r w:rsidRPr="00607DB7">
        <w:rPr>
          <w:rFonts w:eastAsia="Century Gothic" w:cs="Arial"/>
          <w:b/>
          <w:bCs/>
          <w:sz w:val="24"/>
        </w:rPr>
        <w:t>¿Cuáles son los resultados del FIS</w:t>
      </w:r>
      <w:r w:rsidR="00A87B10" w:rsidRPr="00607DB7">
        <w:rPr>
          <w:rFonts w:eastAsia="Century Gothic" w:cs="Arial"/>
          <w:b/>
          <w:bCs/>
          <w:sz w:val="24"/>
        </w:rPr>
        <w:t>MDF</w:t>
      </w:r>
      <w:r w:rsidRPr="00607DB7">
        <w:rPr>
          <w:rFonts w:eastAsia="Century Gothic" w:cs="Arial"/>
          <w:b/>
          <w:bCs/>
          <w:sz w:val="24"/>
        </w:rPr>
        <w:t xml:space="preserve"> </w:t>
      </w:r>
      <w:r w:rsidR="00A87B10" w:rsidRPr="00607DB7">
        <w:rPr>
          <w:rFonts w:eastAsia="Century Gothic" w:cs="Arial"/>
          <w:b/>
          <w:bCs/>
          <w:sz w:val="24"/>
        </w:rPr>
        <w:t>en el municipio</w:t>
      </w:r>
      <w:r w:rsidR="0080543E">
        <w:rPr>
          <w:rFonts w:eastAsia="Century Gothic" w:cs="Arial"/>
          <w:b/>
          <w:bCs/>
          <w:sz w:val="24"/>
        </w:rPr>
        <w:t xml:space="preserve"> o demarcación territorial</w:t>
      </w:r>
      <w:r w:rsidRPr="00607DB7">
        <w:rPr>
          <w:rFonts w:eastAsia="Century Gothic" w:cs="Arial"/>
          <w:b/>
          <w:bCs/>
          <w:sz w:val="24"/>
        </w:rPr>
        <w:t xml:space="preserve"> en [</w:t>
      </w:r>
      <w:r w:rsidRPr="00607DB7">
        <w:rPr>
          <w:rFonts w:eastAsia="Century Gothic" w:cs="Arial"/>
          <w:b/>
          <w:bCs/>
          <w:sz w:val="24"/>
          <w:u w:val="single"/>
        </w:rPr>
        <w:t>ejercicio evaluado</w:t>
      </w:r>
      <w:r w:rsidRPr="00607DB7">
        <w:rPr>
          <w:rFonts w:eastAsia="Century Gothic" w:cs="Arial"/>
          <w:b/>
          <w:bCs/>
          <w:sz w:val="24"/>
        </w:rPr>
        <w:t>] de acuerdo con los indicadores federales estratégicos?</w:t>
      </w:r>
    </w:p>
    <w:p w14:paraId="32E5E298" w14:textId="34391361" w:rsidR="00315529" w:rsidRDefault="00315529" w:rsidP="00315529">
      <w:pPr>
        <w:spacing w:line="276" w:lineRule="auto"/>
        <w:ind w:left="360"/>
        <w:jc w:val="both"/>
        <w:rPr>
          <w:b/>
          <w:bCs/>
          <w:sz w:val="24"/>
        </w:rPr>
      </w:pPr>
    </w:p>
    <w:p w14:paraId="605033E7" w14:textId="77777777" w:rsidR="00266DA3" w:rsidRPr="00F8207C" w:rsidRDefault="00266DA3" w:rsidP="00266DA3">
      <w:pPr>
        <w:tabs>
          <w:tab w:val="left" w:pos="0"/>
          <w:tab w:val="left" w:pos="426"/>
        </w:tabs>
        <w:spacing w:line="276" w:lineRule="auto"/>
        <w:jc w:val="both"/>
        <w:rPr>
          <w:sz w:val="24"/>
        </w:rPr>
      </w:pPr>
      <w:r>
        <w:rPr>
          <w:sz w:val="24"/>
        </w:rPr>
        <w:t>No procede valoración cuantitativa.</w:t>
      </w:r>
    </w:p>
    <w:p w14:paraId="04BEBB3A" w14:textId="77777777" w:rsidR="00266DA3" w:rsidRDefault="00266DA3" w:rsidP="00315529">
      <w:pPr>
        <w:spacing w:line="276" w:lineRule="auto"/>
        <w:ind w:hanging="2"/>
        <w:jc w:val="both"/>
        <w:rPr>
          <w:sz w:val="24"/>
        </w:rPr>
      </w:pPr>
    </w:p>
    <w:p w14:paraId="69831E44" w14:textId="73650005" w:rsidR="00315529" w:rsidRDefault="00315529" w:rsidP="00315529">
      <w:pPr>
        <w:spacing w:line="276" w:lineRule="auto"/>
        <w:ind w:hanging="2"/>
        <w:jc w:val="both"/>
        <w:rPr>
          <w:sz w:val="24"/>
        </w:rPr>
      </w:pPr>
      <w:r>
        <w:rPr>
          <w:sz w:val="24"/>
        </w:rPr>
        <w:t>1</w:t>
      </w:r>
      <w:r w:rsidR="002523D6">
        <w:rPr>
          <w:sz w:val="24"/>
        </w:rPr>
        <w:t>7</w:t>
      </w:r>
      <w:r>
        <w:rPr>
          <w:sz w:val="24"/>
        </w:rPr>
        <w:t xml:space="preserve">.1 En la respuesta se debe señalar por indicador </w:t>
      </w:r>
      <w:r w:rsidR="000F6CDD">
        <w:rPr>
          <w:sz w:val="24"/>
        </w:rPr>
        <w:t>estratégico</w:t>
      </w:r>
      <w:r>
        <w:rPr>
          <w:sz w:val="24"/>
        </w:rPr>
        <w:t xml:space="preserve"> el avance respecto a la meta de los indicadores de la MIR federal. La información sobre el resultado de los indicadores se debe incluir en la tabla 8 del Anexo 4.</w:t>
      </w:r>
    </w:p>
    <w:p w14:paraId="3F7FF619" w14:textId="77777777" w:rsidR="000F6CDD" w:rsidRDefault="000F6CDD" w:rsidP="00315529">
      <w:pPr>
        <w:spacing w:line="276" w:lineRule="auto"/>
        <w:ind w:hanging="2"/>
        <w:jc w:val="both"/>
        <w:rPr>
          <w:sz w:val="24"/>
          <w:szCs w:val="22"/>
        </w:rPr>
      </w:pPr>
    </w:p>
    <w:p w14:paraId="662D0D03" w14:textId="347B6932" w:rsidR="00315529" w:rsidRDefault="000F6CDD" w:rsidP="00315529">
      <w:pPr>
        <w:spacing w:line="276" w:lineRule="auto"/>
        <w:ind w:hanging="2"/>
        <w:jc w:val="both"/>
        <w:rPr>
          <w:sz w:val="24"/>
        </w:rPr>
      </w:pPr>
      <w:r>
        <w:rPr>
          <w:sz w:val="24"/>
        </w:rPr>
        <w:t xml:space="preserve">17.2 </w:t>
      </w:r>
      <w:r w:rsidR="00315529">
        <w:rPr>
          <w:sz w:val="24"/>
        </w:rPr>
        <w:t xml:space="preserve">Se deberá valorar el avance en el cumplimiento de las metas </w:t>
      </w:r>
      <w:r w:rsidR="000E7B04">
        <w:rPr>
          <w:sz w:val="24"/>
        </w:rPr>
        <w:t>de acuerdo con</w:t>
      </w:r>
      <w:r w:rsidR="00726B05">
        <w:rPr>
          <w:sz w:val="24"/>
        </w:rPr>
        <w:t xml:space="preserve"> lo siguiente</w:t>
      </w:r>
      <w:r w:rsidR="00315529">
        <w:rPr>
          <w:sz w:val="24"/>
        </w:rPr>
        <w:t>:</w:t>
      </w:r>
    </w:p>
    <w:p w14:paraId="31F4967A" w14:textId="10EAA0CF" w:rsidR="00937CB7" w:rsidRPr="00E6770D" w:rsidRDefault="00937CB7" w:rsidP="00937CB7">
      <w:pPr>
        <w:pStyle w:val="Prrafodelista"/>
        <w:numPr>
          <w:ilvl w:val="0"/>
          <w:numId w:val="40"/>
        </w:numPr>
        <w:spacing w:before="120" w:after="160" w:line="276" w:lineRule="auto"/>
        <w:jc w:val="both"/>
        <w:rPr>
          <w:rFonts w:ascii="Arial" w:hAnsi="Arial"/>
          <w:sz w:val="24"/>
        </w:rPr>
      </w:pPr>
      <w:r>
        <w:rPr>
          <w:rFonts w:ascii="Arial" w:hAnsi="Arial"/>
          <w:sz w:val="24"/>
        </w:rPr>
        <w:t>A</w:t>
      </w:r>
      <w:r w:rsidRPr="00590387">
        <w:rPr>
          <w:rFonts w:ascii="Arial" w:hAnsi="Arial"/>
          <w:sz w:val="24"/>
        </w:rPr>
        <w:t>vance</w:t>
      </w:r>
      <w:r>
        <w:rPr>
          <w:rFonts w:ascii="Arial" w:hAnsi="Arial"/>
          <w:sz w:val="24"/>
        </w:rPr>
        <w:t xml:space="preserve"> deficiente</w:t>
      </w:r>
      <w:r w:rsidRPr="00E6770D">
        <w:rPr>
          <w:rFonts w:ascii="Arial" w:hAnsi="Arial"/>
          <w:sz w:val="24"/>
        </w:rPr>
        <w:t xml:space="preserve">: hay un avance </w:t>
      </w:r>
      <w:r>
        <w:rPr>
          <w:rFonts w:ascii="Arial" w:hAnsi="Arial"/>
          <w:sz w:val="24"/>
        </w:rPr>
        <w:t>entre 0</w:t>
      </w:r>
      <w:r w:rsidR="00321DE6">
        <w:rPr>
          <w:rFonts w:ascii="Arial" w:hAnsi="Arial"/>
          <w:sz w:val="24"/>
        </w:rPr>
        <w:t>%</w:t>
      </w:r>
      <w:r w:rsidRPr="00E6770D">
        <w:rPr>
          <w:rFonts w:ascii="Arial" w:hAnsi="Arial"/>
          <w:sz w:val="24"/>
        </w:rPr>
        <w:t xml:space="preserve"> </w:t>
      </w:r>
      <w:r>
        <w:rPr>
          <w:rFonts w:ascii="Arial" w:hAnsi="Arial"/>
          <w:sz w:val="24"/>
        </w:rPr>
        <w:t xml:space="preserve">y </w:t>
      </w:r>
      <w:r w:rsidRPr="00E6770D">
        <w:rPr>
          <w:rFonts w:ascii="Arial" w:hAnsi="Arial"/>
          <w:sz w:val="24"/>
        </w:rPr>
        <w:t>50% respecto a la meta en los indicadores estratégicos.</w:t>
      </w:r>
    </w:p>
    <w:p w14:paraId="0F3D89E9" w14:textId="77777777" w:rsidR="00937CB7" w:rsidRPr="00E6770D" w:rsidRDefault="00937CB7" w:rsidP="00937CB7">
      <w:pPr>
        <w:pStyle w:val="Prrafodelista"/>
        <w:numPr>
          <w:ilvl w:val="0"/>
          <w:numId w:val="40"/>
        </w:numPr>
        <w:spacing w:before="120" w:after="160" w:line="276" w:lineRule="auto"/>
        <w:jc w:val="both"/>
        <w:rPr>
          <w:rFonts w:ascii="Arial" w:hAnsi="Arial"/>
          <w:sz w:val="24"/>
        </w:rPr>
      </w:pPr>
      <w:r>
        <w:rPr>
          <w:rFonts w:ascii="Arial" w:hAnsi="Arial"/>
          <w:sz w:val="24"/>
        </w:rPr>
        <w:t>A</w:t>
      </w:r>
      <w:r w:rsidRPr="00E6770D">
        <w:rPr>
          <w:rFonts w:ascii="Arial" w:hAnsi="Arial"/>
          <w:sz w:val="24"/>
        </w:rPr>
        <w:t xml:space="preserve">vance </w:t>
      </w:r>
      <w:r>
        <w:rPr>
          <w:rFonts w:ascii="Arial" w:hAnsi="Arial"/>
          <w:sz w:val="24"/>
        </w:rPr>
        <w:t>bajo</w:t>
      </w:r>
      <w:r w:rsidRPr="00E6770D">
        <w:rPr>
          <w:rFonts w:ascii="Arial" w:hAnsi="Arial"/>
          <w:sz w:val="24"/>
        </w:rPr>
        <w:t xml:space="preserve">: </w:t>
      </w:r>
      <w:r>
        <w:rPr>
          <w:rFonts w:ascii="Arial" w:hAnsi="Arial"/>
          <w:sz w:val="24"/>
        </w:rPr>
        <w:t>hay un avance</w:t>
      </w:r>
      <w:r w:rsidRPr="00E6770D">
        <w:rPr>
          <w:rFonts w:ascii="Arial" w:hAnsi="Arial"/>
          <w:sz w:val="24"/>
        </w:rPr>
        <w:t xml:space="preserve"> </w:t>
      </w:r>
      <w:r>
        <w:rPr>
          <w:rFonts w:ascii="Arial" w:hAnsi="Arial"/>
          <w:sz w:val="24"/>
        </w:rPr>
        <w:t xml:space="preserve">entre </w:t>
      </w:r>
      <w:r w:rsidRPr="00E6770D">
        <w:rPr>
          <w:rFonts w:ascii="Arial" w:hAnsi="Arial"/>
          <w:sz w:val="24"/>
        </w:rPr>
        <w:t>5</w:t>
      </w:r>
      <w:r>
        <w:rPr>
          <w:rFonts w:ascii="Arial" w:hAnsi="Arial"/>
          <w:sz w:val="24"/>
        </w:rPr>
        <w:t>1</w:t>
      </w:r>
      <w:r w:rsidRPr="00E6770D">
        <w:rPr>
          <w:rFonts w:ascii="Arial" w:hAnsi="Arial"/>
          <w:sz w:val="24"/>
        </w:rPr>
        <w:t xml:space="preserve">% </w:t>
      </w:r>
      <w:r>
        <w:rPr>
          <w:rFonts w:ascii="Arial" w:hAnsi="Arial"/>
          <w:sz w:val="24"/>
        </w:rPr>
        <w:t>y</w:t>
      </w:r>
      <w:r w:rsidRPr="00E6770D">
        <w:rPr>
          <w:rFonts w:ascii="Arial" w:hAnsi="Arial"/>
          <w:sz w:val="24"/>
        </w:rPr>
        <w:t xml:space="preserve"> 7</w:t>
      </w:r>
      <w:r>
        <w:rPr>
          <w:rFonts w:ascii="Arial" w:hAnsi="Arial"/>
          <w:sz w:val="24"/>
        </w:rPr>
        <w:t>0</w:t>
      </w:r>
      <w:r w:rsidRPr="00E6770D">
        <w:rPr>
          <w:rFonts w:ascii="Arial" w:hAnsi="Arial"/>
          <w:sz w:val="24"/>
        </w:rPr>
        <w:t>%</w:t>
      </w:r>
      <w:r w:rsidRPr="00E6770D">
        <w:rPr>
          <w:sz w:val="24"/>
        </w:rPr>
        <w:t xml:space="preserve"> </w:t>
      </w:r>
      <w:r w:rsidRPr="00E6770D">
        <w:rPr>
          <w:rFonts w:ascii="Arial" w:hAnsi="Arial"/>
          <w:sz w:val="24"/>
        </w:rPr>
        <w:t>respecto a la meta en los indicadores estratégicos.</w:t>
      </w:r>
    </w:p>
    <w:p w14:paraId="46E05CFA" w14:textId="77777777" w:rsidR="00937CB7" w:rsidRDefault="00937CB7" w:rsidP="00937CB7">
      <w:pPr>
        <w:pStyle w:val="Prrafodelista"/>
        <w:numPr>
          <w:ilvl w:val="0"/>
          <w:numId w:val="40"/>
        </w:numPr>
        <w:spacing w:before="120" w:after="160" w:line="276" w:lineRule="auto"/>
        <w:jc w:val="both"/>
        <w:rPr>
          <w:rFonts w:ascii="Arial" w:hAnsi="Arial"/>
          <w:sz w:val="24"/>
        </w:rPr>
      </w:pPr>
      <w:r>
        <w:rPr>
          <w:rFonts w:ascii="Arial" w:hAnsi="Arial"/>
          <w:sz w:val="24"/>
        </w:rPr>
        <w:t>Av</w:t>
      </w:r>
      <w:r w:rsidRPr="00E6770D">
        <w:rPr>
          <w:rFonts w:ascii="Arial" w:hAnsi="Arial"/>
          <w:sz w:val="24"/>
        </w:rPr>
        <w:t xml:space="preserve">ance </w:t>
      </w:r>
      <w:r>
        <w:rPr>
          <w:rFonts w:ascii="Arial" w:hAnsi="Arial"/>
          <w:sz w:val="24"/>
        </w:rPr>
        <w:t>adecuado</w:t>
      </w:r>
      <w:r w:rsidRPr="00E6770D">
        <w:rPr>
          <w:rFonts w:ascii="Arial" w:hAnsi="Arial"/>
          <w:sz w:val="24"/>
        </w:rPr>
        <w:t xml:space="preserve">: hay un avance </w:t>
      </w:r>
      <w:r>
        <w:rPr>
          <w:rFonts w:ascii="Arial" w:hAnsi="Arial"/>
          <w:sz w:val="24"/>
        </w:rPr>
        <w:t>entre</w:t>
      </w:r>
      <w:r w:rsidRPr="00E6770D">
        <w:rPr>
          <w:rFonts w:ascii="Arial" w:hAnsi="Arial"/>
          <w:sz w:val="24"/>
        </w:rPr>
        <w:t xml:space="preserve"> 7</w:t>
      </w:r>
      <w:r>
        <w:rPr>
          <w:rFonts w:ascii="Arial" w:hAnsi="Arial"/>
          <w:sz w:val="24"/>
        </w:rPr>
        <w:t>1</w:t>
      </w:r>
      <w:r w:rsidRPr="00E6770D">
        <w:rPr>
          <w:rFonts w:ascii="Arial" w:hAnsi="Arial"/>
          <w:sz w:val="24"/>
        </w:rPr>
        <w:t xml:space="preserve">% </w:t>
      </w:r>
      <w:r>
        <w:rPr>
          <w:rFonts w:ascii="Arial" w:hAnsi="Arial"/>
          <w:sz w:val="24"/>
        </w:rPr>
        <w:t xml:space="preserve">y 90% </w:t>
      </w:r>
      <w:r w:rsidRPr="00E6770D">
        <w:rPr>
          <w:rFonts w:ascii="Arial" w:hAnsi="Arial"/>
          <w:sz w:val="24"/>
        </w:rPr>
        <w:t>respecto a la meta en los indicadores estratégicos.</w:t>
      </w:r>
    </w:p>
    <w:p w14:paraId="285BB88A" w14:textId="77777777" w:rsidR="00937CB7" w:rsidRDefault="00937CB7" w:rsidP="00937CB7">
      <w:pPr>
        <w:pStyle w:val="Prrafodelista"/>
        <w:numPr>
          <w:ilvl w:val="0"/>
          <w:numId w:val="40"/>
        </w:numPr>
        <w:spacing w:before="120" w:after="160" w:line="276" w:lineRule="auto"/>
        <w:jc w:val="both"/>
        <w:rPr>
          <w:rFonts w:ascii="Arial" w:hAnsi="Arial"/>
          <w:sz w:val="24"/>
        </w:rPr>
      </w:pPr>
      <w:r>
        <w:rPr>
          <w:rFonts w:ascii="Arial" w:hAnsi="Arial"/>
          <w:sz w:val="24"/>
        </w:rPr>
        <w:t>A</w:t>
      </w:r>
      <w:r w:rsidRPr="00E6770D">
        <w:rPr>
          <w:rFonts w:ascii="Arial" w:hAnsi="Arial"/>
          <w:sz w:val="24"/>
        </w:rPr>
        <w:t xml:space="preserve">vance </w:t>
      </w:r>
      <w:r>
        <w:rPr>
          <w:rFonts w:ascii="Arial" w:hAnsi="Arial"/>
          <w:sz w:val="24"/>
        </w:rPr>
        <w:t>destacado</w:t>
      </w:r>
      <w:r w:rsidRPr="00E6770D">
        <w:rPr>
          <w:rFonts w:ascii="Arial" w:hAnsi="Arial"/>
          <w:sz w:val="24"/>
        </w:rPr>
        <w:t xml:space="preserve">: hay un avance </w:t>
      </w:r>
      <w:r>
        <w:rPr>
          <w:rFonts w:ascii="Arial" w:hAnsi="Arial"/>
          <w:sz w:val="24"/>
        </w:rPr>
        <w:t>entre</w:t>
      </w:r>
      <w:r w:rsidRPr="00E6770D">
        <w:rPr>
          <w:rFonts w:ascii="Arial" w:hAnsi="Arial"/>
          <w:sz w:val="24"/>
        </w:rPr>
        <w:t xml:space="preserve"> </w:t>
      </w:r>
      <w:r>
        <w:rPr>
          <w:rFonts w:ascii="Arial" w:hAnsi="Arial"/>
          <w:sz w:val="24"/>
        </w:rPr>
        <w:t>91</w:t>
      </w:r>
      <w:r w:rsidRPr="00E6770D">
        <w:rPr>
          <w:rFonts w:ascii="Arial" w:hAnsi="Arial"/>
          <w:sz w:val="24"/>
        </w:rPr>
        <w:t xml:space="preserve">% </w:t>
      </w:r>
      <w:r>
        <w:rPr>
          <w:rFonts w:ascii="Arial" w:hAnsi="Arial"/>
          <w:sz w:val="24"/>
        </w:rPr>
        <w:t xml:space="preserve">y 100% </w:t>
      </w:r>
      <w:r w:rsidRPr="00E6770D">
        <w:rPr>
          <w:rFonts w:ascii="Arial" w:hAnsi="Arial"/>
          <w:sz w:val="24"/>
        </w:rPr>
        <w:t>respecto a la meta en los indicadores estratégicos.</w:t>
      </w:r>
    </w:p>
    <w:p w14:paraId="11C2B30B" w14:textId="4B8640D2" w:rsidR="00266DA3" w:rsidRPr="00E920B5" w:rsidRDefault="00266DA3" w:rsidP="00E920B5">
      <w:pPr>
        <w:pStyle w:val="Prrafodelista"/>
        <w:spacing w:before="120" w:after="160" w:line="276" w:lineRule="auto"/>
        <w:ind w:left="718"/>
        <w:jc w:val="both"/>
        <w:rPr>
          <w:sz w:val="24"/>
        </w:rPr>
      </w:pPr>
    </w:p>
    <w:p w14:paraId="1CD2935E" w14:textId="39454592" w:rsidR="00315529" w:rsidRDefault="00315529" w:rsidP="00315529">
      <w:pPr>
        <w:spacing w:line="276" w:lineRule="auto"/>
        <w:ind w:hanging="2"/>
        <w:jc w:val="both"/>
        <w:rPr>
          <w:sz w:val="24"/>
        </w:rPr>
      </w:pPr>
      <w:r>
        <w:rPr>
          <w:sz w:val="24"/>
        </w:rPr>
        <w:t xml:space="preserve">Asimismo, se debe realizar un análisis del avance de los indicadores respecto a sus metas y valorar la construcción de estas, en la que se profundice si son factibles de alcanzar, si son ambiciosas o, al contrario, si son laxas. </w:t>
      </w:r>
    </w:p>
    <w:p w14:paraId="27B755A8" w14:textId="77777777" w:rsidR="000F6CDD" w:rsidRDefault="000F6CDD" w:rsidP="00315529">
      <w:pPr>
        <w:spacing w:line="276" w:lineRule="auto"/>
        <w:ind w:hanging="2"/>
        <w:jc w:val="both"/>
        <w:rPr>
          <w:sz w:val="24"/>
        </w:rPr>
      </w:pPr>
    </w:p>
    <w:p w14:paraId="556C4D65" w14:textId="19B43B30" w:rsidR="00315529" w:rsidRDefault="00315529" w:rsidP="00315529">
      <w:pPr>
        <w:spacing w:line="276" w:lineRule="auto"/>
        <w:ind w:hanging="2"/>
        <w:jc w:val="both"/>
        <w:rPr>
          <w:sz w:val="24"/>
        </w:rPr>
      </w:pPr>
      <w:r>
        <w:rPr>
          <w:sz w:val="24"/>
        </w:rPr>
        <w:t xml:space="preserve">En caso de no alcanzar las metas o que el avance no sea </w:t>
      </w:r>
      <w:r w:rsidR="00726B05">
        <w:rPr>
          <w:sz w:val="24"/>
        </w:rPr>
        <w:t>adecuado o destacado</w:t>
      </w:r>
      <w:r>
        <w:rPr>
          <w:sz w:val="24"/>
        </w:rPr>
        <w:t xml:space="preserve">, se deberán analizar las razones por la que no se alcanzaron dichas metas. </w:t>
      </w:r>
    </w:p>
    <w:p w14:paraId="2FD5BA13" w14:textId="77777777" w:rsidR="00312E9B" w:rsidRDefault="00312E9B" w:rsidP="00315529">
      <w:pPr>
        <w:spacing w:line="276" w:lineRule="auto"/>
        <w:ind w:hanging="2"/>
        <w:jc w:val="both"/>
        <w:rPr>
          <w:sz w:val="24"/>
        </w:rPr>
      </w:pPr>
    </w:p>
    <w:p w14:paraId="18ABB084" w14:textId="5504AFB6" w:rsidR="00315529" w:rsidRDefault="002523D6" w:rsidP="00315529">
      <w:pPr>
        <w:spacing w:line="276" w:lineRule="auto"/>
        <w:ind w:hanging="2"/>
        <w:jc w:val="both"/>
        <w:rPr>
          <w:sz w:val="24"/>
        </w:rPr>
      </w:pPr>
      <w:r>
        <w:rPr>
          <w:sz w:val="24"/>
        </w:rPr>
        <w:lastRenderedPageBreak/>
        <w:t>17</w:t>
      </w:r>
      <w:r w:rsidR="00315529">
        <w:rPr>
          <w:sz w:val="24"/>
        </w:rPr>
        <w:t>.3 Las fuentes de información mínimas a utilizar deben ser la MIR federal, reporte de avance de los indicadores de la MIR del componente, informes trimestrales e informes de resultados de las dependencias responsables y entrevistas realizadas.</w:t>
      </w:r>
    </w:p>
    <w:p w14:paraId="0D9F7C97" w14:textId="77777777" w:rsidR="00315529" w:rsidRDefault="00315529" w:rsidP="00315529">
      <w:pPr>
        <w:spacing w:line="276" w:lineRule="auto"/>
        <w:ind w:hanging="2"/>
        <w:jc w:val="both"/>
        <w:rPr>
          <w:sz w:val="24"/>
        </w:rPr>
      </w:pPr>
    </w:p>
    <w:p w14:paraId="3A7B6F05" w14:textId="3354F894" w:rsidR="00315529" w:rsidRDefault="00315529" w:rsidP="00315529">
      <w:pPr>
        <w:spacing w:line="276" w:lineRule="auto"/>
        <w:ind w:hanging="2"/>
        <w:jc w:val="both"/>
        <w:rPr>
          <w:sz w:val="24"/>
        </w:rPr>
      </w:pPr>
      <w:r>
        <w:rPr>
          <w:sz w:val="24"/>
        </w:rPr>
        <w:t>1</w:t>
      </w:r>
      <w:r w:rsidR="002523D6">
        <w:rPr>
          <w:sz w:val="24"/>
        </w:rPr>
        <w:t>7</w:t>
      </w:r>
      <w:r>
        <w:rPr>
          <w:sz w:val="24"/>
        </w:rPr>
        <w:t>.4 La respuesta a esta pregunta debe ser consistente con las respuestas de</w:t>
      </w:r>
      <w:r>
        <w:rPr>
          <w:color w:val="FF0000"/>
          <w:sz w:val="24"/>
        </w:rPr>
        <w:t xml:space="preserve"> </w:t>
      </w:r>
      <w:r>
        <w:rPr>
          <w:sz w:val="24"/>
        </w:rPr>
        <w:t xml:space="preserve">las preguntas </w:t>
      </w:r>
      <w:r w:rsidR="00D11818">
        <w:rPr>
          <w:sz w:val="24"/>
        </w:rPr>
        <w:t xml:space="preserve">12, </w:t>
      </w:r>
      <w:r w:rsidRPr="00CB7DA6">
        <w:rPr>
          <w:sz w:val="24"/>
        </w:rPr>
        <w:t>13</w:t>
      </w:r>
      <w:r w:rsidR="00D11818" w:rsidRPr="00CB7DA6">
        <w:rPr>
          <w:sz w:val="24"/>
        </w:rPr>
        <w:t>, 14,</w:t>
      </w:r>
      <w:r w:rsidRPr="00CB7DA6">
        <w:rPr>
          <w:sz w:val="24"/>
        </w:rPr>
        <w:t xml:space="preserve"> 1</w:t>
      </w:r>
      <w:r w:rsidR="00D11818" w:rsidRPr="00CB7DA6">
        <w:rPr>
          <w:sz w:val="24"/>
        </w:rPr>
        <w:t>6, 18, 19 y 20</w:t>
      </w:r>
      <w:r>
        <w:rPr>
          <w:sz w:val="24"/>
        </w:rPr>
        <w:t>.</w:t>
      </w:r>
    </w:p>
    <w:p w14:paraId="48A211F7" w14:textId="2229B8E4" w:rsidR="00315529" w:rsidRDefault="00315529" w:rsidP="00315529">
      <w:pPr>
        <w:spacing w:line="276" w:lineRule="auto"/>
        <w:ind w:hanging="2"/>
        <w:jc w:val="both"/>
        <w:rPr>
          <w:sz w:val="24"/>
        </w:rPr>
      </w:pPr>
    </w:p>
    <w:p w14:paraId="41D54DEF" w14:textId="0BA09614" w:rsidR="00E920B5" w:rsidRDefault="00A87B10" w:rsidP="00E920B5">
      <w:pPr>
        <w:numPr>
          <w:ilvl w:val="0"/>
          <w:numId w:val="19"/>
        </w:numPr>
        <w:spacing w:line="276" w:lineRule="auto"/>
        <w:jc w:val="both"/>
        <w:rPr>
          <w:rFonts w:eastAsia="Century Gothic" w:cs="Arial"/>
          <w:b/>
          <w:bCs/>
          <w:sz w:val="24"/>
        </w:rPr>
      </w:pPr>
      <w:r w:rsidRPr="00CB7DA6">
        <w:rPr>
          <w:rFonts w:eastAsia="Century Gothic" w:cs="Arial"/>
          <w:b/>
          <w:bCs/>
          <w:sz w:val="24"/>
        </w:rPr>
        <w:t>¿Cuáles son los resulta</w:t>
      </w:r>
      <w:r w:rsidR="00D06D65">
        <w:rPr>
          <w:rFonts w:eastAsia="Century Gothic" w:cs="Arial"/>
          <w:b/>
          <w:bCs/>
          <w:sz w:val="24"/>
        </w:rPr>
        <w:t>d</w:t>
      </w:r>
      <w:r w:rsidRPr="00CB7DA6">
        <w:rPr>
          <w:rFonts w:eastAsia="Century Gothic" w:cs="Arial"/>
          <w:b/>
          <w:bCs/>
          <w:sz w:val="24"/>
        </w:rPr>
        <w:t xml:space="preserve">os del FISMDF en </w:t>
      </w:r>
      <w:r w:rsidR="00FF7493" w:rsidRPr="00607DB7">
        <w:rPr>
          <w:rFonts w:eastAsia="Century Gothic" w:cs="Arial"/>
          <w:b/>
          <w:bCs/>
          <w:sz w:val="24"/>
        </w:rPr>
        <w:t>el municipio</w:t>
      </w:r>
      <w:r w:rsidR="00FF7493">
        <w:rPr>
          <w:rFonts w:eastAsia="Century Gothic" w:cs="Arial"/>
          <w:b/>
          <w:bCs/>
          <w:sz w:val="24"/>
        </w:rPr>
        <w:t xml:space="preserve"> o demarcación territorial</w:t>
      </w:r>
      <w:r w:rsidR="00FF7493" w:rsidRPr="00CB7DA6" w:rsidDel="00FF7493">
        <w:rPr>
          <w:rFonts w:eastAsia="Century Gothic" w:cs="Arial"/>
          <w:b/>
          <w:bCs/>
          <w:sz w:val="24"/>
        </w:rPr>
        <w:t xml:space="preserve"> </w:t>
      </w:r>
      <w:r w:rsidRPr="00CB7DA6">
        <w:rPr>
          <w:rFonts w:eastAsia="Century Gothic" w:cs="Arial"/>
          <w:b/>
          <w:bCs/>
          <w:sz w:val="24"/>
        </w:rPr>
        <w:t>en [</w:t>
      </w:r>
      <w:r w:rsidRPr="00CB7DA6">
        <w:rPr>
          <w:rFonts w:eastAsia="Century Gothic" w:cs="Arial"/>
          <w:b/>
          <w:bCs/>
          <w:sz w:val="24"/>
          <w:u w:val="single"/>
        </w:rPr>
        <w:t>ejercicio evaluado</w:t>
      </w:r>
      <w:r w:rsidRPr="00CB7DA6">
        <w:rPr>
          <w:rFonts w:eastAsia="Century Gothic" w:cs="Arial"/>
          <w:b/>
          <w:bCs/>
          <w:sz w:val="24"/>
        </w:rPr>
        <w:t>] de acuerdo con los indicadores federales de gestión?</w:t>
      </w:r>
    </w:p>
    <w:p w14:paraId="37A83F5E" w14:textId="77777777" w:rsidR="00E920B5" w:rsidRDefault="00E920B5" w:rsidP="00E920B5">
      <w:pPr>
        <w:spacing w:line="276" w:lineRule="auto"/>
        <w:ind w:left="360"/>
        <w:jc w:val="both"/>
        <w:rPr>
          <w:rFonts w:eastAsia="Century Gothic" w:cs="Arial"/>
          <w:b/>
          <w:bCs/>
          <w:sz w:val="24"/>
        </w:rPr>
      </w:pPr>
    </w:p>
    <w:p w14:paraId="44460005" w14:textId="77777777" w:rsidR="00E920B5" w:rsidRPr="00E920B5" w:rsidRDefault="00E920B5" w:rsidP="00E920B5">
      <w:pPr>
        <w:tabs>
          <w:tab w:val="left" w:pos="0"/>
          <w:tab w:val="left" w:pos="426"/>
        </w:tabs>
        <w:spacing w:line="276" w:lineRule="auto"/>
        <w:jc w:val="both"/>
        <w:rPr>
          <w:sz w:val="24"/>
        </w:rPr>
      </w:pPr>
      <w:r w:rsidRPr="00E920B5">
        <w:rPr>
          <w:sz w:val="24"/>
        </w:rPr>
        <w:t>No procede valoración cuantitativa.</w:t>
      </w:r>
    </w:p>
    <w:p w14:paraId="2FE1CE64" w14:textId="0269D10B" w:rsidR="00A87B10" w:rsidRDefault="00A87B10" w:rsidP="00A87B10">
      <w:pPr>
        <w:jc w:val="both"/>
        <w:rPr>
          <w:b/>
          <w:bCs/>
          <w:sz w:val="24"/>
        </w:rPr>
      </w:pPr>
    </w:p>
    <w:p w14:paraId="04B7ACB2" w14:textId="37FD95B7" w:rsidR="00A87B10" w:rsidRDefault="00A87B10" w:rsidP="00A87B10">
      <w:pPr>
        <w:spacing w:line="276" w:lineRule="auto"/>
        <w:ind w:hanging="2"/>
        <w:jc w:val="both"/>
        <w:rPr>
          <w:sz w:val="24"/>
        </w:rPr>
      </w:pPr>
      <w:r>
        <w:rPr>
          <w:sz w:val="24"/>
        </w:rPr>
        <w:t>1</w:t>
      </w:r>
      <w:r w:rsidR="002523D6">
        <w:rPr>
          <w:sz w:val="24"/>
        </w:rPr>
        <w:t>8</w:t>
      </w:r>
      <w:r>
        <w:rPr>
          <w:sz w:val="24"/>
        </w:rPr>
        <w:t xml:space="preserve">.1 En la respuesta se debe señalar por indicador de </w:t>
      </w:r>
      <w:r w:rsidR="00D06D65">
        <w:rPr>
          <w:sz w:val="24"/>
        </w:rPr>
        <w:t>gestión</w:t>
      </w:r>
      <w:r>
        <w:rPr>
          <w:sz w:val="24"/>
        </w:rPr>
        <w:t xml:space="preserve"> el avance respecto a la meta de los indicadores de la MIR federal. La información sobre el resultado de los indicadores también se debe incluir en la tabla 8 del Anexo 4.</w:t>
      </w:r>
    </w:p>
    <w:p w14:paraId="7DA81071" w14:textId="77777777" w:rsidR="00DB5CBB" w:rsidRDefault="00DB5CBB" w:rsidP="00A87B10">
      <w:pPr>
        <w:spacing w:line="276" w:lineRule="auto"/>
        <w:ind w:hanging="2"/>
        <w:jc w:val="both"/>
        <w:rPr>
          <w:sz w:val="24"/>
          <w:szCs w:val="22"/>
        </w:rPr>
      </w:pPr>
    </w:p>
    <w:p w14:paraId="094F3A1F" w14:textId="0A7E3677" w:rsidR="00937CB7" w:rsidRPr="00AD4AB1" w:rsidRDefault="00D06D65" w:rsidP="00AD4AB1">
      <w:pPr>
        <w:spacing w:line="276" w:lineRule="auto"/>
        <w:ind w:hanging="2"/>
        <w:jc w:val="both"/>
        <w:rPr>
          <w:sz w:val="24"/>
        </w:rPr>
      </w:pPr>
      <w:r>
        <w:rPr>
          <w:sz w:val="24"/>
        </w:rPr>
        <w:t xml:space="preserve">18.2 </w:t>
      </w:r>
      <w:r w:rsidR="00A87B10">
        <w:rPr>
          <w:sz w:val="24"/>
        </w:rPr>
        <w:t xml:space="preserve">Se deberá valorar el avance en el cumplimiento de las metas </w:t>
      </w:r>
      <w:r w:rsidR="000E7B04">
        <w:rPr>
          <w:sz w:val="24"/>
        </w:rPr>
        <w:t>de acuerdo con</w:t>
      </w:r>
      <w:r w:rsidR="00726B05">
        <w:rPr>
          <w:sz w:val="24"/>
        </w:rPr>
        <w:t xml:space="preserve"> lo siguiente</w:t>
      </w:r>
      <w:r w:rsidR="00AD4AB1">
        <w:rPr>
          <w:sz w:val="24"/>
        </w:rPr>
        <w:t>:</w:t>
      </w:r>
    </w:p>
    <w:p w14:paraId="016BAD76" w14:textId="60E59A9F" w:rsidR="00937CB7" w:rsidRPr="00E6770D" w:rsidRDefault="00937CB7" w:rsidP="00937CB7">
      <w:pPr>
        <w:pStyle w:val="Prrafodelista"/>
        <w:numPr>
          <w:ilvl w:val="0"/>
          <w:numId w:val="40"/>
        </w:numPr>
        <w:spacing w:before="120" w:after="160" w:line="276" w:lineRule="auto"/>
        <w:jc w:val="both"/>
        <w:rPr>
          <w:rFonts w:ascii="Arial" w:hAnsi="Arial"/>
          <w:sz w:val="24"/>
        </w:rPr>
      </w:pPr>
      <w:r>
        <w:rPr>
          <w:rFonts w:ascii="Arial" w:hAnsi="Arial"/>
          <w:sz w:val="24"/>
        </w:rPr>
        <w:t>A</w:t>
      </w:r>
      <w:r w:rsidRPr="00590387">
        <w:rPr>
          <w:rFonts w:ascii="Arial" w:hAnsi="Arial"/>
          <w:sz w:val="24"/>
        </w:rPr>
        <w:t>vance</w:t>
      </w:r>
      <w:r>
        <w:rPr>
          <w:rFonts w:ascii="Arial" w:hAnsi="Arial"/>
          <w:sz w:val="24"/>
        </w:rPr>
        <w:t xml:space="preserve"> deficiente</w:t>
      </w:r>
      <w:r w:rsidRPr="00E6770D">
        <w:rPr>
          <w:rFonts w:ascii="Arial" w:hAnsi="Arial"/>
          <w:sz w:val="24"/>
        </w:rPr>
        <w:t xml:space="preserve">: hay un avance </w:t>
      </w:r>
      <w:r>
        <w:rPr>
          <w:rFonts w:ascii="Arial" w:hAnsi="Arial"/>
          <w:sz w:val="24"/>
        </w:rPr>
        <w:t>entre 0</w:t>
      </w:r>
      <w:r w:rsidR="00321DE6">
        <w:rPr>
          <w:rFonts w:ascii="Arial" w:hAnsi="Arial"/>
          <w:sz w:val="24"/>
        </w:rPr>
        <w:t>%</w:t>
      </w:r>
      <w:r>
        <w:rPr>
          <w:rFonts w:ascii="Arial" w:hAnsi="Arial"/>
          <w:sz w:val="24"/>
        </w:rPr>
        <w:t xml:space="preserve"> y </w:t>
      </w:r>
      <w:r w:rsidRPr="00E6770D">
        <w:rPr>
          <w:rFonts w:ascii="Arial" w:hAnsi="Arial"/>
          <w:sz w:val="24"/>
        </w:rPr>
        <w:t xml:space="preserve">50% respecto a la meta en los indicadores </w:t>
      </w:r>
      <w:r w:rsidR="00954009">
        <w:rPr>
          <w:rFonts w:ascii="Arial" w:hAnsi="Arial"/>
          <w:sz w:val="24"/>
        </w:rPr>
        <w:t>de gestión</w:t>
      </w:r>
      <w:r w:rsidRPr="00E6770D">
        <w:rPr>
          <w:rFonts w:ascii="Arial" w:hAnsi="Arial"/>
          <w:sz w:val="24"/>
        </w:rPr>
        <w:t>.</w:t>
      </w:r>
    </w:p>
    <w:p w14:paraId="1AEA3C05" w14:textId="6369ACF0" w:rsidR="00937CB7" w:rsidRPr="00E6770D" w:rsidRDefault="00937CB7" w:rsidP="00937CB7">
      <w:pPr>
        <w:pStyle w:val="Prrafodelista"/>
        <w:numPr>
          <w:ilvl w:val="0"/>
          <w:numId w:val="40"/>
        </w:numPr>
        <w:spacing w:before="120" w:after="160" w:line="276" w:lineRule="auto"/>
        <w:jc w:val="both"/>
        <w:rPr>
          <w:rFonts w:ascii="Arial" w:hAnsi="Arial"/>
          <w:sz w:val="24"/>
        </w:rPr>
      </w:pPr>
      <w:r>
        <w:rPr>
          <w:rFonts w:ascii="Arial" w:hAnsi="Arial"/>
          <w:sz w:val="24"/>
        </w:rPr>
        <w:t>A</w:t>
      </w:r>
      <w:r w:rsidRPr="00E6770D">
        <w:rPr>
          <w:rFonts w:ascii="Arial" w:hAnsi="Arial"/>
          <w:sz w:val="24"/>
        </w:rPr>
        <w:t xml:space="preserve">vance </w:t>
      </w:r>
      <w:r>
        <w:rPr>
          <w:rFonts w:ascii="Arial" w:hAnsi="Arial"/>
          <w:sz w:val="24"/>
        </w:rPr>
        <w:t>bajo</w:t>
      </w:r>
      <w:r w:rsidRPr="00E6770D">
        <w:rPr>
          <w:rFonts w:ascii="Arial" w:hAnsi="Arial"/>
          <w:sz w:val="24"/>
        </w:rPr>
        <w:t xml:space="preserve">: </w:t>
      </w:r>
      <w:r>
        <w:rPr>
          <w:rFonts w:ascii="Arial" w:hAnsi="Arial"/>
          <w:sz w:val="24"/>
        </w:rPr>
        <w:t>hay un avance</w:t>
      </w:r>
      <w:r w:rsidRPr="00E6770D">
        <w:rPr>
          <w:rFonts w:ascii="Arial" w:hAnsi="Arial"/>
          <w:sz w:val="24"/>
        </w:rPr>
        <w:t xml:space="preserve"> </w:t>
      </w:r>
      <w:r>
        <w:rPr>
          <w:rFonts w:ascii="Arial" w:hAnsi="Arial"/>
          <w:sz w:val="24"/>
        </w:rPr>
        <w:t xml:space="preserve">entre </w:t>
      </w:r>
      <w:r w:rsidRPr="00E6770D">
        <w:rPr>
          <w:rFonts w:ascii="Arial" w:hAnsi="Arial"/>
          <w:sz w:val="24"/>
        </w:rPr>
        <w:t>5</w:t>
      </w:r>
      <w:r>
        <w:rPr>
          <w:rFonts w:ascii="Arial" w:hAnsi="Arial"/>
          <w:sz w:val="24"/>
        </w:rPr>
        <w:t>1</w:t>
      </w:r>
      <w:r w:rsidRPr="00E6770D">
        <w:rPr>
          <w:rFonts w:ascii="Arial" w:hAnsi="Arial"/>
          <w:sz w:val="24"/>
        </w:rPr>
        <w:t xml:space="preserve">% </w:t>
      </w:r>
      <w:r>
        <w:rPr>
          <w:rFonts w:ascii="Arial" w:hAnsi="Arial"/>
          <w:sz w:val="24"/>
        </w:rPr>
        <w:t>y</w:t>
      </w:r>
      <w:r w:rsidRPr="00E6770D">
        <w:rPr>
          <w:rFonts w:ascii="Arial" w:hAnsi="Arial"/>
          <w:sz w:val="24"/>
        </w:rPr>
        <w:t xml:space="preserve"> 7</w:t>
      </w:r>
      <w:r>
        <w:rPr>
          <w:rFonts w:ascii="Arial" w:hAnsi="Arial"/>
          <w:sz w:val="24"/>
        </w:rPr>
        <w:t>0</w:t>
      </w:r>
      <w:r w:rsidRPr="00E6770D">
        <w:rPr>
          <w:rFonts w:ascii="Arial" w:hAnsi="Arial"/>
          <w:sz w:val="24"/>
        </w:rPr>
        <w:t>%</w:t>
      </w:r>
      <w:r w:rsidRPr="00E6770D">
        <w:rPr>
          <w:sz w:val="24"/>
        </w:rPr>
        <w:t xml:space="preserve"> </w:t>
      </w:r>
      <w:r w:rsidRPr="00E6770D">
        <w:rPr>
          <w:rFonts w:ascii="Arial" w:hAnsi="Arial"/>
          <w:sz w:val="24"/>
        </w:rPr>
        <w:t xml:space="preserve">respecto a la meta en los indicadores </w:t>
      </w:r>
      <w:r w:rsidR="00954009">
        <w:rPr>
          <w:rFonts w:ascii="Arial" w:hAnsi="Arial"/>
          <w:sz w:val="24"/>
        </w:rPr>
        <w:t>de gestión</w:t>
      </w:r>
      <w:r w:rsidRPr="00E6770D">
        <w:rPr>
          <w:rFonts w:ascii="Arial" w:hAnsi="Arial"/>
          <w:sz w:val="24"/>
        </w:rPr>
        <w:t>.</w:t>
      </w:r>
    </w:p>
    <w:p w14:paraId="270D4F7B" w14:textId="681C5198" w:rsidR="00937CB7" w:rsidRDefault="00937CB7" w:rsidP="00937CB7">
      <w:pPr>
        <w:pStyle w:val="Prrafodelista"/>
        <w:numPr>
          <w:ilvl w:val="0"/>
          <w:numId w:val="40"/>
        </w:numPr>
        <w:spacing w:before="120" w:after="160" w:line="276" w:lineRule="auto"/>
        <w:jc w:val="both"/>
        <w:rPr>
          <w:rFonts w:ascii="Arial" w:hAnsi="Arial"/>
          <w:sz w:val="24"/>
        </w:rPr>
      </w:pPr>
      <w:r>
        <w:rPr>
          <w:rFonts w:ascii="Arial" w:hAnsi="Arial"/>
          <w:sz w:val="24"/>
        </w:rPr>
        <w:t>Av</w:t>
      </w:r>
      <w:r w:rsidRPr="00E6770D">
        <w:rPr>
          <w:rFonts w:ascii="Arial" w:hAnsi="Arial"/>
          <w:sz w:val="24"/>
        </w:rPr>
        <w:t xml:space="preserve">ance </w:t>
      </w:r>
      <w:r>
        <w:rPr>
          <w:rFonts w:ascii="Arial" w:hAnsi="Arial"/>
          <w:sz w:val="24"/>
        </w:rPr>
        <w:t>adecuado</w:t>
      </w:r>
      <w:r w:rsidRPr="00E6770D">
        <w:rPr>
          <w:rFonts w:ascii="Arial" w:hAnsi="Arial"/>
          <w:sz w:val="24"/>
        </w:rPr>
        <w:t xml:space="preserve">: hay un avance </w:t>
      </w:r>
      <w:r>
        <w:rPr>
          <w:rFonts w:ascii="Arial" w:hAnsi="Arial"/>
          <w:sz w:val="24"/>
        </w:rPr>
        <w:t>entre</w:t>
      </w:r>
      <w:r w:rsidRPr="00E6770D">
        <w:rPr>
          <w:rFonts w:ascii="Arial" w:hAnsi="Arial"/>
          <w:sz w:val="24"/>
        </w:rPr>
        <w:t xml:space="preserve"> 7</w:t>
      </w:r>
      <w:r>
        <w:rPr>
          <w:rFonts w:ascii="Arial" w:hAnsi="Arial"/>
          <w:sz w:val="24"/>
        </w:rPr>
        <w:t>1</w:t>
      </w:r>
      <w:r w:rsidRPr="00E6770D">
        <w:rPr>
          <w:rFonts w:ascii="Arial" w:hAnsi="Arial"/>
          <w:sz w:val="24"/>
        </w:rPr>
        <w:t xml:space="preserve">% </w:t>
      </w:r>
      <w:r>
        <w:rPr>
          <w:rFonts w:ascii="Arial" w:hAnsi="Arial"/>
          <w:sz w:val="24"/>
        </w:rPr>
        <w:t xml:space="preserve">y 90% </w:t>
      </w:r>
      <w:r w:rsidRPr="00E6770D">
        <w:rPr>
          <w:rFonts w:ascii="Arial" w:hAnsi="Arial"/>
          <w:sz w:val="24"/>
        </w:rPr>
        <w:t xml:space="preserve">respecto a la meta en los indicadores </w:t>
      </w:r>
      <w:r w:rsidR="00954009">
        <w:rPr>
          <w:rFonts w:ascii="Arial" w:hAnsi="Arial"/>
          <w:sz w:val="24"/>
        </w:rPr>
        <w:t>de gestión</w:t>
      </w:r>
      <w:r w:rsidRPr="00E6770D">
        <w:rPr>
          <w:rFonts w:ascii="Arial" w:hAnsi="Arial"/>
          <w:sz w:val="24"/>
        </w:rPr>
        <w:t>.</w:t>
      </w:r>
    </w:p>
    <w:p w14:paraId="44AEE17C" w14:textId="21732F54" w:rsidR="00937CB7" w:rsidRDefault="00937CB7" w:rsidP="00937CB7">
      <w:pPr>
        <w:pStyle w:val="Prrafodelista"/>
        <w:numPr>
          <w:ilvl w:val="0"/>
          <w:numId w:val="40"/>
        </w:numPr>
        <w:spacing w:before="120" w:after="160" w:line="276" w:lineRule="auto"/>
        <w:jc w:val="both"/>
        <w:rPr>
          <w:rFonts w:ascii="Arial" w:hAnsi="Arial"/>
          <w:sz w:val="24"/>
        </w:rPr>
      </w:pPr>
      <w:r>
        <w:rPr>
          <w:rFonts w:ascii="Arial" w:hAnsi="Arial"/>
          <w:sz w:val="24"/>
        </w:rPr>
        <w:t>A</w:t>
      </w:r>
      <w:r w:rsidRPr="00E6770D">
        <w:rPr>
          <w:rFonts w:ascii="Arial" w:hAnsi="Arial"/>
          <w:sz w:val="24"/>
        </w:rPr>
        <w:t xml:space="preserve">vance </w:t>
      </w:r>
      <w:r>
        <w:rPr>
          <w:rFonts w:ascii="Arial" w:hAnsi="Arial"/>
          <w:sz w:val="24"/>
        </w:rPr>
        <w:t>destacado</w:t>
      </w:r>
      <w:r w:rsidRPr="00E6770D">
        <w:rPr>
          <w:rFonts w:ascii="Arial" w:hAnsi="Arial"/>
          <w:sz w:val="24"/>
        </w:rPr>
        <w:t xml:space="preserve">: hay un avance </w:t>
      </w:r>
      <w:r>
        <w:rPr>
          <w:rFonts w:ascii="Arial" w:hAnsi="Arial"/>
          <w:sz w:val="24"/>
        </w:rPr>
        <w:t>entre</w:t>
      </w:r>
      <w:r w:rsidRPr="00E6770D">
        <w:rPr>
          <w:rFonts w:ascii="Arial" w:hAnsi="Arial"/>
          <w:sz w:val="24"/>
        </w:rPr>
        <w:t xml:space="preserve"> </w:t>
      </w:r>
      <w:r>
        <w:rPr>
          <w:rFonts w:ascii="Arial" w:hAnsi="Arial"/>
          <w:sz w:val="24"/>
        </w:rPr>
        <w:t>91</w:t>
      </w:r>
      <w:r w:rsidRPr="00E6770D">
        <w:rPr>
          <w:rFonts w:ascii="Arial" w:hAnsi="Arial"/>
          <w:sz w:val="24"/>
        </w:rPr>
        <w:t xml:space="preserve">% </w:t>
      </w:r>
      <w:r>
        <w:rPr>
          <w:rFonts w:ascii="Arial" w:hAnsi="Arial"/>
          <w:sz w:val="24"/>
        </w:rPr>
        <w:t xml:space="preserve">y 100% </w:t>
      </w:r>
      <w:r w:rsidRPr="00E6770D">
        <w:rPr>
          <w:rFonts w:ascii="Arial" w:hAnsi="Arial"/>
          <w:sz w:val="24"/>
        </w:rPr>
        <w:t xml:space="preserve">respecto a la meta en los indicadores </w:t>
      </w:r>
      <w:r w:rsidR="00954009">
        <w:rPr>
          <w:rFonts w:ascii="Arial" w:hAnsi="Arial"/>
          <w:sz w:val="24"/>
        </w:rPr>
        <w:t>de gestión</w:t>
      </w:r>
      <w:r w:rsidRPr="00E6770D">
        <w:rPr>
          <w:rFonts w:ascii="Arial" w:hAnsi="Arial"/>
          <w:sz w:val="24"/>
        </w:rPr>
        <w:t>.</w:t>
      </w:r>
    </w:p>
    <w:p w14:paraId="017DBFA3" w14:textId="77777777" w:rsidR="00726B05" w:rsidRDefault="00A87B10" w:rsidP="00A87B10">
      <w:pPr>
        <w:spacing w:line="276" w:lineRule="auto"/>
        <w:ind w:hanging="2"/>
        <w:jc w:val="both"/>
        <w:rPr>
          <w:sz w:val="24"/>
        </w:rPr>
      </w:pPr>
      <w:r>
        <w:rPr>
          <w:sz w:val="24"/>
        </w:rPr>
        <w:t>Asimismo, se debe realizar un análisis del avance de los indicadores respecto a sus metas y valorar la construcción de estas, en la que se profundice si son factibles de alcanzar, si son ambiciosas o, al contrario, si son laxas.</w:t>
      </w:r>
      <w:r w:rsidR="00DB5CBB">
        <w:rPr>
          <w:sz w:val="24"/>
        </w:rPr>
        <w:t xml:space="preserve"> </w:t>
      </w:r>
    </w:p>
    <w:p w14:paraId="7C83D615" w14:textId="77777777" w:rsidR="00726B05" w:rsidRDefault="00726B05" w:rsidP="00A87B10">
      <w:pPr>
        <w:spacing w:line="276" w:lineRule="auto"/>
        <w:ind w:hanging="2"/>
        <w:jc w:val="both"/>
        <w:rPr>
          <w:sz w:val="24"/>
        </w:rPr>
      </w:pPr>
    </w:p>
    <w:p w14:paraId="08DEA11C" w14:textId="4B1F9FC6" w:rsidR="00A87B10" w:rsidRDefault="00A87B10" w:rsidP="00A87B10">
      <w:pPr>
        <w:spacing w:line="276" w:lineRule="auto"/>
        <w:ind w:hanging="2"/>
        <w:jc w:val="both"/>
        <w:rPr>
          <w:sz w:val="24"/>
        </w:rPr>
      </w:pPr>
      <w:r>
        <w:rPr>
          <w:sz w:val="24"/>
        </w:rPr>
        <w:t xml:space="preserve">En caso de no alcanzar las metas o que el avance no sea </w:t>
      </w:r>
      <w:r w:rsidR="00AD4AB1">
        <w:rPr>
          <w:sz w:val="24"/>
        </w:rPr>
        <w:t>adecuado</w:t>
      </w:r>
      <w:r w:rsidR="00726B05">
        <w:rPr>
          <w:sz w:val="24"/>
        </w:rPr>
        <w:t xml:space="preserve"> o destacado</w:t>
      </w:r>
      <w:r>
        <w:rPr>
          <w:sz w:val="24"/>
        </w:rPr>
        <w:t xml:space="preserve">, se deberán analizar las razones por la que no se alcanzaron dichas metas. </w:t>
      </w:r>
    </w:p>
    <w:p w14:paraId="5FD75349" w14:textId="77777777" w:rsidR="00A87B10" w:rsidRDefault="00A87B10" w:rsidP="00A87B10">
      <w:pPr>
        <w:spacing w:line="276" w:lineRule="auto"/>
        <w:ind w:hanging="2"/>
        <w:jc w:val="both"/>
        <w:rPr>
          <w:sz w:val="24"/>
        </w:rPr>
      </w:pPr>
    </w:p>
    <w:p w14:paraId="62A3067D" w14:textId="1A142619" w:rsidR="00A87B10" w:rsidRDefault="00A87B10" w:rsidP="00A87B10">
      <w:pPr>
        <w:spacing w:line="276" w:lineRule="auto"/>
        <w:ind w:hanging="2"/>
        <w:jc w:val="both"/>
        <w:rPr>
          <w:sz w:val="24"/>
        </w:rPr>
      </w:pPr>
      <w:r>
        <w:rPr>
          <w:sz w:val="24"/>
        </w:rPr>
        <w:lastRenderedPageBreak/>
        <w:t>1</w:t>
      </w:r>
      <w:r w:rsidR="002523D6">
        <w:rPr>
          <w:sz w:val="24"/>
        </w:rPr>
        <w:t>8</w:t>
      </w:r>
      <w:r>
        <w:rPr>
          <w:sz w:val="24"/>
        </w:rPr>
        <w:t xml:space="preserve">.3 Las fuentes de información mínimas a utilizar deben ser la MIR federal, reporte de avance de los indicadores de la MIR del </w:t>
      </w:r>
      <w:r w:rsidR="00AE4A27">
        <w:rPr>
          <w:sz w:val="24"/>
        </w:rPr>
        <w:t>FISMDF</w:t>
      </w:r>
      <w:r>
        <w:rPr>
          <w:sz w:val="24"/>
        </w:rPr>
        <w:t>, informes trimestrales e informes de resultados de las dependencias responsables y entrevistas realizadas.</w:t>
      </w:r>
    </w:p>
    <w:p w14:paraId="233CC3A0" w14:textId="77777777" w:rsidR="00A87B10" w:rsidRDefault="00A87B10" w:rsidP="00A87B10">
      <w:pPr>
        <w:spacing w:line="276" w:lineRule="auto"/>
        <w:ind w:hanging="2"/>
        <w:jc w:val="both"/>
        <w:rPr>
          <w:sz w:val="24"/>
        </w:rPr>
      </w:pPr>
    </w:p>
    <w:p w14:paraId="6D299F46" w14:textId="0A4380C6" w:rsidR="00A87B10" w:rsidRDefault="00A87B10" w:rsidP="00A87B10">
      <w:pPr>
        <w:spacing w:line="276" w:lineRule="auto"/>
        <w:ind w:hanging="2"/>
        <w:jc w:val="both"/>
        <w:rPr>
          <w:sz w:val="24"/>
        </w:rPr>
      </w:pPr>
      <w:r>
        <w:rPr>
          <w:sz w:val="24"/>
        </w:rPr>
        <w:t>1</w:t>
      </w:r>
      <w:r w:rsidR="002523D6">
        <w:rPr>
          <w:sz w:val="24"/>
        </w:rPr>
        <w:t>8</w:t>
      </w:r>
      <w:r>
        <w:rPr>
          <w:sz w:val="24"/>
        </w:rPr>
        <w:t>.4 La respuesta a esta pregunta debe ser consistente con las respuestas de</w:t>
      </w:r>
      <w:r>
        <w:rPr>
          <w:color w:val="FF0000"/>
          <w:sz w:val="24"/>
        </w:rPr>
        <w:t xml:space="preserve"> </w:t>
      </w:r>
      <w:r>
        <w:rPr>
          <w:sz w:val="24"/>
        </w:rPr>
        <w:t xml:space="preserve">las preguntas </w:t>
      </w:r>
      <w:r w:rsidR="004A62AE">
        <w:rPr>
          <w:sz w:val="24"/>
        </w:rPr>
        <w:t xml:space="preserve">12, </w:t>
      </w:r>
      <w:r w:rsidRPr="00CB7DA6">
        <w:rPr>
          <w:sz w:val="24"/>
        </w:rPr>
        <w:t>13</w:t>
      </w:r>
      <w:r w:rsidR="004A62AE" w:rsidRPr="00CB7DA6">
        <w:rPr>
          <w:sz w:val="24"/>
        </w:rPr>
        <w:t xml:space="preserve">, </w:t>
      </w:r>
      <w:r w:rsidRPr="00CB7DA6">
        <w:rPr>
          <w:sz w:val="24"/>
        </w:rPr>
        <w:t>1</w:t>
      </w:r>
      <w:r w:rsidR="004A62AE" w:rsidRPr="00CB7DA6">
        <w:rPr>
          <w:sz w:val="24"/>
        </w:rPr>
        <w:t>4, 16, 17, 19 y 20</w:t>
      </w:r>
      <w:r>
        <w:rPr>
          <w:sz w:val="24"/>
        </w:rPr>
        <w:t>.</w:t>
      </w:r>
    </w:p>
    <w:p w14:paraId="5AAFEA1E" w14:textId="29B577F6" w:rsidR="00A215A5" w:rsidRDefault="00A215A5" w:rsidP="00A87B10">
      <w:pPr>
        <w:spacing w:line="276" w:lineRule="auto"/>
        <w:ind w:hanging="2"/>
        <w:jc w:val="both"/>
        <w:rPr>
          <w:sz w:val="24"/>
        </w:rPr>
      </w:pPr>
    </w:p>
    <w:p w14:paraId="6D3113DD" w14:textId="56C7C327" w:rsidR="002D09EB" w:rsidRDefault="00FD563A" w:rsidP="002D09EB">
      <w:pPr>
        <w:numPr>
          <w:ilvl w:val="0"/>
          <w:numId w:val="19"/>
        </w:numPr>
        <w:spacing w:line="276" w:lineRule="auto"/>
        <w:jc w:val="both"/>
        <w:rPr>
          <w:rFonts w:eastAsia="Century Gothic" w:cs="Arial"/>
          <w:b/>
          <w:bCs/>
          <w:sz w:val="24"/>
        </w:rPr>
      </w:pPr>
      <w:r w:rsidRPr="00CB7DA6">
        <w:rPr>
          <w:rFonts w:eastAsia="Century Gothic" w:cs="Arial"/>
          <w:b/>
          <w:bCs/>
          <w:sz w:val="24"/>
        </w:rPr>
        <w:t>Análisis del diseño de la MIR del FIS</w:t>
      </w:r>
      <w:r w:rsidR="00AE4A27">
        <w:rPr>
          <w:rFonts w:eastAsia="Century Gothic" w:cs="Arial"/>
          <w:b/>
          <w:bCs/>
          <w:sz w:val="24"/>
        </w:rPr>
        <w:t>MDF</w:t>
      </w:r>
    </w:p>
    <w:p w14:paraId="077CDBB5" w14:textId="77777777" w:rsidR="007E0A29" w:rsidRDefault="007E0A29" w:rsidP="002D09EB">
      <w:pPr>
        <w:spacing w:line="276" w:lineRule="auto"/>
        <w:jc w:val="both"/>
        <w:rPr>
          <w:rFonts w:eastAsia="Century Gothic" w:cs="Arial"/>
          <w:sz w:val="24"/>
        </w:rPr>
      </w:pPr>
    </w:p>
    <w:p w14:paraId="4A6E5F9A" w14:textId="2DFABEF7" w:rsidR="002D09EB" w:rsidRPr="00AD4AB1" w:rsidRDefault="00AD4AB1" w:rsidP="002D09EB">
      <w:pPr>
        <w:spacing w:line="276" w:lineRule="auto"/>
        <w:jc w:val="both"/>
        <w:rPr>
          <w:rFonts w:eastAsia="Century Gothic" w:cs="Arial"/>
          <w:sz w:val="24"/>
        </w:rPr>
      </w:pPr>
      <w:r w:rsidRPr="00AD4AB1">
        <w:rPr>
          <w:rFonts w:eastAsia="Century Gothic" w:cs="Arial"/>
          <w:sz w:val="24"/>
        </w:rPr>
        <w:t>No procede valoración cuantitativa.</w:t>
      </w:r>
    </w:p>
    <w:p w14:paraId="3FDB6C37" w14:textId="77777777" w:rsidR="00AD4AB1" w:rsidRDefault="00AD4AB1" w:rsidP="002D09EB">
      <w:pPr>
        <w:spacing w:line="276" w:lineRule="auto"/>
        <w:jc w:val="both"/>
        <w:rPr>
          <w:rFonts w:eastAsia="Century Gothic" w:cs="Arial"/>
          <w:b/>
          <w:bCs/>
          <w:sz w:val="24"/>
        </w:rPr>
      </w:pPr>
    </w:p>
    <w:p w14:paraId="297B57E7" w14:textId="6C54304A" w:rsidR="00FD563A" w:rsidRPr="00CB7DA6" w:rsidRDefault="002D09EB" w:rsidP="00CB7DA6">
      <w:pPr>
        <w:spacing w:line="276" w:lineRule="auto"/>
        <w:ind w:hanging="2"/>
        <w:jc w:val="both"/>
        <w:rPr>
          <w:sz w:val="24"/>
        </w:rPr>
      </w:pPr>
      <w:r>
        <w:rPr>
          <w:sz w:val="24"/>
        </w:rPr>
        <w:t xml:space="preserve">19.1 </w:t>
      </w:r>
      <w:r w:rsidR="00FD563A" w:rsidRPr="00CB7DA6">
        <w:rPr>
          <w:sz w:val="24"/>
        </w:rPr>
        <w:t>En la respuesta a esta pregunta se deberá hacer una breve valoración sobre la MIR federal del FIS</w:t>
      </w:r>
      <w:r w:rsidR="008A7FAF">
        <w:rPr>
          <w:sz w:val="24"/>
        </w:rPr>
        <w:t>MDF</w:t>
      </w:r>
      <w:r w:rsidR="00FD563A" w:rsidRPr="00CB7DA6">
        <w:rPr>
          <w:sz w:val="24"/>
        </w:rPr>
        <w:t xml:space="preserve">, en la que se tome en cuenta la lógica vertical, la lógica horizontal, la definición de metas, la existencia de fichas técnicas de los indicadores, entre otros temas relevantes en el diseño de la MIR. </w:t>
      </w:r>
    </w:p>
    <w:p w14:paraId="7BE811B4" w14:textId="77777777" w:rsidR="00FD563A" w:rsidRPr="00FD563A" w:rsidRDefault="00FD563A" w:rsidP="00607DB7">
      <w:pPr>
        <w:pStyle w:val="Prrafodelista"/>
        <w:spacing w:line="276" w:lineRule="auto"/>
        <w:ind w:left="360"/>
        <w:jc w:val="both"/>
        <w:rPr>
          <w:sz w:val="24"/>
        </w:rPr>
      </w:pPr>
    </w:p>
    <w:p w14:paraId="10FC2FF6" w14:textId="4F3C6084" w:rsidR="00FD563A" w:rsidRPr="00607DB7" w:rsidRDefault="00FD563A" w:rsidP="00607DB7">
      <w:pPr>
        <w:spacing w:line="276" w:lineRule="auto"/>
        <w:ind w:hanging="2"/>
        <w:jc w:val="both"/>
        <w:rPr>
          <w:sz w:val="24"/>
        </w:rPr>
      </w:pPr>
      <w:r w:rsidRPr="00607DB7">
        <w:rPr>
          <w:sz w:val="24"/>
        </w:rPr>
        <w:t>Asimismo, en caso de identificar posibles áreas de mejora</w:t>
      </w:r>
      <w:r w:rsidR="00CB7DA6">
        <w:rPr>
          <w:sz w:val="24"/>
        </w:rPr>
        <w:t xml:space="preserve"> </w:t>
      </w:r>
      <w:r w:rsidRPr="00607DB7">
        <w:rPr>
          <w:sz w:val="24"/>
        </w:rPr>
        <w:t xml:space="preserve">se deberán mencionar en la respuesta, así como las propuestas para atenderlas. </w:t>
      </w:r>
    </w:p>
    <w:p w14:paraId="35C8B6BA" w14:textId="77777777" w:rsidR="00FD563A" w:rsidRPr="00FD563A" w:rsidRDefault="00FD563A" w:rsidP="00FE0ABC">
      <w:pPr>
        <w:pStyle w:val="Prrafodelista"/>
        <w:spacing w:line="276" w:lineRule="auto"/>
        <w:ind w:left="360"/>
        <w:jc w:val="both"/>
        <w:rPr>
          <w:color w:val="FF0000"/>
          <w:sz w:val="24"/>
        </w:rPr>
      </w:pPr>
    </w:p>
    <w:p w14:paraId="7016C68C" w14:textId="62DEDF98" w:rsidR="00FD563A" w:rsidRPr="00FE0ABC" w:rsidRDefault="008A7FAF" w:rsidP="00FE0ABC">
      <w:pPr>
        <w:spacing w:line="276" w:lineRule="auto"/>
        <w:ind w:hanging="2"/>
        <w:jc w:val="both"/>
        <w:rPr>
          <w:sz w:val="24"/>
        </w:rPr>
      </w:pPr>
      <w:r>
        <w:rPr>
          <w:sz w:val="24"/>
        </w:rPr>
        <w:t>19.2</w:t>
      </w:r>
      <w:r w:rsidR="00173A7E">
        <w:rPr>
          <w:sz w:val="24"/>
        </w:rPr>
        <w:t xml:space="preserve"> </w:t>
      </w:r>
      <w:r w:rsidR="00FD563A" w:rsidRPr="00FE0ABC">
        <w:rPr>
          <w:sz w:val="24"/>
        </w:rPr>
        <w:t>Las fuentes de información mínimas a utilizar deben ser la MIR federal, reporte de avance de los indicadores de la MIR, fichas técnicas de los indicadores</w:t>
      </w:r>
      <w:r>
        <w:rPr>
          <w:sz w:val="24"/>
        </w:rPr>
        <w:t>, informes trimestrales e informes de resultados de las dependencias responsables y entrevistas realizadas</w:t>
      </w:r>
      <w:r w:rsidR="00173A7E">
        <w:rPr>
          <w:sz w:val="24"/>
        </w:rPr>
        <w:t>.</w:t>
      </w:r>
    </w:p>
    <w:p w14:paraId="34CBE5EA" w14:textId="77777777" w:rsidR="00FD563A" w:rsidRPr="00FD563A" w:rsidRDefault="00FD563A" w:rsidP="00FE0ABC">
      <w:pPr>
        <w:pStyle w:val="Prrafodelista"/>
        <w:spacing w:line="276" w:lineRule="auto"/>
        <w:ind w:left="360"/>
        <w:jc w:val="both"/>
        <w:rPr>
          <w:sz w:val="24"/>
        </w:rPr>
      </w:pPr>
    </w:p>
    <w:p w14:paraId="0D4021FF" w14:textId="5C506CED" w:rsidR="00FD563A" w:rsidRDefault="00173A7E">
      <w:pPr>
        <w:spacing w:line="276" w:lineRule="auto"/>
        <w:ind w:hanging="2"/>
        <w:jc w:val="both"/>
        <w:rPr>
          <w:sz w:val="24"/>
        </w:rPr>
      </w:pPr>
      <w:r>
        <w:rPr>
          <w:sz w:val="24"/>
        </w:rPr>
        <w:t>19.</w:t>
      </w:r>
      <w:r w:rsidR="008A7FAF">
        <w:rPr>
          <w:sz w:val="24"/>
        </w:rPr>
        <w:t>3</w:t>
      </w:r>
      <w:r>
        <w:rPr>
          <w:sz w:val="24"/>
        </w:rPr>
        <w:t xml:space="preserve"> </w:t>
      </w:r>
      <w:r w:rsidR="00FD563A" w:rsidRPr="00FE0ABC">
        <w:rPr>
          <w:sz w:val="24"/>
        </w:rPr>
        <w:t>La respuesta a esta pregunta debe ser consistente con las respuestas de las preguntas 17</w:t>
      </w:r>
      <w:r w:rsidR="00463B31">
        <w:rPr>
          <w:sz w:val="24"/>
        </w:rPr>
        <w:t>, 18</w:t>
      </w:r>
      <w:r w:rsidR="00FD563A" w:rsidRPr="00FE0ABC">
        <w:rPr>
          <w:sz w:val="24"/>
        </w:rPr>
        <w:t xml:space="preserve"> y 20.</w:t>
      </w:r>
    </w:p>
    <w:p w14:paraId="4B00EF34" w14:textId="77777777" w:rsidR="009951BD" w:rsidRPr="00FE0ABC" w:rsidRDefault="009951BD" w:rsidP="00FE0ABC">
      <w:pPr>
        <w:spacing w:line="276" w:lineRule="auto"/>
        <w:ind w:hanging="2"/>
        <w:jc w:val="both"/>
        <w:rPr>
          <w:sz w:val="24"/>
        </w:rPr>
      </w:pPr>
    </w:p>
    <w:p w14:paraId="0F039E8D" w14:textId="204A6F3C" w:rsidR="005A570A" w:rsidRPr="00AD19F5" w:rsidRDefault="005A570A" w:rsidP="00AD19F5">
      <w:pPr>
        <w:numPr>
          <w:ilvl w:val="0"/>
          <w:numId w:val="19"/>
        </w:numPr>
        <w:spacing w:line="276" w:lineRule="auto"/>
        <w:jc w:val="both"/>
        <w:rPr>
          <w:rFonts w:eastAsia="Century Gothic" w:cs="Arial"/>
          <w:b/>
          <w:bCs/>
          <w:sz w:val="24"/>
        </w:rPr>
      </w:pPr>
      <w:r w:rsidRPr="00FE0ABC">
        <w:rPr>
          <w:rFonts w:eastAsia="Century Gothic" w:cs="Arial"/>
          <w:b/>
          <w:bCs/>
          <w:sz w:val="24"/>
        </w:rPr>
        <w:t xml:space="preserve">En caso de que </w:t>
      </w:r>
      <w:r w:rsidR="00A85776" w:rsidRPr="001A7757">
        <w:rPr>
          <w:rFonts w:eastAsia="Century Gothic" w:cs="Arial"/>
          <w:b/>
          <w:bCs/>
          <w:sz w:val="24"/>
        </w:rPr>
        <w:t>el</w:t>
      </w:r>
      <w:r w:rsidR="003D12A6" w:rsidRPr="00FE0ABC">
        <w:rPr>
          <w:rFonts w:eastAsia="Century Gothic" w:cs="Arial"/>
          <w:b/>
          <w:bCs/>
          <w:sz w:val="24"/>
        </w:rPr>
        <w:t xml:space="preserve"> municipio</w:t>
      </w:r>
      <w:r w:rsidRPr="00FE0ABC">
        <w:rPr>
          <w:rFonts w:eastAsia="Century Gothic" w:cs="Arial"/>
          <w:b/>
          <w:bCs/>
          <w:sz w:val="24"/>
        </w:rPr>
        <w:t xml:space="preserve"> </w:t>
      </w:r>
      <w:r w:rsidR="00A85776" w:rsidRPr="001A7757">
        <w:rPr>
          <w:rFonts w:eastAsia="Century Gothic" w:cs="Arial"/>
          <w:b/>
          <w:bCs/>
          <w:sz w:val="24"/>
        </w:rPr>
        <w:t xml:space="preserve">o demarcación territorial </w:t>
      </w:r>
      <w:r w:rsidRPr="00FE0ABC">
        <w:rPr>
          <w:rFonts w:eastAsia="Century Gothic" w:cs="Arial"/>
          <w:b/>
          <w:bCs/>
          <w:sz w:val="24"/>
        </w:rPr>
        <w:t xml:space="preserve">cuente con evaluaciones externas del </w:t>
      </w:r>
      <w:r w:rsidR="00A85776" w:rsidRPr="001A7757">
        <w:rPr>
          <w:rFonts w:eastAsia="Century Gothic" w:cs="Arial"/>
          <w:b/>
          <w:bCs/>
          <w:sz w:val="24"/>
        </w:rPr>
        <w:t>FI</w:t>
      </w:r>
      <w:r w:rsidR="00C11E07" w:rsidRPr="001A7757">
        <w:rPr>
          <w:rFonts w:eastAsia="Century Gothic" w:cs="Arial"/>
          <w:b/>
          <w:bCs/>
          <w:sz w:val="24"/>
        </w:rPr>
        <w:t>S</w:t>
      </w:r>
      <w:r w:rsidR="00A85776" w:rsidRPr="001A7757">
        <w:rPr>
          <w:rFonts w:eastAsia="Century Gothic" w:cs="Arial"/>
          <w:b/>
          <w:bCs/>
          <w:sz w:val="24"/>
        </w:rPr>
        <w:t>MDF</w:t>
      </w:r>
      <w:r w:rsidR="00A85776" w:rsidRPr="00FE0ABC">
        <w:rPr>
          <w:rFonts w:eastAsia="Century Gothic" w:cs="Arial"/>
          <w:b/>
          <w:bCs/>
          <w:sz w:val="24"/>
        </w:rPr>
        <w:t xml:space="preserve"> </w:t>
      </w:r>
      <w:r w:rsidRPr="00FE0ABC">
        <w:rPr>
          <w:rFonts w:eastAsia="Century Gothic" w:cs="Arial"/>
          <w:b/>
          <w:bCs/>
          <w:sz w:val="24"/>
        </w:rPr>
        <w:t xml:space="preserve">que permitan identificar hallazgos relacionados con </w:t>
      </w:r>
      <w:r w:rsidR="007122E6">
        <w:rPr>
          <w:rFonts w:eastAsia="Century Gothic" w:cs="Arial"/>
          <w:b/>
          <w:bCs/>
          <w:sz w:val="24"/>
        </w:rPr>
        <w:t>los indicadores de</w:t>
      </w:r>
      <w:r w:rsidRPr="00AD19F5">
        <w:rPr>
          <w:rFonts w:eastAsia="Century Gothic" w:cs="Arial"/>
          <w:b/>
          <w:bCs/>
          <w:sz w:val="24"/>
        </w:rPr>
        <w:t xml:space="preserve"> Fin y/o Propósito, ¿cuáles son los resultados de las evaluaciones?</w:t>
      </w:r>
      <w:r w:rsidR="00307D15">
        <w:rPr>
          <w:rFonts w:eastAsia="Century Gothic" w:cs="Arial"/>
          <w:b/>
          <w:bCs/>
          <w:sz w:val="24"/>
        </w:rPr>
        <w:t xml:space="preserve"> ¿</w:t>
      </w:r>
      <w:r w:rsidR="00A26A59">
        <w:rPr>
          <w:rFonts w:eastAsia="Century Gothic" w:cs="Arial"/>
          <w:b/>
          <w:bCs/>
          <w:sz w:val="24"/>
        </w:rPr>
        <w:t>s</w:t>
      </w:r>
      <w:r w:rsidR="00307D15">
        <w:rPr>
          <w:rFonts w:eastAsia="Century Gothic" w:cs="Arial"/>
          <w:b/>
          <w:bCs/>
          <w:sz w:val="24"/>
        </w:rPr>
        <w:t>e han implementado acciones de mejora a partir de los resultados de las evaluaciones?</w:t>
      </w:r>
    </w:p>
    <w:p w14:paraId="18E635FB" w14:textId="2AE89FAF" w:rsidR="005A570A" w:rsidRPr="0090076A" w:rsidRDefault="005A570A" w:rsidP="006F4156">
      <w:pPr>
        <w:spacing w:line="276" w:lineRule="auto"/>
        <w:ind w:hanging="2"/>
        <w:jc w:val="both"/>
        <w:rPr>
          <w:rFonts w:eastAsia="Century Gothic" w:cs="Arial"/>
          <w:sz w:val="24"/>
        </w:rPr>
      </w:pPr>
    </w:p>
    <w:p w14:paraId="52B19ED9" w14:textId="77777777"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No procede valoración cuantitativa.</w:t>
      </w:r>
    </w:p>
    <w:p w14:paraId="0327BB4F" w14:textId="0AC8C489" w:rsidR="005A570A" w:rsidRPr="0090076A" w:rsidRDefault="005A570A" w:rsidP="006F4156">
      <w:pPr>
        <w:spacing w:line="276" w:lineRule="auto"/>
        <w:ind w:hanging="2"/>
        <w:jc w:val="both"/>
        <w:rPr>
          <w:rFonts w:eastAsia="Century Gothic" w:cs="Arial"/>
          <w:sz w:val="24"/>
        </w:rPr>
      </w:pPr>
    </w:p>
    <w:p w14:paraId="26497C53" w14:textId="7BE9150D" w:rsidR="005A570A" w:rsidRPr="0090076A" w:rsidRDefault="00C06F07" w:rsidP="006F4156">
      <w:pPr>
        <w:spacing w:line="276" w:lineRule="auto"/>
        <w:ind w:hanging="2"/>
        <w:jc w:val="both"/>
        <w:rPr>
          <w:rFonts w:eastAsia="Century Gothic" w:cs="Arial"/>
          <w:sz w:val="24"/>
        </w:rPr>
      </w:pPr>
      <w:r>
        <w:rPr>
          <w:rFonts w:eastAsia="Century Gothic" w:cs="Arial"/>
          <w:sz w:val="24"/>
        </w:rPr>
        <w:t>20.1</w:t>
      </w:r>
      <w:r w:rsidR="005A570A" w:rsidRPr="0090076A">
        <w:rPr>
          <w:rFonts w:eastAsia="Century Gothic" w:cs="Arial"/>
          <w:sz w:val="24"/>
        </w:rPr>
        <w:t xml:space="preserve"> En la respuesta se deben señalar los tipos de evaluaciones, los hallazgos y recomendaciones vigentes identificados en cada una, y en caso de considerarlo, las </w:t>
      </w:r>
      <w:r w:rsidR="005A570A" w:rsidRPr="0090076A">
        <w:rPr>
          <w:rFonts w:eastAsia="Century Gothic" w:cs="Arial"/>
          <w:sz w:val="24"/>
        </w:rPr>
        <w:lastRenderedPageBreak/>
        <w:t>áreas de oportunidad identificadas en las fuentes de información utilizadas. Además, se debe señalar cómo se han atendido las recomendaciones.</w:t>
      </w:r>
    </w:p>
    <w:p w14:paraId="6C333F96" w14:textId="53286714" w:rsidR="005A570A" w:rsidRPr="0090076A" w:rsidRDefault="005A570A" w:rsidP="006F4156">
      <w:pPr>
        <w:spacing w:line="276" w:lineRule="auto"/>
        <w:ind w:hanging="2"/>
        <w:jc w:val="both"/>
        <w:rPr>
          <w:rFonts w:eastAsia="Century Gothic" w:cs="Arial"/>
          <w:sz w:val="24"/>
        </w:rPr>
      </w:pPr>
    </w:p>
    <w:p w14:paraId="051B609F" w14:textId="4B22DB9D" w:rsidR="005A570A" w:rsidRPr="0090076A" w:rsidRDefault="00C06F07" w:rsidP="006F4156">
      <w:pPr>
        <w:spacing w:line="276" w:lineRule="auto"/>
        <w:ind w:hanging="2"/>
        <w:jc w:val="both"/>
        <w:rPr>
          <w:rFonts w:eastAsia="Century Gothic" w:cs="Arial"/>
          <w:sz w:val="24"/>
        </w:rPr>
      </w:pPr>
      <w:r>
        <w:rPr>
          <w:rFonts w:eastAsia="Century Gothic" w:cs="Arial"/>
          <w:sz w:val="24"/>
        </w:rPr>
        <w:t>20.2</w:t>
      </w:r>
      <w:r w:rsidR="005A570A" w:rsidRPr="0090076A">
        <w:rPr>
          <w:rFonts w:eastAsia="Century Gothic" w:cs="Arial"/>
          <w:sz w:val="24"/>
        </w:rPr>
        <w:t xml:space="preserve"> Las fuentes de información mínimas a utilizar deben ser los informes de las evaluaciones.</w:t>
      </w:r>
    </w:p>
    <w:p w14:paraId="06566272" w14:textId="500743A8" w:rsidR="005A570A" w:rsidRPr="0090076A" w:rsidRDefault="005A570A" w:rsidP="006F4156">
      <w:pPr>
        <w:spacing w:line="276" w:lineRule="auto"/>
        <w:ind w:hanging="2"/>
        <w:jc w:val="both"/>
        <w:rPr>
          <w:rFonts w:eastAsia="Century Gothic" w:cs="Arial"/>
          <w:sz w:val="24"/>
        </w:rPr>
      </w:pPr>
    </w:p>
    <w:p w14:paraId="3B0B691C" w14:textId="35B02CD6" w:rsidR="005A570A" w:rsidRDefault="00C06F07" w:rsidP="006F4156">
      <w:pPr>
        <w:spacing w:line="276" w:lineRule="auto"/>
        <w:ind w:hanging="2"/>
        <w:jc w:val="both"/>
        <w:rPr>
          <w:rFonts w:eastAsia="Century Gothic" w:cs="Arial"/>
          <w:sz w:val="24"/>
        </w:rPr>
      </w:pPr>
      <w:r>
        <w:rPr>
          <w:rFonts w:eastAsia="Century Gothic" w:cs="Arial"/>
          <w:sz w:val="24"/>
        </w:rPr>
        <w:t>20.3</w:t>
      </w:r>
      <w:r w:rsidR="005A570A" w:rsidRPr="0090076A">
        <w:rPr>
          <w:rFonts w:eastAsia="Century Gothic" w:cs="Arial"/>
          <w:sz w:val="24"/>
        </w:rPr>
        <w:t xml:space="preserve"> La respuesta a esta pregunta debe ser consistente con la respuesta de la </w:t>
      </w:r>
      <w:r w:rsidR="005A570A" w:rsidRPr="000A537F">
        <w:rPr>
          <w:rFonts w:eastAsia="Century Gothic" w:cs="Arial"/>
          <w:sz w:val="24"/>
        </w:rPr>
        <w:t xml:space="preserve">pregunta </w:t>
      </w:r>
      <w:r w:rsidR="00D41A4E">
        <w:rPr>
          <w:rFonts w:eastAsia="Century Gothic" w:cs="Arial"/>
          <w:sz w:val="24"/>
        </w:rPr>
        <w:t>16, 17, 18 y 19</w:t>
      </w:r>
      <w:r w:rsidR="005A570A" w:rsidRPr="000A537F">
        <w:rPr>
          <w:rFonts w:eastAsia="Century Gothic" w:cs="Arial"/>
          <w:sz w:val="24"/>
        </w:rPr>
        <w:t>.</w:t>
      </w:r>
    </w:p>
    <w:p w14:paraId="6AA53A71" w14:textId="712CD429" w:rsidR="00346F05" w:rsidRPr="00AD19F5" w:rsidRDefault="00346F05" w:rsidP="006F4156">
      <w:pPr>
        <w:numPr>
          <w:ilvl w:val="0"/>
          <w:numId w:val="18"/>
        </w:numPr>
        <w:spacing w:line="276" w:lineRule="auto"/>
        <w:jc w:val="both"/>
        <w:rPr>
          <w:rFonts w:eastAsia="Arial" w:cs="Arial"/>
          <w:b/>
          <w:bCs/>
          <w:color w:val="000000"/>
          <w:sz w:val="24"/>
        </w:rPr>
      </w:pPr>
      <w:r>
        <w:rPr>
          <w:rFonts w:eastAsia="Arial" w:cs="Arial"/>
          <w:b/>
          <w:bCs/>
          <w:color w:val="000000"/>
          <w:sz w:val="24"/>
        </w:rPr>
        <w:t xml:space="preserve">Análisis </w:t>
      </w:r>
      <w:r>
        <w:rPr>
          <w:b/>
          <w:color w:val="000000"/>
          <w:sz w:val="24"/>
        </w:rPr>
        <w:t>de Fortalezas, Oportunidades, Debilidades y Amenazas (</w:t>
      </w:r>
      <w:r w:rsidRPr="005612B9">
        <w:rPr>
          <w:b/>
          <w:color w:val="000000"/>
          <w:sz w:val="24"/>
        </w:rPr>
        <w:t>FODA</w:t>
      </w:r>
      <w:r>
        <w:rPr>
          <w:b/>
          <w:color w:val="000000"/>
          <w:sz w:val="24"/>
        </w:rPr>
        <w:t>)</w:t>
      </w:r>
      <w:r w:rsidR="00374144">
        <w:rPr>
          <w:b/>
          <w:color w:val="000000"/>
          <w:sz w:val="24"/>
        </w:rPr>
        <w:t xml:space="preserve"> y recomendaciones del FISMDF</w:t>
      </w:r>
    </w:p>
    <w:p w14:paraId="3313A247" w14:textId="437ED829" w:rsidR="00346F05" w:rsidRDefault="00346F05" w:rsidP="00346F05">
      <w:pPr>
        <w:spacing w:line="276" w:lineRule="auto"/>
        <w:ind w:left="720"/>
        <w:jc w:val="both"/>
        <w:rPr>
          <w:rFonts w:eastAsia="Arial" w:cs="Arial"/>
          <w:b/>
          <w:bCs/>
          <w:color w:val="000000"/>
          <w:sz w:val="24"/>
        </w:rPr>
      </w:pPr>
    </w:p>
    <w:p w14:paraId="3231698B" w14:textId="1976E4C1" w:rsidR="00346F05" w:rsidRDefault="00346F05" w:rsidP="00346F05">
      <w:pPr>
        <w:tabs>
          <w:tab w:val="left" w:pos="0"/>
          <w:tab w:val="left" w:pos="426"/>
        </w:tabs>
        <w:spacing w:line="276" w:lineRule="auto"/>
        <w:jc w:val="both"/>
        <w:rPr>
          <w:sz w:val="24"/>
        </w:rPr>
      </w:pPr>
      <w:r>
        <w:rPr>
          <w:sz w:val="24"/>
        </w:rPr>
        <w:t>Por cada una de las secciones temáticas se deben describir las fortalezas, oportunidades, debilidades y amenazas identificadas</w:t>
      </w:r>
      <w:r w:rsidR="00266DA3">
        <w:rPr>
          <w:sz w:val="24"/>
        </w:rPr>
        <w:t xml:space="preserve"> en el municipio o demarcación territorial</w:t>
      </w:r>
      <w:r>
        <w:rPr>
          <w:sz w:val="24"/>
        </w:rPr>
        <w:t>.</w:t>
      </w:r>
    </w:p>
    <w:p w14:paraId="2CAACB05" w14:textId="77777777" w:rsidR="00346F05" w:rsidRDefault="00346F05" w:rsidP="00346F05">
      <w:pPr>
        <w:tabs>
          <w:tab w:val="left" w:pos="0"/>
          <w:tab w:val="left" w:pos="426"/>
        </w:tabs>
        <w:spacing w:line="276" w:lineRule="auto"/>
        <w:jc w:val="both"/>
        <w:rPr>
          <w:sz w:val="24"/>
        </w:rPr>
      </w:pPr>
    </w:p>
    <w:p w14:paraId="2F3B4A45" w14:textId="77777777" w:rsidR="00346F05" w:rsidRDefault="00346F05" w:rsidP="00346F05">
      <w:pPr>
        <w:spacing w:line="276" w:lineRule="auto"/>
        <w:ind w:hanging="2"/>
        <w:jc w:val="both"/>
        <w:rPr>
          <w:color w:val="000000"/>
          <w:sz w:val="24"/>
        </w:rPr>
      </w:pPr>
      <w:r>
        <w:rPr>
          <w:color w:val="000000"/>
          <w:sz w:val="24"/>
        </w:rPr>
        <w:t xml:space="preserve">Las fortalezas son aquellos elementos internos o capacidades de gestión o recursos tanto humanos como materiales que puedan usarse para contribuir a la consecución del objetivo. </w:t>
      </w:r>
    </w:p>
    <w:p w14:paraId="109D0F89" w14:textId="77777777" w:rsidR="00346F05" w:rsidRDefault="00346F05" w:rsidP="00346F05">
      <w:pPr>
        <w:spacing w:line="276" w:lineRule="auto"/>
        <w:ind w:hanging="2"/>
        <w:jc w:val="both"/>
        <w:rPr>
          <w:color w:val="000000"/>
          <w:sz w:val="24"/>
        </w:rPr>
      </w:pPr>
    </w:p>
    <w:p w14:paraId="7469C5C5" w14:textId="77777777" w:rsidR="00346F05" w:rsidRDefault="00346F05" w:rsidP="00346F05">
      <w:pPr>
        <w:spacing w:line="276" w:lineRule="auto"/>
        <w:ind w:hanging="2"/>
        <w:jc w:val="both"/>
        <w:rPr>
          <w:color w:val="000000"/>
          <w:sz w:val="24"/>
        </w:rPr>
      </w:pPr>
      <w:r>
        <w:rPr>
          <w:color w:val="000000"/>
          <w:sz w:val="24"/>
        </w:rPr>
        <w:t>Las oportunidades son los factores externos no controlables que representan elementos potenciales de crecimiento o mejora. Estos deben ser redactados en positivo de forma coherente y sustentada en la información de la evaluación. Cuando se identifiquen buenas prácticas en rubros evaluados, estas deberán ser destacadas en esta sección.</w:t>
      </w:r>
    </w:p>
    <w:p w14:paraId="18D50FF4" w14:textId="77777777" w:rsidR="00346F05" w:rsidRDefault="00346F05" w:rsidP="00346F05">
      <w:pPr>
        <w:spacing w:line="276" w:lineRule="auto"/>
        <w:ind w:hanging="2"/>
        <w:jc w:val="both"/>
        <w:rPr>
          <w:color w:val="000000"/>
          <w:sz w:val="24"/>
        </w:rPr>
      </w:pPr>
    </w:p>
    <w:p w14:paraId="40D1C102" w14:textId="77777777" w:rsidR="00346F05" w:rsidRDefault="00346F05" w:rsidP="00346F05">
      <w:pPr>
        <w:spacing w:line="276" w:lineRule="auto"/>
        <w:ind w:hanging="2"/>
        <w:jc w:val="both"/>
        <w:rPr>
          <w:color w:val="000000"/>
          <w:sz w:val="24"/>
        </w:rPr>
      </w:pPr>
      <w:r>
        <w:rPr>
          <w:color w:val="000000"/>
          <w:sz w:val="24"/>
        </w:rPr>
        <w:t xml:space="preserve">Las debilidades se refieren a las limitaciones, fallas o defectos de los insumos o procesos internos relacionados con el fondo, que pueden obstaculizar el logro de su Fin o Propósito. </w:t>
      </w:r>
    </w:p>
    <w:p w14:paraId="49E63A80" w14:textId="77777777" w:rsidR="00346F05" w:rsidRDefault="00346F05" w:rsidP="00346F05">
      <w:pPr>
        <w:spacing w:line="276" w:lineRule="auto"/>
        <w:ind w:hanging="2"/>
        <w:jc w:val="both"/>
        <w:rPr>
          <w:color w:val="000000"/>
          <w:sz w:val="24"/>
        </w:rPr>
      </w:pPr>
    </w:p>
    <w:p w14:paraId="205F1300" w14:textId="77777777" w:rsidR="00346F05" w:rsidRDefault="00346F05" w:rsidP="00346F05">
      <w:pPr>
        <w:spacing w:line="276" w:lineRule="auto"/>
        <w:ind w:hanging="2"/>
        <w:jc w:val="both"/>
        <w:rPr>
          <w:color w:val="000000"/>
          <w:sz w:val="24"/>
        </w:rPr>
      </w:pPr>
      <w:r>
        <w:rPr>
          <w:color w:val="000000"/>
          <w:sz w:val="24"/>
        </w:rPr>
        <w:t>Las amenazas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14:paraId="7A6899F3" w14:textId="77777777" w:rsidR="00346F05" w:rsidRDefault="00346F05" w:rsidP="00346F05">
      <w:pPr>
        <w:tabs>
          <w:tab w:val="left" w:pos="0"/>
          <w:tab w:val="left" w:pos="426"/>
        </w:tabs>
        <w:spacing w:line="276" w:lineRule="auto"/>
        <w:jc w:val="both"/>
        <w:rPr>
          <w:sz w:val="24"/>
        </w:rPr>
      </w:pPr>
    </w:p>
    <w:p w14:paraId="19E6ECE6" w14:textId="2E9CC424" w:rsidR="00346F05" w:rsidRDefault="00346F05" w:rsidP="00346F05">
      <w:pPr>
        <w:tabs>
          <w:tab w:val="left" w:pos="0"/>
          <w:tab w:val="left" w:pos="426"/>
        </w:tabs>
        <w:spacing w:line="276" w:lineRule="auto"/>
        <w:jc w:val="both"/>
        <w:rPr>
          <w:sz w:val="24"/>
        </w:rPr>
      </w:pPr>
      <w:r>
        <w:rPr>
          <w:sz w:val="24"/>
        </w:rPr>
        <w:t xml:space="preserve">Asimismo, se deben numerar y señalar las recomendaciones </w:t>
      </w:r>
      <w:r w:rsidR="00266DA3">
        <w:rPr>
          <w:sz w:val="24"/>
        </w:rPr>
        <w:t xml:space="preserve">de cada uno de los apartados de la evaluación </w:t>
      </w:r>
      <w:r>
        <w:rPr>
          <w:sz w:val="24"/>
        </w:rPr>
        <w:t xml:space="preserve">e identificar las </w:t>
      </w:r>
      <w:r w:rsidRPr="00DD2A6F">
        <w:rPr>
          <w:sz w:val="24"/>
        </w:rPr>
        <w:t>dependencias</w:t>
      </w:r>
      <w:r>
        <w:rPr>
          <w:sz w:val="24"/>
        </w:rPr>
        <w:t xml:space="preserve"> y</w:t>
      </w:r>
      <w:r w:rsidRPr="00DD2A6F">
        <w:rPr>
          <w:sz w:val="24"/>
        </w:rPr>
        <w:t xml:space="preserve"> áreas</w:t>
      </w:r>
      <w:r w:rsidR="00266DA3">
        <w:rPr>
          <w:sz w:val="24"/>
        </w:rPr>
        <w:t xml:space="preserve"> del municipio o demarcación </w:t>
      </w:r>
      <w:r w:rsidR="00790556">
        <w:rPr>
          <w:sz w:val="24"/>
        </w:rPr>
        <w:t xml:space="preserve">territorial </w:t>
      </w:r>
      <w:r w:rsidR="00790556" w:rsidRPr="00DD2A6F">
        <w:rPr>
          <w:sz w:val="24"/>
        </w:rPr>
        <w:t>involucradas</w:t>
      </w:r>
      <w:r>
        <w:rPr>
          <w:sz w:val="24"/>
        </w:rPr>
        <w:t xml:space="preserve"> en su solución. </w:t>
      </w:r>
    </w:p>
    <w:p w14:paraId="654823AB" w14:textId="77777777" w:rsidR="00422757" w:rsidRDefault="00422757" w:rsidP="00346F05">
      <w:pPr>
        <w:tabs>
          <w:tab w:val="left" w:pos="0"/>
          <w:tab w:val="left" w:pos="426"/>
        </w:tabs>
        <w:spacing w:line="276" w:lineRule="auto"/>
        <w:jc w:val="both"/>
        <w:rPr>
          <w:sz w:val="24"/>
        </w:rPr>
      </w:pPr>
    </w:p>
    <w:p w14:paraId="717FCBDB" w14:textId="2ECC4BD5" w:rsidR="00422757" w:rsidRDefault="00422757" w:rsidP="00422757">
      <w:pPr>
        <w:spacing w:line="276" w:lineRule="auto"/>
        <w:ind w:hanging="2"/>
        <w:jc w:val="both"/>
        <w:rPr>
          <w:sz w:val="24"/>
        </w:rPr>
      </w:pPr>
      <w:r>
        <w:rPr>
          <w:sz w:val="24"/>
        </w:rPr>
        <w:t>Finalmente, se deberá presentar el análisis FODA, así como las recomendaciones de forma breve y resumida en el Anexo</w:t>
      </w:r>
      <w:r w:rsidR="00832670">
        <w:rPr>
          <w:sz w:val="24"/>
        </w:rPr>
        <w:t xml:space="preserve"> 5</w:t>
      </w:r>
      <w:r w:rsidR="00790556">
        <w:rPr>
          <w:sz w:val="24"/>
        </w:rPr>
        <w:t>, cuidando que esta sección y el anexo sean consistentes</w:t>
      </w:r>
      <w:r>
        <w:rPr>
          <w:sz w:val="24"/>
        </w:rPr>
        <w:t>.</w:t>
      </w:r>
    </w:p>
    <w:p w14:paraId="6E85EEB6" w14:textId="2323AF22" w:rsidR="00C41BEB" w:rsidRDefault="00C41BEB" w:rsidP="00422757">
      <w:pPr>
        <w:spacing w:line="276" w:lineRule="auto"/>
        <w:ind w:hanging="2"/>
        <w:jc w:val="both"/>
        <w:rPr>
          <w:sz w:val="24"/>
        </w:rPr>
      </w:pPr>
    </w:p>
    <w:p w14:paraId="16B7DAD1" w14:textId="6086EBDF" w:rsidR="005A570A" w:rsidRPr="0090076A" w:rsidRDefault="005A570A" w:rsidP="006F4156">
      <w:pPr>
        <w:numPr>
          <w:ilvl w:val="0"/>
          <w:numId w:val="18"/>
        </w:numPr>
        <w:spacing w:line="276" w:lineRule="auto"/>
        <w:jc w:val="both"/>
        <w:rPr>
          <w:rFonts w:eastAsia="Arial" w:cs="Arial"/>
          <w:b/>
          <w:bCs/>
          <w:color w:val="000000"/>
          <w:sz w:val="24"/>
        </w:rPr>
      </w:pPr>
      <w:r w:rsidRPr="0090076A">
        <w:rPr>
          <w:rFonts w:eastAsia="Arial" w:cs="Arial"/>
          <w:b/>
          <w:bCs/>
          <w:color w:val="000000"/>
          <w:sz w:val="24"/>
        </w:rPr>
        <w:t xml:space="preserve">Conclusiones </w:t>
      </w:r>
    </w:p>
    <w:p w14:paraId="26524AE3" w14:textId="77777777" w:rsidR="005A570A" w:rsidRPr="0090076A" w:rsidRDefault="005A570A" w:rsidP="006F4156">
      <w:pPr>
        <w:spacing w:line="276" w:lineRule="auto"/>
        <w:ind w:hanging="2"/>
        <w:jc w:val="both"/>
        <w:rPr>
          <w:rFonts w:eastAsia="Arial" w:cs="Arial"/>
          <w:color w:val="000000"/>
          <w:sz w:val="24"/>
        </w:rPr>
      </w:pPr>
    </w:p>
    <w:p w14:paraId="3E0F9A77" w14:textId="36BE577A" w:rsidR="005A570A" w:rsidRPr="0090076A" w:rsidRDefault="005A570A" w:rsidP="006F4156">
      <w:pPr>
        <w:spacing w:line="276" w:lineRule="auto"/>
        <w:ind w:hanging="2"/>
        <w:jc w:val="both"/>
        <w:rPr>
          <w:rFonts w:eastAsia="Arial" w:cs="Arial"/>
          <w:color w:val="000000"/>
          <w:sz w:val="24"/>
        </w:rPr>
      </w:pPr>
      <w:r w:rsidRPr="0090076A">
        <w:rPr>
          <w:rFonts w:eastAsia="Arial" w:cs="Arial"/>
          <w:color w:val="000000"/>
          <w:sz w:val="24"/>
        </w:rPr>
        <w:t>Con base en la evaluación realizada se debe presentar un análisis sobre la gestión</w:t>
      </w:r>
      <w:r w:rsidR="00422757">
        <w:rPr>
          <w:rFonts w:eastAsia="Arial" w:cs="Arial"/>
          <w:color w:val="000000"/>
          <w:sz w:val="24"/>
        </w:rPr>
        <w:t>, operación</w:t>
      </w:r>
      <w:r w:rsidRPr="0090076A">
        <w:rPr>
          <w:rFonts w:eastAsia="Arial" w:cs="Arial"/>
          <w:color w:val="000000"/>
          <w:sz w:val="24"/>
        </w:rPr>
        <w:t xml:space="preserve"> y el desempeño del </w:t>
      </w:r>
      <w:r w:rsidR="004C0FFA">
        <w:rPr>
          <w:rFonts w:eastAsia="Arial" w:cs="Arial"/>
          <w:color w:val="000000"/>
          <w:sz w:val="24"/>
        </w:rPr>
        <w:t xml:space="preserve">FISMDF </w:t>
      </w:r>
      <w:r w:rsidRPr="0090076A">
        <w:rPr>
          <w:rFonts w:eastAsia="Arial" w:cs="Arial"/>
          <w:color w:val="000000"/>
          <w:sz w:val="24"/>
        </w:rPr>
        <w:t xml:space="preserve">en </w:t>
      </w:r>
      <w:r w:rsidR="004C0FFA">
        <w:rPr>
          <w:rFonts w:eastAsia="Arial" w:cs="Arial"/>
          <w:color w:val="000000"/>
          <w:sz w:val="24"/>
        </w:rPr>
        <w:t>el</w:t>
      </w:r>
      <w:r w:rsidRPr="0090076A">
        <w:rPr>
          <w:rFonts w:eastAsia="Arial" w:cs="Arial"/>
          <w:color w:val="000000"/>
          <w:sz w:val="24"/>
        </w:rPr>
        <w:t xml:space="preserve"> municipio </w:t>
      </w:r>
      <w:r w:rsidR="004C0FFA">
        <w:rPr>
          <w:rFonts w:eastAsia="Arial" w:cs="Arial"/>
          <w:color w:val="000000"/>
          <w:sz w:val="24"/>
        </w:rPr>
        <w:t>o demarcación territorial</w:t>
      </w:r>
      <w:r w:rsidRPr="0090076A">
        <w:rPr>
          <w:rFonts w:eastAsia="Arial" w:cs="Arial"/>
          <w:color w:val="000000"/>
          <w:sz w:val="24"/>
        </w:rPr>
        <w:t xml:space="preserve">, en el que se integren y relacionen los hallazgos identificados en la evaluación. Para ello, se deben presentar conclusiones generales del fondo y de su </w:t>
      </w:r>
      <w:r w:rsidR="005171B7">
        <w:rPr>
          <w:rFonts w:eastAsia="Arial" w:cs="Arial"/>
          <w:color w:val="000000"/>
          <w:sz w:val="24"/>
        </w:rPr>
        <w:t>componente</w:t>
      </w:r>
      <w:r w:rsidR="00F25F03">
        <w:rPr>
          <w:rFonts w:eastAsia="Arial" w:cs="Arial"/>
          <w:color w:val="000000"/>
          <w:sz w:val="24"/>
        </w:rPr>
        <w:t xml:space="preserve"> </w:t>
      </w:r>
      <w:r w:rsidRPr="0090076A">
        <w:rPr>
          <w:rFonts w:eastAsia="Arial" w:cs="Arial"/>
          <w:color w:val="000000"/>
          <w:sz w:val="24"/>
        </w:rPr>
        <w:t>FISMDF, y específicas por sección temática. Además, a partir de los hallazgos de la evaluación, se debe valorar la situación de</w:t>
      </w:r>
      <w:r w:rsidR="00A85776">
        <w:rPr>
          <w:rFonts w:eastAsia="Arial" w:cs="Arial"/>
          <w:color w:val="000000"/>
          <w:sz w:val="24"/>
        </w:rPr>
        <w:t>l</w:t>
      </w:r>
      <w:r w:rsidRPr="0090076A">
        <w:rPr>
          <w:rFonts w:eastAsia="Arial" w:cs="Arial"/>
          <w:color w:val="000000"/>
          <w:sz w:val="24"/>
        </w:rPr>
        <w:t xml:space="preserve"> municipio</w:t>
      </w:r>
      <w:r w:rsidR="00A85776">
        <w:rPr>
          <w:rFonts w:eastAsia="Arial" w:cs="Arial"/>
          <w:color w:val="000000"/>
          <w:sz w:val="24"/>
        </w:rPr>
        <w:t xml:space="preserve"> o demarcación territorial</w:t>
      </w:r>
      <w:r w:rsidRPr="0090076A">
        <w:rPr>
          <w:rFonts w:eastAsia="Arial" w:cs="Arial"/>
          <w:color w:val="000000"/>
          <w:sz w:val="24"/>
        </w:rPr>
        <w:t xml:space="preserve"> respecto al diseño federal, y si este fortalece o limita la gestión y ejercicio del fondo en </w:t>
      </w:r>
      <w:r w:rsidR="00A85776">
        <w:rPr>
          <w:rFonts w:eastAsia="Arial" w:cs="Arial"/>
          <w:color w:val="000000"/>
          <w:sz w:val="24"/>
        </w:rPr>
        <w:t xml:space="preserve">el </w:t>
      </w:r>
      <w:r w:rsidRPr="0090076A">
        <w:rPr>
          <w:rFonts w:eastAsia="Arial" w:cs="Arial"/>
          <w:color w:val="000000"/>
          <w:sz w:val="24"/>
        </w:rPr>
        <w:t>municipio</w:t>
      </w:r>
      <w:r w:rsidR="00A85776">
        <w:rPr>
          <w:rFonts w:eastAsia="Arial" w:cs="Arial"/>
          <w:color w:val="000000"/>
          <w:sz w:val="24"/>
        </w:rPr>
        <w:t xml:space="preserve"> o demarcación territorial</w:t>
      </w:r>
      <w:r w:rsidR="00422757">
        <w:rPr>
          <w:rFonts w:eastAsia="Arial" w:cs="Arial"/>
          <w:color w:val="000000"/>
          <w:sz w:val="24"/>
        </w:rPr>
        <w:t xml:space="preserve"> </w:t>
      </w:r>
      <w:r w:rsidRPr="0090076A">
        <w:rPr>
          <w:rFonts w:eastAsia="Arial" w:cs="Arial"/>
          <w:color w:val="000000"/>
          <w:sz w:val="24"/>
        </w:rPr>
        <w:t>evaluad</w:t>
      </w:r>
      <w:r w:rsidR="00A85776">
        <w:rPr>
          <w:rFonts w:eastAsia="Arial" w:cs="Arial"/>
          <w:color w:val="000000"/>
          <w:sz w:val="24"/>
        </w:rPr>
        <w:t>a</w:t>
      </w:r>
      <w:r w:rsidRPr="0090076A">
        <w:rPr>
          <w:rFonts w:eastAsia="Arial" w:cs="Arial"/>
          <w:color w:val="000000"/>
          <w:sz w:val="24"/>
        </w:rPr>
        <w:t>.</w:t>
      </w:r>
    </w:p>
    <w:p w14:paraId="77A5A350" w14:textId="41BB5242" w:rsidR="005A570A" w:rsidRPr="0090076A" w:rsidRDefault="005A570A" w:rsidP="006F4156">
      <w:pPr>
        <w:spacing w:line="276" w:lineRule="auto"/>
        <w:ind w:hanging="2"/>
        <w:jc w:val="both"/>
        <w:rPr>
          <w:rFonts w:eastAsia="Arial" w:cs="Arial"/>
          <w:color w:val="000000"/>
          <w:sz w:val="24"/>
        </w:rPr>
      </w:pPr>
    </w:p>
    <w:p w14:paraId="28773D55" w14:textId="4F1D67D4" w:rsidR="005A570A" w:rsidRPr="0090076A" w:rsidRDefault="005A570A" w:rsidP="006F4156">
      <w:pPr>
        <w:spacing w:line="276" w:lineRule="auto"/>
        <w:ind w:hanging="2"/>
        <w:jc w:val="both"/>
        <w:rPr>
          <w:rFonts w:eastAsia="Arial" w:cs="Arial"/>
          <w:color w:val="000000"/>
          <w:sz w:val="24"/>
        </w:rPr>
      </w:pPr>
      <w:r w:rsidRPr="0090076A">
        <w:rPr>
          <w:rFonts w:eastAsia="Arial" w:cs="Arial"/>
          <w:color w:val="000000"/>
          <w:sz w:val="24"/>
        </w:rPr>
        <w:t xml:space="preserve">Asimismo, se deben </w:t>
      </w:r>
      <w:r w:rsidR="00422757">
        <w:rPr>
          <w:rFonts w:eastAsia="Arial" w:cs="Arial"/>
          <w:color w:val="000000"/>
          <w:sz w:val="24"/>
        </w:rPr>
        <w:t>retomar</w:t>
      </w:r>
      <w:r w:rsidR="00422757" w:rsidRPr="0090076A">
        <w:rPr>
          <w:rFonts w:eastAsia="Arial" w:cs="Arial"/>
          <w:color w:val="000000"/>
          <w:sz w:val="24"/>
        </w:rPr>
        <w:t xml:space="preserve"> </w:t>
      </w:r>
      <w:r w:rsidRPr="0090076A">
        <w:rPr>
          <w:rFonts w:eastAsia="Arial" w:cs="Arial"/>
          <w:color w:val="000000"/>
          <w:sz w:val="24"/>
        </w:rPr>
        <w:t xml:space="preserve">las fortalezas, </w:t>
      </w:r>
      <w:r w:rsidR="006218C3">
        <w:rPr>
          <w:rFonts w:eastAsia="Arial" w:cs="Arial"/>
          <w:color w:val="000000"/>
          <w:sz w:val="24"/>
        </w:rPr>
        <w:t xml:space="preserve">las </w:t>
      </w:r>
      <w:r w:rsidRPr="0090076A">
        <w:rPr>
          <w:rFonts w:eastAsia="Arial" w:cs="Arial"/>
          <w:color w:val="000000"/>
          <w:sz w:val="24"/>
        </w:rPr>
        <w:t xml:space="preserve">oportunidades, </w:t>
      </w:r>
      <w:r w:rsidR="006218C3">
        <w:rPr>
          <w:rFonts w:eastAsia="Arial" w:cs="Arial"/>
          <w:color w:val="000000"/>
          <w:sz w:val="24"/>
        </w:rPr>
        <w:t xml:space="preserve">las </w:t>
      </w:r>
      <w:r w:rsidRPr="0090076A">
        <w:rPr>
          <w:rFonts w:eastAsia="Arial" w:cs="Arial"/>
          <w:color w:val="000000"/>
          <w:sz w:val="24"/>
        </w:rPr>
        <w:t>debilidades</w:t>
      </w:r>
      <w:r w:rsidR="006218C3">
        <w:rPr>
          <w:rFonts w:eastAsia="Arial" w:cs="Arial"/>
          <w:color w:val="000000"/>
          <w:sz w:val="24"/>
        </w:rPr>
        <w:t>,</w:t>
      </w:r>
      <w:r w:rsidRPr="0090076A">
        <w:rPr>
          <w:rFonts w:eastAsia="Arial" w:cs="Arial"/>
          <w:color w:val="000000"/>
          <w:sz w:val="24"/>
        </w:rPr>
        <w:t xml:space="preserve"> </w:t>
      </w:r>
      <w:r w:rsidR="006218C3">
        <w:rPr>
          <w:rFonts w:eastAsia="Arial" w:cs="Arial"/>
          <w:color w:val="000000"/>
          <w:sz w:val="24"/>
        </w:rPr>
        <w:t xml:space="preserve">las </w:t>
      </w:r>
      <w:r w:rsidRPr="0090076A">
        <w:rPr>
          <w:rFonts w:eastAsia="Arial" w:cs="Arial"/>
          <w:color w:val="000000"/>
          <w:sz w:val="24"/>
        </w:rPr>
        <w:t xml:space="preserve">amenazas, así como </w:t>
      </w:r>
      <w:r w:rsidR="006218C3">
        <w:rPr>
          <w:rFonts w:eastAsia="Arial" w:cs="Arial"/>
          <w:color w:val="000000"/>
          <w:sz w:val="24"/>
        </w:rPr>
        <w:t xml:space="preserve">las </w:t>
      </w:r>
      <w:r w:rsidRPr="0090076A">
        <w:rPr>
          <w:rFonts w:eastAsia="Arial" w:cs="Arial"/>
          <w:color w:val="000000"/>
          <w:sz w:val="24"/>
        </w:rPr>
        <w:t xml:space="preserve">recomendaciones por sección temática y del desempeño general del </w:t>
      </w:r>
      <w:r w:rsidR="00A85776">
        <w:rPr>
          <w:rFonts w:eastAsia="Arial" w:cs="Arial"/>
          <w:color w:val="000000"/>
          <w:sz w:val="24"/>
        </w:rPr>
        <w:t>FISMDF</w:t>
      </w:r>
      <w:r w:rsidR="00A85776" w:rsidRPr="0090076A">
        <w:rPr>
          <w:rFonts w:eastAsia="Arial" w:cs="Arial"/>
          <w:color w:val="000000"/>
          <w:sz w:val="24"/>
        </w:rPr>
        <w:t xml:space="preserve"> </w:t>
      </w:r>
      <w:r w:rsidRPr="0090076A">
        <w:rPr>
          <w:rFonts w:eastAsia="Arial" w:cs="Arial"/>
          <w:color w:val="000000"/>
          <w:sz w:val="24"/>
        </w:rPr>
        <w:t>identificadas en la información disponible dentro del informe de evaluación.</w:t>
      </w:r>
    </w:p>
    <w:p w14:paraId="626023C9" w14:textId="325317DA" w:rsidR="005A570A" w:rsidRPr="0090076A" w:rsidRDefault="005A570A" w:rsidP="006F4156">
      <w:pPr>
        <w:spacing w:line="276" w:lineRule="auto"/>
        <w:ind w:hanging="2"/>
        <w:jc w:val="both"/>
        <w:rPr>
          <w:rFonts w:eastAsia="Arial" w:cs="Arial"/>
          <w:color w:val="000000"/>
          <w:sz w:val="24"/>
        </w:rPr>
      </w:pPr>
    </w:p>
    <w:p w14:paraId="1D49B3D5" w14:textId="0B719E9E" w:rsidR="005A570A" w:rsidRPr="0090076A" w:rsidRDefault="005A570A" w:rsidP="006F4156">
      <w:pPr>
        <w:spacing w:line="276" w:lineRule="auto"/>
        <w:ind w:hanging="2"/>
        <w:jc w:val="both"/>
        <w:rPr>
          <w:rFonts w:eastAsia="Arial" w:cs="Arial"/>
          <w:color w:val="000000"/>
          <w:sz w:val="24"/>
        </w:rPr>
      </w:pPr>
      <w:r w:rsidRPr="0090076A">
        <w:rPr>
          <w:rFonts w:eastAsia="Arial" w:cs="Arial"/>
          <w:color w:val="000000"/>
          <w:sz w:val="24"/>
        </w:rPr>
        <w:t xml:space="preserve">Las recomendaciones deben ser factibles y orientadas a las debilidades y </w:t>
      </w:r>
      <w:r w:rsidR="00842B5D">
        <w:rPr>
          <w:rFonts w:eastAsia="Arial" w:cs="Arial"/>
          <w:color w:val="000000"/>
          <w:sz w:val="24"/>
        </w:rPr>
        <w:t xml:space="preserve">las </w:t>
      </w:r>
      <w:r w:rsidRPr="0090076A">
        <w:rPr>
          <w:rFonts w:eastAsia="Arial" w:cs="Arial"/>
          <w:color w:val="000000"/>
          <w:sz w:val="24"/>
        </w:rPr>
        <w:t xml:space="preserve">amenazas identificadas, deben ser un conjunto articulado de medidas para la mejora en la gestión, </w:t>
      </w:r>
      <w:r w:rsidR="00842B5D">
        <w:rPr>
          <w:rFonts w:eastAsia="Arial" w:cs="Arial"/>
          <w:color w:val="000000"/>
          <w:sz w:val="24"/>
        </w:rPr>
        <w:t xml:space="preserve">el </w:t>
      </w:r>
      <w:r w:rsidRPr="0090076A">
        <w:rPr>
          <w:rFonts w:eastAsia="Arial" w:cs="Arial"/>
          <w:color w:val="000000"/>
          <w:sz w:val="24"/>
        </w:rPr>
        <w:t xml:space="preserve">ejercicio y </w:t>
      </w:r>
      <w:r w:rsidR="00842B5D">
        <w:rPr>
          <w:rFonts w:eastAsia="Arial" w:cs="Arial"/>
          <w:color w:val="000000"/>
          <w:sz w:val="24"/>
        </w:rPr>
        <w:t xml:space="preserve">el </w:t>
      </w:r>
      <w:r w:rsidRPr="0090076A">
        <w:rPr>
          <w:rFonts w:eastAsia="Arial" w:cs="Arial"/>
          <w:color w:val="000000"/>
          <w:sz w:val="24"/>
        </w:rPr>
        <w:t xml:space="preserve">seguimiento del </w:t>
      </w:r>
      <w:r w:rsidR="00422757">
        <w:rPr>
          <w:rFonts w:eastAsia="Arial" w:cs="Arial"/>
          <w:color w:val="000000"/>
          <w:sz w:val="24"/>
        </w:rPr>
        <w:t>FISMDF</w:t>
      </w:r>
      <w:r w:rsidR="00422757" w:rsidRPr="0090076A">
        <w:rPr>
          <w:rFonts w:eastAsia="Arial" w:cs="Arial"/>
          <w:color w:val="000000"/>
          <w:sz w:val="24"/>
        </w:rPr>
        <w:t xml:space="preserve"> </w:t>
      </w:r>
      <w:r w:rsidRPr="0090076A">
        <w:rPr>
          <w:rFonts w:eastAsia="Arial" w:cs="Arial"/>
          <w:color w:val="000000"/>
          <w:sz w:val="24"/>
        </w:rPr>
        <w:t xml:space="preserve">en </w:t>
      </w:r>
      <w:r w:rsidR="004C0FFA">
        <w:rPr>
          <w:rFonts w:eastAsia="Arial" w:cs="Arial"/>
          <w:color w:val="000000"/>
          <w:sz w:val="24"/>
        </w:rPr>
        <w:t>el municipio o demarcación territorial</w:t>
      </w:r>
      <w:r w:rsidRPr="0090076A">
        <w:rPr>
          <w:rFonts w:eastAsia="Arial" w:cs="Arial"/>
          <w:color w:val="000000"/>
          <w:sz w:val="24"/>
        </w:rPr>
        <w:t xml:space="preserve">. </w:t>
      </w:r>
      <w:r w:rsidR="00A85776">
        <w:rPr>
          <w:rFonts w:eastAsia="Arial" w:cs="Arial"/>
          <w:color w:val="000000"/>
          <w:sz w:val="24"/>
        </w:rPr>
        <w:t>E</w:t>
      </w:r>
      <w:r w:rsidRPr="0090076A">
        <w:rPr>
          <w:rFonts w:eastAsia="Arial" w:cs="Arial"/>
          <w:color w:val="000000"/>
          <w:sz w:val="24"/>
        </w:rPr>
        <w:t xml:space="preserve">stas deben identificarse por tema, </w:t>
      </w:r>
      <w:r w:rsidR="001925BE">
        <w:rPr>
          <w:rFonts w:eastAsia="Arial" w:cs="Arial"/>
          <w:color w:val="000000"/>
          <w:sz w:val="24"/>
        </w:rPr>
        <w:t>orden</w:t>
      </w:r>
      <w:r w:rsidRPr="0090076A">
        <w:rPr>
          <w:rFonts w:eastAsia="Arial" w:cs="Arial"/>
          <w:color w:val="000000"/>
          <w:sz w:val="24"/>
        </w:rPr>
        <w:t xml:space="preserve"> de gobierno y actores involucrados en su atención. </w:t>
      </w:r>
    </w:p>
    <w:p w14:paraId="2F84B5BE" w14:textId="1C7FC2EA" w:rsidR="005A570A" w:rsidRPr="0090076A" w:rsidRDefault="005A570A" w:rsidP="006F4156">
      <w:pPr>
        <w:spacing w:line="276" w:lineRule="auto"/>
        <w:ind w:hanging="2"/>
        <w:jc w:val="both"/>
        <w:rPr>
          <w:rFonts w:eastAsia="Arial" w:cs="Arial"/>
          <w:color w:val="000000"/>
          <w:sz w:val="24"/>
        </w:rPr>
      </w:pPr>
    </w:p>
    <w:p w14:paraId="6B2225A4" w14:textId="5CA971BF" w:rsidR="005A570A" w:rsidRPr="000A537F" w:rsidRDefault="005A570A" w:rsidP="006F4156">
      <w:pPr>
        <w:pBdr>
          <w:top w:val="nil"/>
          <w:left w:val="nil"/>
          <w:bottom w:val="nil"/>
          <w:right w:val="nil"/>
          <w:between w:val="nil"/>
        </w:pBdr>
        <w:spacing w:line="276" w:lineRule="auto"/>
        <w:jc w:val="both"/>
        <w:rPr>
          <w:rFonts w:eastAsia="Arial" w:cs="Arial"/>
          <w:color w:val="000000"/>
          <w:sz w:val="24"/>
        </w:rPr>
      </w:pPr>
      <w:r w:rsidRPr="0090076A">
        <w:rPr>
          <w:rFonts w:eastAsia="Arial" w:cs="Arial"/>
          <w:color w:val="000000"/>
          <w:sz w:val="24"/>
        </w:rPr>
        <w:t xml:space="preserve">Las conclusiones deben ofrecer orientación para la toma de decisiones, y para la mejora en la gestión y desempeño del </w:t>
      </w:r>
      <w:r w:rsidR="007012C9">
        <w:rPr>
          <w:rFonts w:eastAsia="Arial" w:cs="Arial"/>
          <w:color w:val="000000"/>
          <w:sz w:val="24"/>
        </w:rPr>
        <w:t>FISMDF</w:t>
      </w:r>
      <w:r w:rsidR="007012C9" w:rsidRPr="0090076A">
        <w:rPr>
          <w:rFonts w:eastAsia="Arial" w:cs="Arial"/>
          <w:color w:val="000000"/>
          <w:sz w:val="24"/>
        </w:rPr>
        <w:t xml:space="preserve"> </w:t>
      </w:r>
      <w:r w:rsidRPr="0090076A">
        <w:rPr>
          <w:rFonts w:eastAsia="Arial" w:cs="Arial"/>
          <w:color w:val="000000"/>
          <w:sz w:val="24"/>
        </w:rPr>
        <w:t xml:space="preserve">en </w:t>
      </w:r>
      <w:r w:rsidR="0020259F">
        <w:rPr>
          <w:rFonts w:eastAsia="Arial" w:cs="Arial"/>
          <w:color w:val="000000"/>
          <w:sz w:val="24"/>
        </w:rPr>
        <w:t xml:space="preserve">el municipio o demarcación </w:t>
      </w:r>
      <w:r w:rsidR="00BA405B">
        <w:rPr>
          <w:rFonts w:eastAsia="Arial" w:cs="Arial"/>
          <w:color w:val="000000"/>
          <w:sz w:val="24"/>
        </w:rPr>
        <w:t>territorial</w:t>
      </w:r>
      <w:r w:rsidRPr="0090076A">
        <w:rPr>
          <w:rFonts w:eastAsia="Arial" w:cs="Arial"/>
          <w:color w:val="000000"/>
          <w:sz w:val="24"/>
        </w:rPr>
        <w:t>.</w:t>
      </w:r>
    </w:p>
    <w:p w14:paraId="7CDF1724" w14:textId="77777777" w:rsidR="004265D6" w:rsidRDefault="004265D6" w:rsidP="006F4156">
      <w:pPr>
        <w:pBdr>
          <w:top w:val="nil"/>
          <w:left w:val="nil"/>
          <w:bottom w:val="nil"/>
          <w:right w:val="nil"/>
          <w:between w:val="nil"/>
        </w:pBdr>
        <w:spacing w:line="276" w:lineRule="auto"/>
        <w:ind w:left="720" w:hanging="720"/>
        <w:jc w:val="both"/>
        <w:rPr>
          <w:rFonts w:eastAsia="Century Gothic" w:cs="Arial"/>
          <w:b/>
          <w:szCs w:val="22"/>
        </w:rPr>
        <w:sectPr w:rsidR="004265D6" w:rsidSect="00312E9B">
          <w:pgSz w:w="12240" w:h="15840" w:code="1"/>
          <w:pgMar w:top="2268" w:right="1588" w:bottom="1021" w:left="1588" w:header="709" w:footer="851" w:gutter="0"/>
          <w:cols w:space="720"/>
          <w:docGrid w:linePitch="326"/>
        </w:sectPr>
      </w:pPr>
    </w:p>
    <w:p w14:paraId="4D7166BA" w14:textId="77777777" w:rsidR="0068169A" w:rsidRDefault="0068169A" w:rsidP="00162BA5">
      <w:pPr>
        <w:pBdr>
          <w:top w:val="nil"/>
          <w:left w:val="nil"/>
          <w:bottom w:val="nil"/>
          <w:right w:val="nil"/>
          <w:between w:val="nil"/>
        </w:pBdr>
        <w:spacing w:line="276" w:lineRule="auto"/>
        <w:ind w:left="720"/>
        <w:jc w:val="center"/>
        <w:rPr>
          <w:rFonts w:eastAsia="Century Gothic" w:cs="Arial"/>
          <w:b/>
          <w:smallCaps/>
          <w:sz w:val="24"/>
        </w:rPr>
      </w:pPr>
    </w:p>
    <w:p w14:paraId="327F4B87" w14:textId="4B3BBA93" w:rsidR="005A570A" w:rsidRPr="00D27B96" w:rsidRDefault="005A570A" w:rsidP="00162BA5">
      <w:pPr>
        <w:pBdr>
          <w:top w:val="nil"/>
          <w:left w:val="nil"/>
          <w:bottom w:val="nil"/>
          <w:right w:val="nil"/>
          <w:between w:val="nil"/>
        </w:pBdr>
        <w:spacing w:line="276" w:lineRule="auto"/>
        <w:ind w:left="720"/>
        <w:jc w:val="center"/>
        <w:rPr>
          <w:rFonts w:eastAsia="Arial" w:cs="Arial"/>
          <w:b/>
          <w:smallCaps/>
          <w:sz w:val="24"/>
        </w:rPr>
      </w:pPr>
      <w:r w:rsidRPr="00D27B96">
        <w:rPr>
          <w:rFonts w:eastAsia="Century Gothic" w:cs="Arial"/>
          <w:b/>
          <w:smallCaps/>
          <w:sz w:val="24"/>
        </w:rPr>
        <w:t>Formatos de Anexos</w:t>
      </w:r>
    </w:p>
    <w:p w14:paraId="588150CF" w14:textId="77777777" w:rsidR="005A570A" w:rsidRPr="0090076A" w:rsidRDefault="005A570A" w:rsidP="006F4156">
      <w:pPr>
        <w:pBdr>
          <w:top w:val="nil"/>
          <w:left w:val="nil"/>
          <w:bottom w:val="nil"/>
          <w:right w:val="nil"/>
          <w:between w:val="nil"/>
        </w:pBdr>
        <w:spacing w:line="276" w:lineRule="auto"/>
        <w:ind w:left="720" w:hanging="720"/>
        <w:jc w:val="both"/>
        <w:rPr>
          <w:rFonts w:eastAsia="Arial" w:cs="Arial"/>
          <w:color w:val="000000"/>
          <w:sz w:val="24"/>
        </w:rPr>
      </w:pPr>
    </w:p>
    <w:p w14:paraId="7405FC13" w14:textId="178D55FB" w:rsidR="005A570A" w:rsidRPr="00A46EBE" w:rsidRDefault="005A570A" w:rsidP="006F4156">
      <w:pPr>
        <w:spacing w:line="276" w:lineRule="auto"/>
        <w:ind w:hanging="2"/>
        <w:jc w:val="center"/>
        <w:rPr>
          <w:rFonts w:eastAsia="Century Gothic" w:cs="Arial"/>
          <w:b/>
          <w:sz w:val="24"/>
        </w:rPr>
      </w:pPr>
      <w:r w:rsidRPr="00A46EBE">
        <w:rPr>
          <w:rFonts w:eastAsia="Century Gothic" w:cs="Arial"/>
          <w:b/>
          <w:sz w:val="24"/>
        </w:rPr>
        <w:t xml:space="preserve">Anexo 1. Destino de las aportaciones en </w:t>
      </w:r>
      <w:r w:rsidR="00A85776">
        <w:rPr>
          <w:rFonts w:eastAsia="Century Gothic" w:cs="Arial"/>
          <w:b/>
          <w:sz w:val="24"/>
        </w:rPr>
        <w:t>el</w:t>
      </w:r>
      <w:r w:rsidR="003229FA">
        <w:rPr>
          <w:rFonts w:eastAsia="Century Gothic" w:cs="Arial"/>
          <w:b/>
          <w:sz w:val="24"/>
        </w:rPr>
        <w:t xml:space="preserve"> municipio</w:t>
      </w:r>
      <w:r w:rsidR="008C0F21">
        <w:rPr>
          <w:rFonts w:eastAsia="Century Gothic" w:cs="Arial"/>
          <w:b/>
          <w:sz w:val="24"/>
        </w:rPr>
        <w:t xml:space="preserve"> o demarcación territorial</w:t>
      </w:r>
    </w:p>
    <w:p w14:paraId="24A44DCE" w14:textId="59AC4776" w:rsidR="005A570A" w:rsidRPr="000A537F" w:rsidRDefault="005A570A" w:rsidP="006F4156">
      <w:pPr>
        <w:spacing w:line="276" w:lineRule="auto"/>
        <w:ind w:hanging="2"/>
        <w:jc w:val="both"/>
        <w:rPr>
          <w:rFonts w:eastAsia="Century Gothic" w:cs="Arial"/>
          <w:sz w:val="24"/>
        </w:rPr>
      </w:pPr>
    </w:p>
    <w:p w14:paraId="4E4996B3" w14:textId="6C653D22" w:rsidR="005A570A" w:rsidRPr="0090076A" w:rsidRDefault="005A570A" w:rsidP="006F4156">
      <w:pPr>
        <w:spacing w:line="276" w:lineRule="auto"/>
        <w:ind w:hanging="2"/>
        <w:jc w:val="both"/>
        <w:rPr>
          <w:rFonts w:eastAsia="Century Gothic" w:cs="Arial"/>
          <w:sz w:val="24"/>
        </w:rPr>
      </w:pPr>
      <w:r w:rsidRPr="000A537F">
        <w:rPr>
          <w:rFonts w:eastAsia="Century Gothic" w:cs="Arial"/>
          <w:sz w:val="24"/>
        </w:rPr>
        <w:t>El Anexo 1</w:t>
      </w:r>
      <w:r w:rsidRPr="0090076A">
        <w:rPr>
          <w:rFonts w:eastAsia="Century Gothic" w:cs="Arial"/>
          <w:sz w:val="24"/>
        </w:rPr>
        <w:t xml:space="preserve"> se debe llenar de acuerdo con lo siguiente:</w:t>
      </w:r>
    </w:p>
    <w:p w14:paraId="78273A13" w14:textId="02E72F0D" w:rsidR="005A570A" w:rsidRPr="0090076A" w:rsidRDefault="005A570A" w:rsidP="006F4156">
      <w:pPr>
        <w:spacing w:line="276" w:lineRule="auto"/>
        <w:ind w:hanging="2"/>
        <w:jc w:val="both"/>
        <w:rPr>
          <w:rFonts w:eastAsia="Century Gothic" w:cs="Arial"/>
          <w:sz w:val="24"/>
        </w:rPr>
      </w:pPr>
    </w:p>
    <w:p w14:paraId="13EBDE12" w14:textId="0E3F15C9"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Llenar</w:t>
      </w:r>
      <w:r w:rsidR="00CA4ED3">
        <w:rPr>
          <w:rFonts w:eastAsia="Century Gothic" w:cs="Arial"/>
          <w:sz w:val="24"/>
        </w:rPr>
        <w:t xml:space="preserve"> </w:t>
      </w:r>
      <w:r w:rsidRPr="0090076A">
        <w:rPr>
          <w:rFonts w:eastAsia="Century Gothic" w:cs="Arial"/>
          <w:sz w:val="24"/>
        </w:rPr>
        <w:t xml:space="preserve">la Tabla 1. Presupuesto del </w:t>
      </w:r>
      <w:r w:rsidR="00FD0FFD">
        <w:rPr>
          <w:rFonts w:eastAsia="Century Gothic" w:cs="Arial"/>
          <w:sz w:val="24"/>
        </w:rPr>
        <w:t>FISMDF</w:t>
      </w:r>
      <w:r w:rsidR="00FD0FFD" w:rsidRPr="0090076A">
        <w:rPr>
          <w:rFonts w:eastAsia="Century Gothic" w:cs="Arial"/>
          <w:sz w:val="24"/>
        </w:rPr>
        <w:t xml:space="preserve"> </w:t>
      </w:r>
      <w:r w:rsidRPr="0090076A">
        <w:rPr>
          <w:rFonts w:eastAsia="Century Gothic" w:cs="Arial"/>
          <w:sz w:val="24"/>
        </w:rPr>
        <w:t>en [</w:t>
      </w:r>
      <w:r w:rsidRPr="0090076A">
        <w:rPr>
          <w:rFonts w:eastAsia="Century Gothic" w:cs="Arial"/>
          <w:sz w:val="24"/>
          <w:u w:val="single"/>
        </w:rPr>
        <w:t>ejercicio fiscal evaluado</w:t>
      </w:r>
      <w:r w:rsidRPr="0090076A">
        <w:rPr>
          <w:rFonts w:eastAsia="Century Gothic" w:cs="Arial"/>
          <w:sz w:val="24"/>
        </w:rPr>
        <w:t>], en la cual se debe desagregar el presupuesto aprobado, modificado y ejercido, así como calcular la eficiencia presupuestal (ejercido/modificado).</w:t>
      </w:r>
    </w:p>
    <w:p w14:paraId="5AB3130F" w14:textId="1151285F" w:rsidR="005A570A" w:rsidRPr="0090076A" w:rsidRDefault="005A570A" w:rsidP="006F4156">
      <w:pPr>
        <w:spacing w:line="276" w:lineRule="auto"/>
        <w:ind w:hanging="2"/>
        <w:jc w:val="both"/>
        <w:rPr>
          <w:rFonts w:eastAsia="Century Gothic" w:cs="Arial"/>
          <w:sz w:val="24"/>
        </w:rPr>
      </w:pPr>
    </w:p>
    <w:p w14:paraId="62699EC6" w14:textId="58B0207C" w:rsidR="00ED30F8" w:rsidRDefault="00ED30F8" w:rsidP="00ED30F8">
      <w:pPr>
        <w:spacing w:line="276" w:lineRule="auto"/>
        <w:ind w:hanging="2"/>
        <w:jc w:val="both"/>
        <w:rPr>
          <w:rFonts w:eastAsia="Century Gothic" w:cs="Arial"/>
          <w:bCs/>
          <w:sz w:val="24"/>
        </w:rPr>
      </w:pPr>
      <w:r w:rsidRPr="0090076A">
        <w:rPr>
          <w:rFonts w:eastAsia="Century Gothic" w:cs="Arial"/>
          <w:sz w:val="24"/>
        </w:rPr>
        <w:t xml:space="preserve">Llenar la </w:t>
      </w:r>
      <w:r w:rsidR="00A255A1">
        <w:rPr>
          <w:rFonts w:eastAsia="Century Gothic" w:cs="Arial"/>
          <w:sz w:val="24"/>
        </w:rPr>
        <w:t>t</w:t>
      </w:r>
      <w:r w:rsidRPr="0090076A">
        <w:rPr>
          <w:rFonts w:eastAsia="Century Gothic" w:cs="Arial"/>
          <w:sz w:val="24"/>
        </w:rPr>
        <w:t>abla 2</w:t>
      </w:r>
      <w:r w:rsidR="00A255A1">
        <w:rPr>
          <w:rFonts w:eastAsia="Century Gothic" w:cs="Arial"/>
          <w:sz w:val="24"/>
        </w:rPr>
        <w:t>.</w:t>
      </w:r>
      <w:r>
        <w:rPr>
          <w:rFonts w:eastAsia="Century Gothic" w:cs="Arial"/>
          <w:sz w:val="24"/>
        </w:rPr>
        <w:t xml:space="preserve"> </w:t>
      </w:r>
      <w:r w:rsidRPr="0090076A">
        <w:rPr>
          <w:rFonts w:eastAsia="Century Gothic" w:cs="Arial"/>
          <w:sz w:val="24"/>
        </w:rPr>
        <w:t xml:space="preserve">Presupuesto del </w:t>
      </w:r>
      <w:r w:rsidR="00FD0FFD">
        <w:rPr>
          <w:rFonts w:eastAsia="Century Gothic" w:cs="Arial"/>
          <w:sz w:val="24"/>
        </w:rPr>
        <w:t>FISMDF</w:t>
      </w:r>
      <w:r w:rsidR="00B54492">
        <w:rPr>
          <w:rFonts w:eastAsia="Century Gothic" w:cs="Arial"/>
          <w:sz w:val="24"/>
        </w:rPr>
        <w:t xml:space="preserve"> en</w:t>
      </w:r>
      <w:r w:rsidRPr="0090076A">
        <w:rPr>
          <w:rFonts w:eastAsia="Century Gothic" w:cs="Arial"/>
          <w:sz w:val="24"/>
        </w:rPr>
        <w:t xml:space="preserve"> [</w:t>
      </w:r>
      <w:r w:rsidRPr="00922684">
        <w:rPr>
          <w:rFonts w:eastAsia="Century Gothic" w:cs="Arial"/>
          <w:sz w:val="24"/>
          <w:u w:val="single"/>
        </w:rPr>
        <w:t>ejercicio fiscal evaluado</w:t>
      </w:r>
      <w:r w:rsidRPr="0090076A">
        <w:rPr>
          <w:rFonts w:eastAsia="Century Gothic" w:cs="Arial"/>
          <w:sz w:val="24"/>
        </w:rPr>
        <w:t>]</w:t>
      </w:r>
      <w:r w:rsidR="00A255A1">
        <w:rPr>
          <w:rFonts w:eastAsia="Century Gothic" w:cs="Arial"/>
          <w:sz w:val="24"/>
        </w:rPr>
        <w:t>, por tipo de proyecto, desagregado por rubro de gasto</w:t>
      </w:r>
      <w:r w:rsidR="00B54492">
        <w:rPr>
          <w:rFonts w:eastAsia="Century Gothic" w:cs="Arial"/>
          <w:sz w:val="24"/>
        </w:rPr>
        <w:t xml:space="preserve"> y 3. Presupuesto del FISMDF en [</w:t>
      </w:r>
      <w:r w:rsidR="00B54492" w:rsidRPr="00922684">
        <w:rPr>
          <w:rFonts w:eastAsia="Century Gothic" w:cs="Arial"/>
          <w:sz w:val="24"/>
          <w:u w:val="single"/>
        </w:rPr>
        <w:t>ejercicio fiscal evaluado</w:t>
      </w:r>
      <w:r w:rsidR="00B54492">
        <w:rPr>
          <w:rFonts w:eastAsia="Century Gothic" w:cs="Arial"/>
          <w:sz w:val="24"/>
        </w:rPr>
        <w:t>]</w:t>
      </w:r>
      <w:r w:rsidRPr="0090076A">
        <w:rPr>
          <w:rFonts w:eastAsia="Century Gothic" w:cs="Arial"/>
          <w:sz w:val="24"/>
        </w:rPr>
        <w:t xml:space="preserve"> por</w:t>
      </w:r>
      <w:r w:rsidR="00A255A1">
        <w:rPr>
          <w:rFonts w:eastAsia="Century Gothic" w:cs="Arial"/>
          <w:sz w:val="24"/>
        </w:rPr>
        <w:t xml:space="preserve"> incidencia;</w:t>
      </w:r>
      <w:r w:rsidRPr="0090076A">
        <w:rPr>
          <w:rFonts w:eastAsia="Century Gothic" w:cs="Arial"/>
          <w:sz w:val="24"/>
        </w:rPr>
        <w:t xml:space="preserve"> </w:t>
      </w:r>
      <w:r>
        <w:rPr>
          <w:rFonts w:eastAsia="Century Gothic" w:cs="Arial"/>
          <w:bCs/>
          <w:sz w:val="24"/>
        </w:rPr>
        <w:t xml:space="preserve">en las cuales se deberá </w:t>
      </w:r>
      <w:r w:rsidR="00A255A1">
        <w:rPr>
          <w:rFonts w:eastAsia="Century Gothic" w:cs="Arial"/>
          <w:bCs/>
          <w:sz w:val="24"/>
        </w:rPr>
        <w:t>colocar</w:t>
      </w:r>
      <w:r>
        <w:rPr>
          <w:rFonts w:eastAsia="Century Gothic" w:cs="Arial"/>
          <w:bCs/>
          <w:sz w:val="24"/>
        </w:rPr>
        <w:t xml:space="preserve"> el monto y su porcentaje correspondiente.</w:t>
      </w:r>
    </w:p>
    <w:p w14:paraId="08FD0AB8" w14:textId="77777777" w:rsidR="00ED30F8" w:rsidRDefault="00ED30F8" w:rsidP="00ED30F8">
      <w:pPr>
        <w:spacing w:line="276" w:lineRule="auto"/>
        <w:ind w:hanging="2"/>
        <w:jc w:val="both"/>
        <w:rPr>
          <w:rFonts w:eastAsia="Century Gothic" w:cs="Arial"/>
          <w:bCs/>
          <w:sz w:val="24"/>
        </w:rPr>
      </w:pPr>
    </w:p>
    <w:p w14:paraId="3A8B1469" w14:textId="0BAC8F28" w:rsidR="00252768" w:rsidRPr="00252768" w:rsidRDefault="00ED30F8" w:rsidP="00ED30F8">
      <w:pPr>
        <w:spacing w:line="276" w:lineRule="auto"/>
        <w:ind w:hanging="2"/>
        <w:jc w:val="both"/>
        <w:rPr>
          <w:rFonts w:eastAsia="Century Gothic" w:cs="Arial"/>
          <w:bCs/>
          <w:sz w:val="24"/>
        </w:rPr>
      </w:pPr>
      <w:r w:rsidRPr="00721094">
        <w:rPr>
          <w:rFonts w:eastAsia="Century Gothic" w:cs="Arial"/>
          <w:bCs/>
          <w:sz w:val="24"/>
        </w:rPr>
        <w:t xml:space="preserve">Llenar la Tabla </w:t>
      </w:r>
      <w:r w:rsidR="000F016C">
        <w:rPr>
          <w:rFonts w:eastAsia="Century Gothic" w:cs="Arial"/>
          <w:bCs/>
          <w:sz w:val="24"/>
        </w:rPr>
        <w:t>4</w:t>
      </w:r>
      <w:r w:rsidR="00252768">
        <w:rPr>
          <w:rFonts w:eastAsia="Century Gothic" w:cs="Arial"/>
          <w:bCs/>
          <w:sz w:val="24"/>
        </w:rPr>
        <w:t>.</w:t>
      </w:r>
      <w:r w:rsidRPr="00721094">
        <w:rPr>
          <w:rFonts w:eastAsia="Century Gothic" w:cs="Arial"/>
          <w:bCs/>
          <w:sz w:val="24"/>
        </w:rPr>
        <w:t xml:space="preserve"> Desagregación por focalización y sexo del</w:t>
      </w:r>
      <w:r w:rsidR="00FD0FFD">
        <w:rPr>
          <w:rFonts w:eastAsia="Century Gothic" w:cs="Arial"/>
          <w:bCs/>
          <w:sz w:val="24"/>
        </w:rPr>
        <w:t xml:space="preserve"> FISMDF</w:t>
      </w:r>
      <w:r w:rsidRPr="00721094">
        <w:rPr>
          <w:rFonts w:eastAsia="Century Gothic" w:cs="Arial"/>
          <w:bCs/>
          <w:sz w:val="24"/>
        </w:rPr>
        <w:t xml:space="preserve"> en [</w:t>
      </w:r>
      <w:r w:rsidRPr="00721094">
        <w:rPr>
          <w:rFonts w:eastAsia="Century Gothic" w:cs="Arial"/>
          <w:bCs/>
          <w:sz w:val="24"/>
          <w:u w:val="single"/>
        </w:rPr>
        <w:t>ejercicio fiscal evaluado</w:t>
      </w:r>
      <w:r w:rsidRPr="00721094">
        <w:rPr>
          <w:rFonts w:eastAsia="Century Gothic" w:cs="Arial"/>
          <w:bCs/>
          <w:sz w:val="24"/>
        </w:rPr>
        <w:t>]</w:t>
      </w:r>
      <w:r w:rsidR="00A75833">
        <w:rPr>
          <w:rFonts w:eastAsia="Century Gothic" w:cs="Arial"/>
          <w:bCs/>
          <w:sz w:val="24"/>
        </w:rPr>
        <w:t>.</w:t>
      </w:r>
    </w:p>
    <w:p w14:paraId="22EEFAF8" w14:textId="1BFEF486" w:rsidR="005A570A" w:rsidRPr="0090076A" w:rsidRDefault="005A570A" w:rsidP="006F4156">
      <w:pPr>
        <w:spacing w:line="276" w:lineRule="auto"/>
        <w:ind w:hanging="2"/>
        <w:jc w:val="both"/>
        <w:rPr>
          <w:rFonts w:eastAsia="Century Gothic" w:cs="Arial"/>
          <w:sz w:val="24"/>
        </w:rPr>
      </w:pPr>
    </w:p>
    <w:p w14:paraId="4A610ABD" w14:textId="548E00C6" w:rsidR="005A570A" w:rsidRDefault="005A570A" w:rsidP="006F4156">
      <w:pPr>
        <w:spacing w:line="276" w:lineRule="auto"/>
        <w:ind w:hanging="2"/>
        <w:jc w:val="both"/>
        <w:rPr>
          <w:rFonts w:eastAsia="Century Gothic" w:cs="Arial"/>
          <w:b/>
          <w:sz w:val="24"/>
        </w:rPr>
      </w:pPr>
      <w:r w:rsidRPr="0090076A">
        <w:rPr>
          <w:rFonts w:eastAsia="Century Gothic" w:cs="Arial"/>
          <w:b/>
          <w:sz w:val="24"/>
        </w:rPr>
        <w:t xml:space="preserve">Tabla 1. Presupuesto del </w:t>
      </w:r>
      <w:r w:rsidR="00FD0FFD">
        <w:rPr>
          <w:rFonts w:eastAsia="Century Gothic" w:cs="Arial"/>
          <w:b/>
          <w:sz w:val="24"/>
        </w:rPr>
        <w:t xml:space="preserve">FISMDF </w:t>
      </w:r>
      <w:r w:rsidRPr="0090076A">
        <w:rPr>
          <w:rFonts w:eastAsia="Century Gothic" w:cs="Arial"/>
          <w:b/>
          <w:sz w:val="24"/>
        </w:rPr>
        <w:t>en [</w:t>
      </w:r>
      <w:r w:rsidRPr="0090076A">
        <w:rPr>
          <w:rFonts w:eastAsia="Century Gothic" w:cs="Arial"/>
          <w:b/>
          <w:sz w:val="24"/>
          <w:u w:val="single"/>
        </w:rPr>
        <w:t>ejercicio fiscal evaluado</w:t>
      </w:r>
      <w:r w:rsidRPr="0090076A">
        <w:rPr>
          <w:rFonts w:eastAsia="Century Gothic" w:cs="Arial"/>
          <w:b/>
          <w:sz w:val="24"/>
        </w:rPr>
        <w:t xml:space="preserve">] </w:t>
      </w:r>
    </w:p>
    <w:p w14:paraId="3098D101" w14:textId="77777777" w:rsidR="00ED30F8" w:rsidRDefault="00ED30F8" w:rsidP="006F4156">
      <w:pPr>
        <w:spacing w:line="276" w:lineRule="auto"/>
        <w:ind w:hanging="2"/>
        <w:jc w:val="both"/>
        <w:rPr>
          <w:rFonts w:eastAsia="Century Gothic" w:cs="Arial"/>
          <w:b/>
          <w:sz w:val="24"/>
        </w:rPr>
      </w:pPr>
    </w:p>
    <w:tbl>
      <w:tblPr>
        <w:tblW w:w="7835"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7"/>
        <w:gridCol w:w="1567"/>
        <w:gridCol w:w="1567"/>
        <w:gridCol w:w="1567"/>
        <w:gridCol w:w="1567"/>
      </w:tblGrid>
      <w:tr w:rsidR="005A570A" w:rsidRPr="00962332" w14:paraId="67B5B30D" w14:textId="77777777" w:rsidTr="00EA620D">
        <w:trPr>
          <w:tblHeader/>
        </w:trPr>
        <w:tc>
          <w:tcPr>
            <w:tcW w:w="1567" w:type="dxa"/>
            <w:shd w:val="clear" w:color="auto" w:fill="17365D"/>
            <w:tcMar>
              <w:top w:w="100" w:type="dxa"/>
              <w:left w:w="100" w:type="dxa"/>
              <w:bottom w:w="100" w:type="dxa"/>
              <w:right w:w="100" w:type="dxa"/>
            </w:tcMar>
            <w:vAlign w:val="center"/>
          </w:tcPr>
          <w:p w14:paraId="163595EB" w14:textId="77777777" w:rsidR="005A570A" w:rsidRPr="00F64670" w:rsidRDefault="005A570A" w:rsidP="006F4156">
            <w:pPr>
              <w:spacing w:line="276" w:lineRule="auto"/>
              <w:ind w:hanging="2"/>
              <w:jc w:val="center"/>
              <w:rPr>
                <w:rFonts w:eastAsia="Century Gothic" w:cs="Arial"/>
                <w:b/>
                <w:color w:val="FFFFFF"/>
                <w:sz w:val="20"/>
              </w:rPr>
            </w:pPr>
            <w:r w:rsidRPr="00F64670">
              <w:rPr>
                <w:rFonts w:eastAsia="Century Gothic" w:cs="Arial"/>
                <w:b/>
                <w:color w:val="FFFFFF"/>
                <w:sz w:val="20"/>
              </w:rPr>
              <w:t>Nombre</w:t>
            </w:r>
          </w:p>
        </w:tc>
        <w:tc>
          <w:tcPr>
            <w:tcW w:w="1567" w:type="dxa"/>
            <w:shd w:val="clear" w:color="auto" w:fill="17365D"/>
            <w:tcMar>
              <w:top w:w="100" w:type="dxa"/>
              <w:left w:w="100" w:type="dxa"/>
              <w:bottom w:w="100" w:type="dxa"/>
              <w:right w:w="100" w:type="dxa"/>
            </w:tcMar>
            <w:vAlign w:val="center"/>
          </w:tcPr>
          <w:p w14:paraId="20C50328" w14:textId="77777777" w:rsidR="005A570A" w:rsidRPr="00F64670" w:rsidRDefault="005A570A" w:rsidP="006F4156">
            <w:pPr>
              <w:spacing w:line="276" w:lineRule="auto"/>
              <w:ind w:hanging="2"/>
              <w:jc w:val="center"/>
              <w:rPr>
                <w:rFonts w:eastAsia="Century Gothic" w:cs="Arial"/>
                <w:b/>
                <w:color w:val="FFFFFF"/>
                <w:sz w:val="20"/>
              </w:rPr>
            </w:pPr>
            <w:r w:rsidRPr="00F64670">
              <w:rPr>
                <w:rFonts w:eastAsia="Century Gothic" w:cs="Arial"/>
                <w:b/>
                <w:color w:val="FFFFFF"/>
                <w:sz w:val="20"/>
              </w:rPr>
              <w:t>Aprobado</w:t>
            </w:r>
          </w:p>
        </w:tc>
        <w:tc>
          <w:tcPr>
            <w:tcW w:w="1567" w:type="dxa"/>
            <w:shd w:val="clear" w:color="auto" w:fill="17365D"/>
            <w:tcMar>
              <w:top w:w="100" w:type="dxa"/>
              <w:left w:w="100" w:type="dxa"/>
              <w:bottom w:w="100" w:type="dxa"/>
              <w:right w:w="100" w:type="dxa"/>
            </w:tcMar>
            <w:vAlign w:val="center"/>
          </w:tcPr>
          <w:p w14:paraId="4116E482" w14:textId="77777777" w:rsidR="005A570A" w:rsidRPr="00F64670" w:rsidRDefault="005A570A" w:rsidP="006F4156">
            <w:pPr>
              <w:spacing w:line="276" w:lineRule="auto"/>
              <w:ind w:hanging="2"/>
              <w:jc w:val="center"/>
              <w:rPr>
                <w:rFonts w:eastAsia="Century Gothic" w:cs="Arial"/>
                <w:b/>
                <w:color w:val="FFFFFF"/>
                <w:sz w:val="20"/>
              </w:rPr>
            </w:pPr>
            <w:r w:rsidRPr="00F64670">
              <w:rPr>
                <w:rFonts w:eastAsia="Century Gothic" w:cs="Arial"/>
                <w:b/>
                <w:color w:val="FFFFFF"/>
                <w:sz w:val="20"/>
              </w:rPr>
              <w:t>Modificado</w:t>
            </w:r>
          </w:p>
        </w:tc>
        <w:tc>
          <w:tcPr>
            <w:tcW w:w="1567" w:type="dxa"/>
            <w:shd w:val="clear" w:color="auto" w:fill="17365D"/>
            <w:tcMar>
              <w:top w:w="100" w:type="dxa"/>
              <w:left w:w="100" w:type="dxa"/>
              <w:bottom w:w="100" w:type="dxa"/>
              <w:right w:w="100" w:type="dxa"/>
            </w:tcMar>
            <w:vAlign w:val="center"/>
          </w:tcPr>
          <w:p w14:paraId="264913F0" w14:textId="77777777" w:rsidR="005A570A" w:rsidRPr="00F64670" w:rsidRDefault="005A570A" w:rsidP="006F4156">
            <w:pPr>
              <w:spacing w:line="276" w:lineRule="auto"/>
              <w:ind w:hanging="2"/>
              <w:jc w:val="center"/>
              <w:rPr>
                <w:rFonts w:eastAsia="Century Gothic" w:cs="Arial"/>
                <w:b/>
                <w:color w:val="FFFFFF"/>
                <w:sz w:val="20"/>
              </w:rPr>
            </w:pPr>
            <w:r w:rsidRPr="00F64670">
              <w:rPr>
                <w:rFonts w:eastAsia="Century Gothic" w:cs="Arial"/>
                <w:b/>
                <w:color w:val="FFFFFF"/>
                <w:sz w:val="20"/>
              </w:rPr>
              <w:t>Ejercido</w:t>
            </w:r>
          </w:p>
        </w:tc>
        <w:tc>
          <w:tcPr>
            <w:tcW w:w="1567" w:type="dxa"/>
            <w:shd w:val="clear" w:color="auto" w:fill="17365D"/>
            <w:tcMar>
              <w:top w:w="100" w:type="dxa"/>
              <w:left w:w="100" w:type="dxa"/>
              <w:bottom w:w="100" w:type="dxa"/>
              <w:right w:w="100" w:type="dxa"/>
            </w:tcMar>
            <w:vAlign w:val="center"/>
          </w:tcPr>
          <w:p w14:paraId="5C8EA751" w14:textId="77777777" w:rsidR="005A570A" w:rsidRPr="00F64670" w:rsidRDefault="005A570A" w:rsidP="006F4156">
            <w:pPr>
              <w:spacing w:line="276" w:lineRule="auto"/>
              <w:ind w:hanging="2"/>
              <w:jc w:val="center"/>
              <w:rPr>
                <w:rFonts w:eastAsia="Century Gothic" w:cs="Arial"/>
                <w:b/>
                <w:color w:val="FFFFFF"/>
                <w:sz w:val="20"/>
              </w:rPr>
            </w:pPr>
            <w:r w:rsidRPr="00F64670">
              <w:rPr>
                <w:rFonts w:eastAsia="Century Gothic" w:cs="Arial"/>
                <w:b/>
                <w:color w:val="FFFFFF"/>
                <w:sz w:val="20"/>
              </w:rPr>
              <w:t>Ejercido/Modificado</w:t>
            </w:r>
          </w:p>
        </w:tc>
      </w:tr>
      <w:tr w:rsidR="005A570A" w:rsidRPr="00962332" w14:paraId="3C47E422" w14:textId="77777777" w:rsidTr="008B4138">
        <w:tc>
          <w:tcPr>
            <w:tcW w:w="1567" w:type="dxa"/>
            <w:shd w:val="clear" w:color="auto" w:fill="auto"/>
            <w:tcMar>
              <w:top w:w="100" w:type="dxa"/>
              <w:left w:w="100" w:type="dxa"/>
              <w:bottom w:w="100" w:type="dxa"/>
              <w:right w:w="100" w:type="dxa"/>
            </w:tcMar>
          </w:tcPr>
          <w:p w14:paraId="40A2F7C1" w14:textId="77777777" w:rsidR="005A570A" w:rsidRPr="00F64670" w:rsidRDefault="005A570A" w:rsidP="006F4156">
            <w:pPr>
              <w:spacing w:line="276" w:lineRule="auto"/>
              <w:ind w:hanging="2"/>
              <w:jc w:val="both"/>
              <w:rPr>
                <w:rFonts w:eastAsia="Century Gothic" w:cs="Arial"/>
                <w:b/>
                <w:sz w:val="20"/>
              </w:rPr>
            </w:pPr>
            <w:r w:rsidRPr="00F64670">
              <w:rPr>
                <w:rFonts w:eastAsia="Century Gothic" w:cs="Arial"/>
                <w:b/>
                <w:sz w:val="20"/>
              </w:rPr>
              <w:t>FAIS</w:t>
            </w:r>
          </w:p>
        </w:tc>
        <w:tc>
          <w:tcPr>
            <w:tcW w:w="1567" w:type="dxa"/>
            <w:shd w:val="clear" w:color="auto" w:fill="auto"/>
            <w:tcMar>
              <w:top w:w="100" w:type="dxa"/>
              <w:left w:w="100" w:type="dxa"/>
              <w:bottom w:w="100" w:type="dxa"/>
              <w:right w:w="100" w:type="dxa"/>
            </w:tcMar>
          </w:tcPr>
          <w:p w14:paraId="47076E85" w14:textId="77777777" w:rsidR="005A570A" w:rsidRPr="00F64670" w:rsidRDefault="005A570A" w:rsidP="006F4156">
            <w:pPr>
              <w:spacing w:line="276" w:lineRule="auto"/>
              <w:ind w:hanging="2"/>
              <w:jc w:val="both"/>
              <w:rPr>
                <w:rFonts w:eastAsia="Century Gothic" w:cs="Arial"/>
                <w:b/>
                <w:sz w:val="20"/>
              </w:rPr>
            </w:pPr>
          </w:p>
        </w:tc>
        <w:tc>
          <w:tcPr>
            <w:tcW w:w="1567" w:type="dxa"/>
            <w:shd w:val="clear" w:color="auto" w:fill="auto"/>
            <w:tcMar>
              <w:top w:w="100" w:type="dxa"/>
              <w:left w:w="100" w:type="dxa"/>
              <w:bottom w:w="100" w:type="dxa"/>
              <w:right w:w="100" w:type="dxa"/>
            </w:tcMar>
          </w:tcPr>
          <w:p w14:paraId="0327C221" w14:textId="77777777" w:rsidR="005A570A" w:rsidRPr="00F64670" w:rsidRDefault="005A570A" w:rsidP="006F4156">
            <w:pPr>
              <w:spacing w:line="276" w:lineRule="auto"/>
              <w:ind w:hanging="2"/>
              <w:jc w:val="both"/>
              <w:rPr>
                <w:rFonts w:eastAsia="Century Gothic" w:cs="Arial"/>
                <w:b/>
                <w:sz w:val="20"/>
              </w:rPr>
            </w:pPr>
          </w:p>
        </w:tc>
        <w:tc>
          <w:tcPr>
            <w:tcW w:w="1567" w:type="dxa"/>
            <w:shd w:val="clear" w:color="auto" w:fill="auto"/>
            <w:tcMar>
              <w:top w:w="100" w:type="dxa"/>
              <w:left w:w="100" w:type="dxa"/>
              <w:bottom w:w="100" w:type="dxa"/>
              <w:right w:w="100" w:type="dxa"/>
            </w:tcMar>
          </w:tcPr>
          <w:p w14:paraId="274F2F5A" w14:textId="77777777" w:rsidR="005A570A" w:rsidRPr="00F64670" w:rsidRDefault="005A570A" w:rsidP="006F4156">
            <w:pPr>
              <w:spacing w:line="276" w:lineRule="auto"/>
              <w:ind w:hanging="2"/>
              <w:jc w:val="both"/>
              <w:rPr>
                <w:rFonts w:eastAsia="Century Gothic" w:cs="Arial"/>
                <w:b/>
                <w:sz w:val="20"/>
              </w:rPr>
            </w:pPr>
          </w:p>
        </w:tc>
        <w:tc>
          <w:tcPr>
            <w:tcW w:w="1567" w:type="dxa"/>
            <w:shd w:val="clear" w:color="auto" w:fill="auto"/>
            <w:tcMar>
              <w:top w:w="100" w:type="dxa"/>
              <w:left w:w="100" w:type="dxa"/>
              <w:bottom w:w="100" w:type="dxa"/>
              <w:right w:w="100" w:type="dxa"/>
            </w:tcMar>
          </w:tcPr>
          <w:p w14:paraId="23D84E7D" w14:textId="77777777" w:rsidR="005A570A" w:rsidRPr="00F64670" w:rsidRDefault="005A570A" w:rsidP="006F4156">
            <w:pPr>
              <w:spacing w:line="276" w:lineRule="auto"/>
              <w:ind w:hanging="2"/>
              <w:jc w:val="both"/>
              <w:rPr>
                <w:rFonts w:eastAsia="Century Gothic" w:cs="Arial"/>
                <w:b/>
                <w:sz w:val="20"/>
              </w:rPr>
            </w:pPr>
          </w:p>
        </w:tc>
      </w:tr>
      <w:tr w:rsidR="005A570A" w:rsidRPr="00962332" w14:paraId="0DEDEA8A" w14:textId="77777777" w:rsidTr="008B4138">
        <w:tc>
          <w:tcPr>
            <w:tcW w:w="1567" w:type="dxa"/>
            <w:shd w:val="clear" w:color="auto" w:fill="auto"/>
            <w:tcMar>
              <w:top w:w="100" w:type="dxa"/>
              <w:left w:w="100" w:type="dxa"/>
              <w:bottom w:w="100" w:type="dxa"/>
              <w:right w:w="100" w:type="dxa"/>
            </w:tcMar>
          </w:tcPr>
          <w:p w14:paraId="029E0DF7" w14:textId="78E32A1A" w:rsidR="005A570A" w:rsidRPr="00F64670" w:rsidRDefault="005A570A" w:rsidP="006F4156">
            <w:pPr>
              <w:spacing w:line="276" w:lineRule="auto"/>
              <w:ind w:hanging="2"/>
              <w:jc w:val="both"/>
              <w:rPr>
                <w:rFonts w:eastAsia="Century Gothic" w:cs="Arial"/>
                <w:b/>
                <w:sz w:val="20"/>
              </w:rPr>
            </w:pPr>
            <w:r w:rsidRPr="00F64670">
              <w:rPr>
                <w:rFonts w:eastAsia="Century Gothic" w:cs="Arial"/>
                <w:b/>
                <w:sz w:val="20"/>
              </w:rPr>
              <w:t>FISM</w:t>
            </w:r>
            <w:r w:rsidR="00ED639E">
              <w:rPr>
                <w:rFonts w:eastAsia="Century Gothic" w:cs="Arial"/>
                <w:b/>
                <w:sz w:val="20"/>
              </w:rPr>
              <w:t>DF</w:t>
            </w:r>
          </w:p>
        </w:tc>
        <w:tc>
          <w:tcPr>
            <w:tcW w:w="1567" w:type="dxa"/>
            <w:shd w:val="clear" w:color="auto" w:fill="auto"/>
            <w:tcMar>
              <w:top w:w="100" w:type="dxa"/>
              <w:left w:w="100" w:type="dxa"/>
              <w:bottom w:w="100" w:type="dxa"/>
              <w:right w:w="100" w:type="dxa"/>
            </w:tcMar>
          </w:tcPr>
          <w:p w14:paraId="048A70E2" w14:textId="77777777" w:rsidR="005A570A" w:rsidRPr="00F64670" w:rsidRDefault="005A570A" w:rsidP="006F4156">
            <w:pPr>
              <w:spacing w:line="276" w:lineRule="auto"/>
              <w:ind w:hanging="2"/>
              <w:jc w:val="both"/>
              <w:rPr>
                <w:rFonts w:eastAsia="Century Gothic" w:cs="Arial"/>
                <w:b/>
                <w:sz w:val="20"/>
              </w:rPr>
            </w:pPr>
          </w:p>
        </w:tc>
        <w:tc>
          <w:tcPr>
            <w:tcW w:w="1567" w:type="dxa"/>
            <w:shd w:val="clear" w:color="auto" w:fill="auto"/>
            <w:tcMar>
              <w:top w:w="100" w:type="dxa"/>
              <w:left w:w="100" w:type="dxa"/>
              <w:bottom w:w="100" w:type="dxa"/>
              <w:right w:w="100" w:type="dxa"/>
            </w:tcMar>
          </w:tcPr>
          <w:p w14:paraId="4E1951C3" w14:textId="77777777" w:rsidR="005A570A" w:rsidRPr="00F64670" w:rsidRDefault="005A570A" w:rsidP="006F4156">
            <w:pPr>
              <w:spacing w:line="276" w:lineRule="auto"/>
              <w:ind w:hanging="2"/>
              <w:jc w:val="both"/>
              <w:rPr>
                <w:rFonts w:eastAsia="Century Gothic" w:cs="Arial"/>
                <w:b/>
                <w:sz w:val="20"/>
              </w:rPr>
            </w:pPr>
          </w:p>
        </w:tc>
        <w:tc>
          <w:tcPr>
            <w:tcW w:w="1567" w:type="dxa"/>
            <w:shd w:val="clear" w:color="auto" w:fill="auto"/>
            <w:tcMar>
              <w:top w:w="100" w:type="dxa"/>
              <w:left w:w="100" w:type="dxa"/>
              <w:bottom w:w="100" w:type="dxa"/>
              <w:right w:w="100" w:type="dxa"/>
            </w:tcMar>
          </w:tcPr>
          <w:p w14:paraId="3C62977F" w14:textId="77777777" w:rsidR="005A570A" w:rsidRPr="00F64670" w:rsidRDefault="005A570A" w:rsidP="006F4156">
            <w:pPr>
              <w:spacing w:line="276" w:lineRule="auto"/>
              <w:ind w:hanging="2"/>
              <w:jc w:val="both"/>
              <w:rPr>
                <w:rFonts w:eastAsia="Century Gothic" w:cs="Arial"/>
                <w:b/>
                <w:sz w:val="20"/>
              </w:rPr>
            </w:pPr>
          </w:p>
        </w:tc>
        <w:tc>
          <w:tcPr>
            <w:tcW w:w="1567" w:type="dxa"/>
            <w:shd w:val="clear" w:color="auto" w:fill="auto"/>
            <w:tcMar>
              <w:top w:w="100" w:type="dxa"/>
              <w:left w:w="100" w:type="dxa"/>
              <w:bottom w:w="100" w:type="dxa"/>
              <w:right w:w="100" w:type="dxa"/>
            </w:tcMar>
          </w:tcPr>
          <w:p w14:paraId="2D5AC2BF" w14:textId="77777777" w:rsidR="005A570A" w:rsidRPr="00F64670" w:rsidRDefault="005A570A" w:rsidP="006F4156">
            <w:pPr>
              <w:spacing w:line="276" w:lineRule="auto"/>
              <w:ind w:hanging="2"/>
              <w:jc w:val="both"/>
              <w:rPr>
                <w:rFonts w:eastAsia="Century Gothic" w:cs="Arial"/>
                <w:b/>
                <w:sz w:val="20"/>
              </w:rPr>
            </w:pPr>
          </w:p>
        </w:tc>
      </w:tr>
    </w:tbl>
    <w:p w14:paraId="14985C19" w14:textId="1853BDF1" w:rsidR="005A570A" w:rsidRPr="00ED30F8" w:rsidRDefault="005A570A" w:rsidP="00EA620D">
      <w:pPr>
        <w:spacing w:line="276" w:lineRule="auto"/>
        <w:jc w:val="both"/>
        <w:rPr>
          <w:rFonts w:eastAsia="Century Gothic" w:cs="Arial"/>
          <w:b/>
          <w:sz w:val="24"/>
        </w:rPr>
      </w:pPr>
    </w:p>
    <w:p w14:paraId="2E6ADE6D" w14:textId="66C09008" w:rsidR="00ED30F8" w:rsidRPr="00ED30F8" w:rsidRDefault="00ED30F8" w:rsidP="00A75833">
      <w:pPr>
        <w:spacing w:line="276" w:lineRule="auto"/>
        <w:ind w:hanging="2"/>
        <w:jc w:val="center"/>
        <w:rPr>
          <w:rFonts w:eastAsia="Century Gothic" w:cs="Arial"/>
          <w:b/>
          <w:sz w:val="24"/>
          <w:u w:val="single"/>
        </w:rPr>
      </w:pPr>
      <w:bookmarkStart w:id="90" w:name="_Hlk76134550"/>
      <w:r w:rsidRPr="00ED30F8">
        <w:rPr>
          <w:rFonts w:eastAsia="Century Gothic" w:cs="Arial"/>
          <w:b/>
          <w:sz w:val="24"/>
        </w:rPr>
        <w:t xml:space="preserve">Tabla 2. Presupuesto del </w:t>
      </w:r>
      <w:r w:rsidR="00FD0FFD">
        <w:rPr>
          <w:rFonts w:eastAsia="Century Gothic" w:cs="Arial"/>
          <w:b/>
          <w:sz w:val="24"/>
        </w:rPr>
        <w:t xml:space="preserve">FISMDF </w:t>
      </w:r>
      <w:r w:rsidRPr="00ED30F8">
        <w:rPr>
          <w:rFonts w:eastAsia="Century Gothic" w:cs="Arial"/>
          <w:b/>
          <w:sz w:val="24"/>
        </w:rPr>
        <w:t>en [</w:t>
      </w:r>
      <w:r w:rsidRPr="00ED30F8">
        <w:rPr>
          <w:rFonts w:eastAsia="Century Gothic" w:cs="Arial"/>
          <w:b/>
          <w:sz w:val="24"/>
          <w:u w:val="single"/>
        </w:rPr>
        <w:t>ejercicio fiscal</w:t>
      </w:r>
      <w:r w:rsidR="00EA620D">
        <w:rPr>
          <w:rFonts w:eastAsia="Century Gothic" w:cs="Arial"/>
          <w:b/>
          <w:sz w:val="24"/>
          <w:u w:val="single"/>
        </w:rPr>
        <w:t xml:space="preserve"> </w:t>
      </w:r>
      <w:r w:rsidR="00EA620D" w:rsidRPr="00ED30F8">
        <w:rPr>
          <w:rFonts w:eastAsia="Century Gothic" w:cs="Arial"/>
          <w:b/>
          <w:sz w:val="24"/>
          <w:u w:val="single"/>
        </w:rPr>
        <w:t>evaluado</w:t>
      </w:r>
      <w:r w:rsidR="00EA620D" w:rsidRPr="00ED30F8">
        <w:rPr>
          <w:rFonts w:eastAsia="Century Gothic" w:cs="Arial"/>
          <w:b/>
          <w:sz w:val="24"/>
        </w:rPr>
        <w:t>]</w:t>
      </w:r>
      <w:r w:rsidR="00EA620D" w:rsidRPr="00ED30F8">
        <w:rPr>
          <w:rFonts w:eastAsia="Century Gothic" w:cs="Arial"/>
          <w:b/>
          <w:sz w:val="24"/>
          <w:u w:val="single"/>
        </w:rPr>
        <w:t xml:space="preserve"> </w:t>
      </w:r>
      <w:r w:rsidR="00EA620D" w:rsidRPr="00ED30F8">
        <w:rPr>
          <w:rFonts w:eastAsia="Century Gothic" w:cs="Arial"/>
          <w:b/>
          <w:sz w:val="24"/>
        </w:rPr>
        <w:t>por tipo de proyecto desagregado por rubro de gasto</w:t>
      </w:r>
    </w:p>
    <w:p w14:paraId="54E3C746" w14:textId="77777777" w:rsidR="00ED30F8" w:rsidRPr="00ED30F8" w:rsidRDefault="00ED30F8" w:rsidP="00ED30F8">
      <w:pPr>
        <w:jc w:val="center"/>
        <w:rPr>
          <w:rFonts w:cs="Arial"/>
          <w:sz w:val="24"/>
        </w:rPr>
      </w:pPr>
    </w:p>
    <w:tbl>
      <w:tblPr>
        <w:tblW w:w="7372" w:type="dxa"/>
        <w:jc w:val="center"/>
        <w:tblCellMar>
          <w:left w:w="70" w:type="dxa"/>
          <w:right w:w="70" w:type="dxa"/>
        </w:tblCellMar>
        <w:tblLook w:val="04A0" w:firstRow="1" w:lastRow="0" w:firstColumn="1" w:lastColumn="0" w:noHBand="0" w:noVBand="1"/>
      </w:tblPr>
      <w:tblGrid>
        <w:gridCol w:w="4531"/>
        <w:gridCol w:w="1560"/>
        <w:gridCol w:w="1281"/>
      </w:tblGrid>
      <w:tr w:rsidR="00EA620D" w:rsidRPr="00ED30F8" w14:paraId="6F0CE732" w14:textId="77777777" w:rsidTr="004B1788">
        <w:trPr>
          <w:trHeight w:val="300"/>
          <w:tblHeader/>
          <w:jc w:val="center"/>
        </w:trPr>
        <w:tc>
          <w:tcPr>
            <w:tcW w:w="4531" w:type="dxa"/>
            <w:tcBorders>
              <w:top w:val="single" w:sz="4" w:space="0" w:color="auto"/>
              <w:left w:val="single" w:sz="4" w:space="0" w:color="auto"/>
              <w:bottom w:val="single" w:sz="4" w:space="0" w:color="auto"/>
              <w:right w:val="single" w:sz="4" w:space="0" w:color="auto"/>
            </w:tcBorders>
            <w:shd w:val="clear" w:color="auto" w:fill="17365D"/>
            <w:noWrap/>
            <w:vAlign w:val="bottom"/>
            <w:hideMark/>
          </w:tcPr>
          <w:p w14:paraId="359C9C11" w14:textId="77777777" w:rsidR="00EA620D" w:rsidRPr="00ED30F8" w:rsidRDefault="00EA620D" w:rsidP="00CA70F4">
            <w:pPr>
              <w:spacing w:line="276" w:lineRule="auto"/>
              <w:ind w:hanging="2"/>
              <w:jc w:val="center"/>
              <w:rPr>
                <w:rFonts w:eastAsia="Century Gothic" w:cs="Arial"/>
                <w:b/>
                <w:color w:val="FFFFFF"/>
                <w:sz w:val="20"/>
                <w:szCs w:val="20"/>
              </w:rPr>
            </w:pPr>
            <w:r w:rsidRPr="00ED30F8">
              <w:rPr>
                <w:rFonts w:eastAsia="Century Gothic" w:cs="Arial"/>
                <w:b/>
                <w:color w:val="FFFFFF"/>
                <w:sz w:val="20"/>
                <w:szCs w:val="20"/>
              </w:rPr>
              <w:t>Rubro</w:t>
            </w:r>
          </w:p>
        </w:tc>
        <w:tc>
          <w:tcPr>
            <w:tcW w:w="1560" w:type="dxa"/>
            <w:tcBorders>
              <w:top w:val="single" w:sz="4" w:space="0" w:color="auto"/>
              <w:left w:val="nil"/>
              <w:bottom w:val="single" w:sz="4" w:space="0" w:color="auto"/>
              <w:right w:val="single" w:sz="4" w:space="0" w:color="auto"/>
            </w:tcBorders>
            <w:shd w:val="clear" w:color="auto" w:fill="17365D"/>
            <w:noWrap/>
            <w:vAlign w:val="bottom"/>
            <w:hideMark/>
          </w:tcPr>
          <w:p w14:paraId="541C0BB8" w14:textId="3C415A69" w:rsidR="00EA620D" w:rsidRPr="00ED30F8" w:rsidRDefault="00252768" w:rsidP="00CA70F4">
            <w:pPr>
              <w:jc w:val="center"/>
              <w:rPr>
                <w:rFonts w:eastAsia="Century Gothic" w:cs="Arial"/>
                <w:b/>
                <w:color w:val="FFFFFF"/>
                <w:sz w:val="20"/>
                <w:szCs w:val="20"/>
              </w:rPr>
            </w:pPr>
            <w:r w:rsidRPr="0003240A">
              <w:rPr>
                <w:rFonts w:eastAsia="Century Gothic" w:cs="Arial"/>
                <w:b/>
                <w:color w:val="FFFFFF"/>
                <w:sz w:val="20"/>
                <w:szCs w:val="20"/>
              </w:rPr>
              <w:t>Ejercido</w:t>
            </w:r>
          </w:p>
        </w:tc>
        <w:tc>
          <w:tcPr>
            <w:tcW w:w="1281" w:type="dxa"/>
            <w:tcBorders>
              <w:top w:val="single" w:sz="4" w:space="0" w:color="auto"/>
              <w:left w:val="nil"/>
              <w:bottom w:val="single" w:sz="4" w:space="0" w:color="auto"/>
              <w:right w:val="single" w:sz="4" w:space="0" w:color="auto"/>
            </w:tcBorders>
            <w:shd w:val="clear" w:color="auto" w:fill="17365D"/>
            <w:noWrap/>
            <w:vAlign w:val="bottom"/>
            <w:hideMark/>
          </w:tcPr>
          <w:p w14:paraId="52FA7FFD" w14:textId="77777777" w:rsidR="00EA620D" w:rsidRPr="00ED30F8" w:rsidRDefault="00EA620D" w:rsidP="00CA70F4">
            <w:pPr>
              <w:jc w:val="center"/>
              <w:rPr>
                <w:rFonts w:eastAsia="Century Gothic" w:cs="Arial"/>
                <w:b/>
                <w:color w:val="FFFFFF"/>
                <w:sz w:val="20"/>
                <w:szCs w:val="20"/>
              </w:rPr>
            </w:pPr>
            <w:r w:rsidRPr="00ED30F8">
              <w:rPr>
                <w:rFonts w:eastAsia="Century Gothic" w:cs="Arial"/>
                <w:b/>
                <w:color w:val="FFFFFF"/>
                <w:sz w:val="20"/>
                <w:szCs w:val="20"/>
              </w:rPr>
              <w:t>Porcentaje</w:t>
            </w:r>
          </w:p>
        </w:tc>
      </w:tr>
      <w:tr w:rsidR="00EA620D" w:rsidRPr="00ED30F8" w14:paraId="5A78FDA9"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5D0E64A5"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Agua potable</w:t>
            </w:r>
          </w:p>
        </w:tc>
        <w:tc>
          <w:tcPr>
            <w:tcW w:w="1560" w:type="dxa"/>
            <w:tcBorders>
              <w:top w:val="nil"/>
              <w:left w:val="nil"/>
              <w:bottom w:val="single" w:sz="4" w:space="0" w:color="auto"/>
              <w:right w:val="single" w:sz="4" w:space="0" w:color="auto"/>
            </w:tcBorders>
            <w:shd w:val="clear" w:color="auto" w:fill="auto"/>
            <w:noWrap/>
            <w:vAlign w:val="bottom"/>
            <w:hideMark/>
          </w:tcPr>
          <w:p w14:paraId="0C37F4F9"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59BD9E91"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r w:rsidR="00EA620D" w:rsidRPr="00ED30F8" w14:paraId="32CA25D5"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6EA82631"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Alcantarillado</w:t>
            </w:r>
          </w:p>
        </w:tc>
        <w:tc>
          <w:tcPr>
            <w:tcW w:w="1560" w:type="dxa"/>
            <w:tcBorders>
              <w:top w:val="nil"/>
              <w:left w:val="nil"/>
              <w:bottom w:val="single" w:sz="4" w:space="0" w:color="auto"/>
              <w:right w:val="single" w:sz="4" w:space="0" w:color="auto"/>
            </w:tcBorders>
            <w:shd w:val="clear" w:color="auto" w:fill="auto"/>
            <w:noWrap/>
            <w:vAlign w:val="bottom"/>
            <w:hideMark/>
          </w:tcPr>
          <w:p w14:paraId="43CE11EC"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539268C5"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r w:rsidR="00EA620D" w:rsidRPr="00ED30F8" w14:paraId="4307A7DB"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101A352C"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Drenaje y letrinas</w:t>
            </w:r>
          </w:p>
        </w:tc>
        <w:tc>
          <w:tcPr>
            <w:tcW w:w="1560" w:type="dxa"/>
            <w:tcBorders>
              <w:top w:val="nil"/>
              <w:left w:val="nil"/>
              <w:bottom w:val="single" w:sz="4" w:space="0" w:color="auto"/>
              <w:right w:val="single" w:sz="4" w:space="0" w:color="auto"/>
            </w:tcBorders>
            <w:shd w:val="clear" w:color="auto" w:fill="auto"/>
            <w:noWrap/>
            <w:vAlign w:val="bottom"/>
            <w:hideMark/>
          </w:tcPr>
          <w:p w14:paraId="587695D3"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585EAC5F"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r w:rsidR="00EA620D" w:rsidRPr="00ED30F8" w14:paraId="3BF67314"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17BF5341"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Electrificación</w:t>
            </w:r>
          </w:p>
        </w:tc>
        <w:tc>
          <w:tcPr>
            <w:tcW w:w="1560" w:type="dxa"/>
            <w:tcBorders>
              <w:top w:val="nil"/>
              <w:left w:val="nil"/>
              <w:bottom w:val="single" w:sz="4" w:space="0" w:color="auto"/>
              <w:right w:val="single" w:sz="4" w:space="0" w:color="auto"/>
            </w:tcBorders>
            <w:shd w:val="clear" w:color="auto" w:fill="auto"/>
            <w:noWrap/>
            <w:vAlign w:val="bottom"/>
            <w:hideMark/>
          </w:tcPr>
          <w:p w14:paraId="21E99E29"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1A65518E"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r w:rsidR="00EA620D" w:rsidRPr="00ED30F8" w14:paraId="10B95F02"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78A98C78"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Infraestructura básica del sector educativo</w:t>
            </w:r>
          </w:p>
        </w:tc>
        <w:tc>
          <w:tcPr>
            <w:tcW w:w="1560" w:type="dxa"/>
            <w:tcBorders>
              <w:top w:val="nil"/>
              <w:left w:val="nil"/>
              <w:bottom w:val="single" w:sz="4" w:space="0" w:color="auto"/>
              <w:right w:val="single" w:sz="4" w:space="0" w:color="auto"/>
            </w:tcBorders>
            <w:shd w:val="clear" w:color="auto" w:fill="auto"/>
            <w:noWrap/>
            <w:vAlign w:val="bottom"/>
            <w:hideMark/>
          </w:tcPr>
          <w:p w14:paraId="1B7EDF5E"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6D4BD1B8"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r w:rsidR="00EA620D" w:rsidRPr="00ED30F8" w14:paraId="2D504B2D"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327E7737"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Infraestructura básica del sector salud</w:t>
            </w:r>
          </w:p>
        </w:tc>
        <w:tc>
          <w:tcPr>
            <w:tcW w:w="1560" w:type="dxa"/>
            <w:tcBorders>
              <w:top w:val="nil"/>
              <w:left w:val="nil"/>
              <w:bottom w:val="single" w:sz="4" w:space="0" w:color="auto"/>
              <w:right w:val="single" w:sz="4" w:space="0" w:color="auto"/>
            </w:tcBorders>
            <w:shd w:val="clear" w:color="auto" w:fill="auto"/>
            <w:noWrap/>
            <w:vAlign w:val="bottom"/>
            <w:hideMark/>
          </w:tcPr>
          <w:p w14:paraId="38B04841"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5DD0C632"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r w:rsidR="00EA620D" w:rsidRPr="00ED30F8" w14:paraId="0D07A8B8"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7C60BD1C"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Mejoramiento de vivienda</w:t>
            </w:r>
          </w:p>
        </w:tc>
        <w:tc>
          <w:tcPr>
            <w:tcW w:w="1560" w:type="dxa"/>
            <w:tcBorders>
              <w:top w:val="nil"/>
              <w:left w:val="nil"/>
              <w:bottom w:val="single" w:sz="4" w:space="0" w:color="auto"/>
              <w:right w:val="single" w:sz="4" w:space="0" w:color="auto"/>
            </w:tcBorders>
            <w:shd w:val="clear" w:color="auto" w:fill="auto"/>
            <w:noWrap/>
            <w:vAlign w:val="bottom"/>
            <w:hideMark/>
          </w:tcPr>
          <w:p w14:paraId="2643CB1E"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11D3FFC3"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r w:rsidR="00EA620D" w:rsidRPr="00ED30F8" w14:paraId="3FC718EB"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79E05C41"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lastRenderedPageBreak/>
              <w:t>Urbanización</w:t>
            </w:r>
          </w:p>
        </w:tc>
        <w:tc>
          <w:tcPr>
            <w:tcW w:w="1560" w:type="dxa"/>
            <w:tcBorders>
              <w:top w:val="nil"/>
              <w:left w:val="nil"/>
              <w:bottom w:val="single" w:sz="4" w:space="0" w:color="auto"/>
              <w:right w:val="single" w:sz="4" w:space="0" w:color="auto"/>
            </w:tcBorders>
            <w:shd w:val="clear" w:color="auto" w:fill="auto"/>
            <w:noWrap/>
            <w:vAlign w:val="bottom"/>
            <w:hideMark/>
          </w:tcPr>
          <w:p w14:paraId="2F401968"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491B84EB"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r w:rsidR="00EA620D" w:rsidRPr="00ED30F8" w14:paraId="57D0B037"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32322C64"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Gastos indirectos</w:t>
            </w:r>
          </w:p>
        </w:tc>
        <w:tc>
          <w:tcPr>
            <w:tcW w:w="1560" w:type="dxa"/>
            <w:tcBorders>
              <w:top w:val="nil"/>
              <w:left w:val="nil"/>
              <w:bottom w:val="single" w:sz="4" w:space="0" w:color="auto"/>
              <w:right w:val="single" w:sz="4" w:space="0" w:color="auto"/>
            </w:tcBorders>
            <w:shd w:val="clear" w:color="auto" w:fill="auto"/>
            <w:noWrap/>
            <w:vAlign w:val="bottom"/>
            <w:hideMark/>
          </w:tcPr>
          <w:p w14:paraId="49DDD324"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5DF9EB9C"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r w:rsidR="00EA620D" w:rsidRPr="00ED30F8" w14:paraId="51A44074" w14:textId="77777777" w:rsidTr="00CA70F4">
        <w:trPr>
          <w:trHeight w:val="300"/>
          <w:jc w:val="center"/>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14:paraId="7C050113"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PRODIM</w:t>
            </w:r>
          </w:p>
        </w:tc>
        <w:tc>
          <w:tcPr>
            <w:tcW w:w="1560" w:type="dxa"/>
            <w:tcBorders>
              <w:top w:val="nil"/>
              <w:left w:val="nil"/>
              <w:bottom w:val="single" w:sz="4" w:space="0" w:color="auto"/>
              <w:right w:val="single" w:sz="4" w:space="0" w:color="auto"/>
            </w:tcBorders>
            <w:shd w:val="clear" w:color="auto" w:fill="auto"/>
            <w:noWrap/>
            <w:vAlign w:val="bottom"/>
            <w:hideMark/>
          </w:tcPr>
          <w:p w14:paraId="67072099"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c>
          <w:tcPr>
            <w:tcW w:w="1281" w:type="dxa"/>
            <w:tcBorders>
              <w:top w:val="nil"/>
              <w:left w:val="nil"/>
              <w:bottom w:val="single" w:sz="4" w:space="0" w:color="auto"/>
              <w:right w:val="single" w:sz="4" w:space="0" w:color="auto"/>
            </w:tcBorders>
            <w:shd w:val="clear" w:color="auto" w:fill="auto"/>
            <w:noWrap/>
            <w:vAlign w:val="bottom"/>
            <w:hideMark/>
          </w:tcPr>
          <w:p w14:paraId="177A809A" w14:textId="77777777" w:rsidR="00EA620D" w:rsidRPr="00ED30F8" w:rsidRDefault="00EA620D" w:rsidP="00CA70F4">
            <w:pPr>
              <w:rPr>
                <w:rFonts w:cs="Arial"/>
                <w:color w:val="000000"/>
                <w:sz w:val="20"/>
                <w:szCs w:val="20"/>
                <w:lang w:eastAsia="es-MX"/>
              </w:rPr>
            </w:pPr>
            <w:r w:rsidRPr="00ED30F8">
              <w:rPr>
                <w:rFonts w:cs="Arial"/>
                <w:color w:val="000000"/>
                <w:sz w:val="20"/>
                <w:szCs w:val="20"/>
                <w:lang w:eastAsia="es-MX"/>
              </w:rPr>
              <w:t> </w:t>
            </w:r>
          </w:p>
        </w:tc>
      </w:tr>
    </w:tbl>
    <w:p w14:paraId="0B9D630D" w14:textId="77777777" w:rsidR="00ED30F8" w:rsidRPr="00ED30F8" w:rsidRDefault="00ED30F8" w:rsidP="00ED30F8">
      <w:pPr>
        <w:jc w:val="center"/>
        <w:rPr>
          <w:rFonts w:cs="Arial"/>
          <w:sz w:val="24"/>
        </w:rPr>
      </w:pPr>
    </w:p>
    <w:p w14:paraId="2FEDB0C2" w14:textId="77777777" w:rsidR="00ED30F8" w:rsidRPr="00ED30F8" w:rsidRDefault="00ED30F8" w:rsidP="00ED30F8">
      <w:pPr>
        <w:jc w:val="center"/>
        <w:rPr>
          <w:rFonts w:cs="Arial"/>
          <w:sz w:val="24"/>
        </w:rPr>
      </w:pPr>
    </w:p>
    <w:p w14:paraId="256CBDA5" w14:textId="590A963C" w:rsidR="00ED30F8" w:rsidRPr="00ED30F8" w:rsidRDefault="00ED30F8" w:rsidP="00A75833">
      <w:pPr>
        <w:spacing w:line="276" w:lineRule="auto"/>
        <w:ind w:hanging="2"/>
        <w:jc w:val="center"/>
        <w:rPr>
          <w:rFonts w:eastAsia="Century Gothic" w:cs="Arial"/>
          <w:b/>
          <w:sz w:val="24"/>
        </w:rPr>
      </w:pPr>
      <w:r w:rsidRPr="00ED30F8">
        <w:rPr>
          <w:rFonts w:eastAsia="Century Gothic" w:cs="Arial"/>
          <w:b/>
          <w:sz w:val="24"/>
        </w:rPr>
        <w:t xml:space="preserve">Tabla 3. Presupuesto del </w:t>
      </w:r>
      <w:r w:rsidR="00C12308">
        <w:rPr>
          <w:rFonts w:eastAsia="Century Gothic" w:cs="Arial"/>
          <w:b/>
          <w:sz w:val="24"/>
        </w:rPr>
        <w:t xml:space="preserve">FISMDF </w:t>
      </w:r>
      <w:r w:rsidRPr="00ED30F8">
        <w:rPr>
          <w:rFonts w:eastAsia="Century Gothic" w:cs="Arial"/>
          <w:b/>
          <w:sz w:val="24"/>
        </w:rPr>
        <w:t>en [</w:t>
      </w:r>
      <w:r w:rsidRPr="00ED30F8">
        <w:rPr>
          <w:rFonts w:eastAsia="Century Gothic" w:cs="Arial"/>
          <w:b/>
          <w:sz w:val="24"/>
          <w:u w:val="single"/>
        </w:rPr>
        <w:t>ejercicio fiscal evaluado</w:t>
      </w:r>
      <w:r w:rsidRPr="00ED30F8">
        <w:rPr>
          <w:rFonts w:eastAsia="Century Gothic" w:cs="Arial"/>
          <w:b/>
          <w:sz w:val="24"/>
        </w:rPr>
        <w:t>]</w:t>
      </w:r>
      <w:r w:rsidRPr="00ED30F8">
        <w:rPr>
          <w:rFonts w:eastAsia="Century Gothic" w:cs="Arial"/>
          <w:b/>
          <w:sz w:val="24"/>
          <w:u w:val="single"/>
        </w:rPr>
        <w:t xml:space="preserve"> </w:t>
      </w:r>
      <w:r w:rsidRPr="00ED30F8">
        <w:rPr>
          <w:rFonts w:eastAsia="Century Gothic" w:cs="Arial"/>
          <w:b/>
          <w:sz w:val="24"/>
        </w:rPr>
        <w:t>por incidencia</w:t>
      </w:r>
    </w:p>
    <w:tbl>
      <w:tblPr>
        <w:tblpPr w:leftFromText="141" w:rightFromText="141" w:vertAnchor="text" w:horzAnchor="margin" w:tblpXSpec="center" w:tblpY="284"/>
        <w:tblW w:w="6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4"/>
        <w:gridCol w:w="1843"/>
        <w:gridCol w:w="1984"/>
      </w:tblGrid>
      <w:tr w:rsidR="00ED30F8" w:rsidRPr="00ED30F8" w14:paraId="398EF2BC" w14:textId="77777777" w:rsidTr="00ED30F8">
        <w:trPr>
          <w:trHeight w:val="300"/>
        </w:trPr>
        <w:tc>
          <w:tcPr>
            <w:tcW w:w="3154" w:type="dxa"/>
            <w:shd w:val="clear" w:color="auto" w:fill="17365D"/>
            <w:noWrap/>
            <w:vAlign w:val="bottom"/>
            <w:hideMark/>
          </w:tcPr>
          <w:p w14:paraId="57B427CD" w14:textId="77777777" w:rsidR="00ED30F8" w:rsidRPr="00ED30F8" w:rsidRDefault="00ED30F8" w:rsidP="00ED30F8">
            <w:pPr>
              <w:spacing w:line="276" w:lineRule="auto"/>
              <w:ind w:hanging="2"/>
              <w:jc w:val="center"/>
              <w:rPr>
                <w:rFonts w:eastAsia="Century Gothic" w:cs="Arial"/>
                <w:b/>
                <w:color w:val="FFFFFF"/>
                <w:sz w:val="20"/>
                <w:szCs w:val="20"/>
              </w:rPr>
            </w:pPr>
            <w:r w:rsidRPr="00ED30F8">
              <w:rPr>
                <w:rFonts w:eastAsia="Century Gothic" w:cs="Arial"/>
                <w:b/>
                <w:color w:val="FFFFFF"/>
                <w:sz w:val="20"/>
                <w:szCs w:val="20"/>
              </w:rPr>
              <w:t>Incidencia</w:t>
            </w:r>
          </w:p>
        </w:tc>
        <w:tc>
          <w:tcPr>
            <w:tcW w:w="1843" w:type="dxa"/>
            <w:shd w:val="clear" w:color="auto" w:fill="17365D"/>
            <w:noWrap/>
            <w:vAlign w:val="bottom"/>
            <w:hideMark/>
          </w:tcPr>
          <w:p w14:paraId="3567BA8A" w14:textId="06325856" w:rsidR="00ED30F8" w:rsidRPr="00ED30F8" w:rsidRDefault="00FF60EE" w:rsidP="00ED30F8">
            <w:pPr>
              <w:spacing w:line="276" w:lineRule="auto"/>
              <w:ind w:hanging="2"/>
              <w:jc w:val="center"/>
              <w:rPr>
                <w:rFonts w:eastAsia="Century Gothic" w:cs="Arial"/>
                <w:b/>
                <w:color w:val="FFFFFF"/>
                <w:sz w:val="20"/>
                <w:szCs w:val="20"/>
              </w:rPr>
            </w:pPr>
            <w:r>
              <w:rPr>
                <w:rFonts w:eastAsia="Century Gothic" w:cs="Arial"/>
                <w:b/>
                <w:color w:val="FFFFFF"/>
                <w:sz w:val="20"/>
                <w:szCs w:val="20"/>
              </w:rPr>
              <w:t>Ejercido</w:t>
            </w:r>
          </w:p>
        </w:tc>
        <w:tc>
          <w:tcPr>
            <w:tcW w:w="1984" w:type="dxa"/>
            <w:shd w:val="clear" w:color="auto" w:fill="17365D"/>
            <w:noWrap/>
            <w:vAlign w:val="bottom"/>
            <w:hideMark/>
          </w:tcPr>
          <w:p w14:paraId="676C1C84" w14:textId="77777777" w:rsidR="00ED30F8" w:rsidRPr="00ED30F8" w:rsidRDefault="00ED30F8" w:rsidP="00ED30F8">
            <w:pPr>
              <w:spacing w:line="276" w:lineRule="auto"/>
              <w:ind w:hanging="2"/>
              <w:jc w:val="center"/>
              <w:rPr>
                <w:rFonts w:eastAsia="Century Gothic" w:cs="Arial"/>
                <w:b/>
                <w:color w:val="FFFFFF"/>
                <w:sz w:val="20"/>
                <w:szCs w:val="20"/>
              </w:rPr>
            </w:pPr>
            <w:r w:rsidRPr="00ED30F8">
              <w:rPr>
                <w:rFonts w:eastAsia="Century Gothic" w:cs="Arial"/>
                <w:b/>
                <w:color w:val="FFFFFF"/>
                <w:sz w:val="20"/>
                <w:szCs w:val="20"/>
              </w:rPr>
              <w:t>Porcentaje</w:t>
            </w:r>
          </w:p>
        </w:tc>
      </w:tr>
      <w:tr w:rsidR="00ED30F8" w:rsidRPr="00ED30F8" w14:paraId="7D55BF57" w14:textId="77777777" w:rsidTr="00ED30F8">
        <w:trPr>
          <w:trHeight w:val="300"/>
        </w:trPr>
        <w:tc>
          <w:tcPr>
            <w:tcW w:w="3154" w:type="dxa"/>
            <w:shd w:val="clear" w:color="auto" w:fill="auto"/>
            <w:noWrap/>
            <w:vAlign w:val="bottom"/>
            <w:hideMark/>
          </w:tcPr>
          <w:p w14:paraId="3C02D6A9" w14:textId="77777777"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Obras directas</w:t>
            </w:r>
          </w:p>
        </w:tc>
        <w:tc>
          <w:tcPr>
            <w:tcW w:w="1843" w:type="dxa"/>
            <w:shd w:val="clear" w:color="auto" w:fill="auto"/>
            <w:noWrap/>
            <w:vAlign w:val="bottom"/>
            <w:hideMark/>
          </w:tcPr>
          <w:p w14:paraId="53F1EC5B" w14:textId="77777777"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 </w:t>
            </w:r>
          </w:p>
        </w:tc>
        <w:tc>
          <w:tcPr>
            <w:tcW w:w="1984" w:type="dxa"/>
            <w:shd w:val="clear" w:color="auto" w:fill="auto"/>
            <w:noWrap/>
            <w:vAlign w:val="bottom"/>
            <w:hideMark/>
          </w:tcPr>
          <w:p w14:paraId="03054C88" w14:textId="77777777"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 </w:t>
            </w:r>
          </w:p>
        </w:tc>
      </w:tr>
      <w:tr w:rsidR="00ED30F8" w:rsidRPr="00ED30F8" w14:paraId="6867FFDA" w14:textId="77777777" w:rsidTr="00ED30F8">
        <w:trPr>
          <w:trHeight w:val="300"/>
        </w:trPr>
        <w:tc>
          <w:tcPr>
            <w:tcW w:w="3154" w:type="dxa"/>
            <w:shd w:val="clear" w:color="auto" w:fill="auto"/>
            <w:noWrap/>
            <w:vAlign w:val="bottom"/>
            <w:hideMark/>
          </w:tcPr>
          <w:p w14:paraId="5D9A66D0" w14:textId="77777777"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Obras complementarias</w:t>
            </w:r>
          </w:p>
        </w:tc>
        <w:tc>
          <w:tcPr>
            <w:tcW w:w="1843" w:type="dxa"/>
            <w:shd w:val="clear" w:color="auto" w:fill="auto"/>
            <w:noWrap/>
            <w:vAlign w:val="bottom"/>
            <w:hideMark/>
          </w:tcPr>
          <w:p w14:paraId="07673439" w14:textId="77777777"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 </w:t>
            </w:r>
          </w:p>
        </w:tc>
        <w:tc>
          <w:tcPr>
            <w:tcW w:w="1984" w:type="dxa"/>
            <w:shd w:val="clear" w:color="auto" w:fill="auto"/>
            <w:noWrap/>
            <w:vAlign w:val="bottom"/>
            <w:hideMark/>
          </w:tcPr>
          <w:p w14:paraId="1D4B2F73" w14:textId="77777777"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 </w:t>
            </w:r>
          </w:p>
        </w:tc>
      </w:tr>
      <w:tr w:rsidR="00ED30F8" w:rsidRPr="00ED30F8" w14:paraId="7D849CCF" w14:textId="77777777" w:rsidTr="00ED30F8">
        <w:trPr>
          <w:trHeight w:val="300"/>
        </w:trPr>
        <w:tc>
          <w:tcPr>
            <w:tcW w:w="3154" w:type="dxa"/>
            <w:shd w:val="clear" w:color="auto" w:fill="auto"/>
            <w:noWrap/>
            <w:vAlign w:val="bottom"/>
            <w:hideMark/>
          </w:tcPr>
          <w:p w14:paraId="2C67173A" w14:textId="77777777"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PRODIM</w:t>
            </w:r>
          </w:p>
        </w:tc>
        <w:tc>
          <w:tcPr>
            <w:tcW w:w="1843" w:type="dxa"/>
            <w:shd w:val="clear" w:color="auto" w:fill="auto"/>
            <w:noWrap/>
            <w:vAlign w:val="bottom"/>
            <w:hideMark/>
          </w:tcPr>
          <w:p w14:paraId="09F2E11E" w14:textId="77777777" w:rsidR="00ED30F8" w:rsidRPr="00ED30F8" w:rsidRDefault="00ED30F8" w:rsidP="00ED30F8">
            <w:pPr>
              <w:rPr>
                <w:rFonts w:cs="Arial"/>
                <w:color w:val="000000"/>
                <w:sz w:val="20"/>
                <w:szCs w:val="20"/>
                <w:lang w:eastAsia="es-MX"/>
              </w:rPr>
            </w:pPr>
          </w:p>
        </w:tc>
        <w:tc>
          <w:tcPr>
            <w:tcW w:w="1984" w:type="dxa"/>
            <w:shd w:val="clear" w:color="auto" w:fill="auto"/>
            <w:noWrap/>
            <w:vAlign w:val="bottom"/>
            <w:hideMark/>
          </w:tcPr>
          <w:p w14:paraId="45B2F598" w14:textId="77777777" w:rsidR="00ED30F8" w:rsidRPr="00ED30F8" w:rsidRDefault="00ED30F8" w:rsidP="00ED30F8">
            <w:pPr>
              <w:rPr>
                <w:rFonts w:cs="Arial"/>
                <w:sz w:val="20"/>
                <w:szCs w:val="20"/>
                <w:lang w:eastAsia="es-MX"/>
              </w:rPr>
            </w:pPr>
          </w:p>
        </w:tc>
      </w:tr>
    </w:tbl>
    <w:p w14:paraId="6380B42C" w14:textId="77777777" w:rsidR="00ED30F8" w:rsidRPr="00ED30F8" w:rsidRDefault="00ED30F8" w:rsidP="00ED30F8">
      <w:pPr>
        <w:spacing w:line="276" w:lineRule="auto"/>
        <w:ind w:hanging="2"/>
        <w:jc w:val="both"/>
        <w:rPr>
          <w:rFonts w:eastAsia="Century Gothic" w:cs="Arial"/>
          <w:b/>
          <w:sz w:val="24"/>
        </w:rPr>
      </w:pPr>
    </w:p>
    <w:p w14:paraId="5B8CE94E" w14:textId="77777777" w:rsidR="00ED30F8" w:rsidRPr="00ED30F8" w:rsidRDefault="00ED30F8" w:rsidP="00ED30F8">
      <w:pPr>
        <w:spacing w:line="276" w:lineRule="auto"/>
        <w:ind w:hanging="2"/>
        <w:jc w:val="both"/>
        <w:rPr>
          <w:rFonts w:eastAsia="Century Gothic" w:cs="Arial"/>
          <w:b/>
          <w:sz w:val="24"/>
          <w:u w:val="single"/>
        </w:rPr>
      </w:pPr>
    </w:p>
    <w:p w14:paraId="47DF2FB3" w14:textId="77777777" w:rsidR="00ED30F8" w:rsidRPr="00ED30F8" w:rsidRDefault="00ED30F8" w:rsidP="00ED30F8">
      <w:pPr>
        <w:spacing w:line="276" w:lineRule="auto"/>
        <w:ind w:hanging="2"/>
        <w:jc w:val="both"/>
        <w:rPr>
          <w:rFonts w:eastAsia="Century Gothic" w:cs="Arial"/>
          <w:b/>
          <w:sz w:val="24"/>
        </w:rPr>
      </w:pPr>
    </w:p>
    <w:p w14:paraId="5835C21D" w14:textId="77777777" w:rsidR="00ED30F8" w:rsidRPr="00ED30F8" w:rsidRDefault="00ED30F8" w:rsidP="00ED30F8">
      <w:pPr>
        <w:spacing w:line="276" w:lineRule="auto"/>
        <w:ind w:hanging="2"/>
        <w:jc w:val="both"/>
        <w:rPr>
          <w:rFonts w:eastAsia="Century Gothic" w:cs="Arial"/>
          <w:b/>
          <w:sz w:val="24"/>
        </w:rPr>
      </w:pPr>
    </w:p>
    <w:p w14:paraId="2164B571" w14:textId="77777777" w:rsidR="00ED30F8" w:rsidRPr="00ED30F8" w:rsidRDefault="00ED30F8" w:rsidP="00ED30F8">
      <w:pPr>
        <w:spacing w:line="276" w:lineRule="auto"/>
        <w:ind w:hanging="2"/>
        <w:jc w:val="both"/>
        <w:rPr>
          <w:rFonts w:eastAsia="Century Gothic" w:cs="Arial"/>
          <w:b/>
          <w:sz w:val="24"/>
        </w:rPr>
      </w:pPr>
    </w:p>
    <w:p w14:paraId="2F9180E6" w14:textId="77777777" w:rsidR="00ED30F8" w:rsidRPr="00ED30F8" w:rsidRDefault="00ED30F8" w:rsidP="00ED30F8">
      <w:pPr>
        <w:spacing w:line="276" w:lineRule="auto"/>
        <w:ind w:hanging="2"/>
        <w:jc w:val="both"/>
        <w:rPr>
          <w:rFonts w:eastAsia="Century Gothic" w:cs="Arial"/>
          <w:b/>
          <w:sz w:val="24"/>
        </w:rPr>
      </w:pPr>
    </w:p>
    <w:p w14:paraId="7C0AD104" w14:textId="2C5F170F" w:rsidR="00ED30F8" w:rsidRPr="00ED30F8" w:rsidRDefault="00ED30F8" w:rsidP="00A75833">
      <w:pPr>
        <w:spacing w:line="276" w:lineRule="auto"/>
        <w:ind w:hanging="2"/>
        <w:jc w:val="center"/>
        <w:rPr>
          <w:rFonts w:eastAsia="Century Gothic" w:cs="Arial"/>
          <w:b/>
          <w:sz w:val="24"/>
        </w:rPr>
      </w:pPr>
      <w:r w:rsidRPr="00ED30F8">
        <w:rPr>
          <w:rFonts w:eastAsia="Century Gothic" w:cs="Arial"/>
          <w:b/>
          <w:sz w:val="24"/>
        </w:rPr>
        <w:t>Tabla 4. Desagregación por focalización y sexo del</w:t>
      </w:r>
      <w:r w:rsidR="00C12308">
        <w:rPr>
          <w:rFonts w:eastAsia="Century Gothic" w:cs="Arial"/>
          <w:b/>
          <w:sz w:val="24"/>
        </w:rPr>
        <w:t xml:space="preserve"> FISMDF</w:t>
      </w:r>
      <w:r w:rsidRPr="00ED30F8">
        <w:rPr>
          <w:rFonts w:eastAsia="Century Gothic" w:cs="Arial"/>
          <w:b/>
          <w:sz w:val="24"/>
        </w:rPr>
        <w:t xml:space="preserve"> en [</w:t>
      </w:r>
      <w:r w:rsidRPr="00ED30F8">
        <w:rPr>
          <w:rFonts w:eastAsia="Century Gothic" w:cs="Arial"/>
          <w:b/>
          <w:sz w:val="24"/>
          <w:u w:val="single"/>
        </w:rPr>
        <w:t>ejercicio fiscal evaluado</w:t>
      </w:r>
      <w:r w:rsidRPr="00ED30F8">
        <w:rPr>
          <w:rFonts w:eastAsia="Century Gothic" w:cs="Arial"/>
          <w:b/>
          <w:sz w:val="24"/>
        </w:rPr>
        <w:t>]</w:t>
      </w:r>
    </w:p>
    <w:tbl>
      <w:tblPr>
        <w:tblpPr w:leftFromText="141" w:rightFromText="141" w:vertAnchor="text" w:horzAnchor="page" w:tblpX="2675" w:tblpY="319"/>
        <w:tblW w:w="6941" w:type="dxa"/>
        <w:tblCellMar>
          <w:left w:w="70" w:type="dxa"/>
          <w:right w:w="70" w:type="dxa"/>
        </w:tblCellMar>
        <w:tblLook w:val="04A0" w:firstRow="1" w:lastRow="0" w:firstColumn="1" w:lastColumn="0" w:noHBand="0" w:noVBand="1"/>
      </w:tblPr>
      <w:tblGrid>
        <w:gridCol w:w="2300"/>
        <w:gridCol w:w="1664"/>
        <w:gridCol w:w="1418"/>
        <w:gridCol w:w="1559"/>
      </w:tblGrid>
      <w:tr w:rsidR="00ED30F8" w:rsidRPr="00ED30F8" w14:paraId="3618FD41" w14:textId="77777777" w:rsidTr="001925BE">
        <w:trPr>
          <w:trHeight w:val="300"/>
          <w:tblHeader/>
        </w:trPr>
        <w:tc>
          <w:tcPr>
            <w:tcW w:w="2300" w:type="dxa"/>
            <w:tcBorders>
              <w:top w:val="single" w:sz="4" w:space="0" w:color="auto"/>
              <w:left w:val="single" w:sz="4" w:space="0" w:color="auto"/>
              <w:bottom w:val="single" w:sz="4" w:space="0" w:color="auto"/>
              <w:right w:val="single" w:sz="4" w:space="0" w:color="auto"/>
            </w:tcBorders>
            <w:shd w:val="clear" w:color="auto" w:fill="17365D"/>
            <w:noWrap/>
            <w:vAlign w:val="bottom"/>
            <w:hideMark/>
          </w:tcPr>
          <w:p w14:paraId="46018203" w14:textId="77777777" w:rsidR="00ED30F8" w:rsidRPr="00ED30F8" w:rsidRDefault="00ED30F8" w:rsidP="00721094">
            <w:pPr>
              <w:spacing w:line="276" w:lineRule="auto"/>
              <w:ind w:hanging="2"/>
              <w:jc w:val="center"/>
              <w:rPr>
                <w:rFonts w:eastAsia="Century Gothic" w:cs="Arial"/>
                <w:b/>
                <w:color w:val="FFFFFF"/>
                <w:sz w:val="20"/>
                <w:szCs w:val="20"/>
              </w:rPr>
            </w:pPr>
            <w:r w:rsidRPr="00ED30F8">
              <w:rPr>
                <w:rFonts w:eastAsia="Century Gothic" w:cs="Arial"/>
                <w:b/>
                <w:color w:val="FFFFFF"/>
                <w:sz w:val="20"/>
                <w:szCs w:val="20"/>
              </w:rPr>
              <w:t>Elemento</w:t>
            </w:r>
          </w:p>
        </w:tc>
        <w:tc>
          <w:tcPr>
            <w:tcW w:w="1664" w:type="dxa"/>
            <w:tcBorders>
              <w:top w:val="single" w:sz="4" w:space="0" w:color="auto"/>
              <w:left w:val="nil"/>
              <w:bottom w:val="single" w:sz="4" w:space="0" w:color="auto"/>
              <w:right w:val="single" w:sz="4" w:space="0" w:color="auto"/>
            </w:tcBorders>
            <w:shd w:val="clear" w:color="auto" w:fill="17365D"/>
            <w:noWrap/>
            <w:vAlign w:val="bottom"/>
            <w:hideMark/>
          </w:tcPr>
          <w:p w14:paraId="42E574CC" w14:textId="77777777" w:rsidR="00ED30F8" w:rsidRPr="00ED30F8" w:rsidRDefault="00ED30F8" w:rsidP="00721094">
            <w:pPr>
              <w:jc w:val="center"/>
              <w:rPr>
                <w:rFonts w:eastAsia="Century Gothic" w:cs="Arial"/>
                <w:b/>
                <w:color w:val="FFFFFF"/>
                <w:sz w:val="20"/>
                <w:szCs w:val="20"/>
              </w:rPr>
            </w:pPr>
            <w:r w:rsidRPr="00ED30F8">
              <w:rPr>
                <w:rFonts w:eastAsia="Century Gothic" w:cs="Arial"/>
                <w:b/>
                <w:color w:val="FFFFFF"/>
                <w:sz w:val="20"/>
                <w:szCs w:val="20"/>
              </w:rPr>
              <w:t>Mujeres</w:t>
            </w:r>
          </w:p>
        </w:tc>
        <w:tc>
          <w:tcPr>
            <w:tcW w:w="1418" w:type="dxa"/>
            <w:tcBorders>
              <w:top w:val="single" w:sz="4" w:space="0" w:color="auto"/>
              <w:left w:val="nil"/>
              <w:bottom w:val="single" w:sz="4" w:space="0" w:color="auto"/>
              <w:right w:val="single" w:sz="4" w:space="0" w:color="auto"/>
            </w:tcBorders>
            <w:shd w:val="clear" w:color="auto" w:fill="17365D"/>
            <w:noWrap/>
            <w:vAlign w:val="bottom"/>
            <w:hideMark/>
          </w:tcPr>
          <w:p w14:paraId="77BE896D" w14:textId="77777777" w:rsidR="00ED30F8" w:rsidRPr="00ED30F8" w:rsidRDefault="00ED30F8" w:rsidP="00721094">
            <w:pPr>
              <w:jc w:val="center"/>
              <w:rPr>
                <w:rFonts w:eastAsia="Century Gothic" w:cs="Arial"/>
                <w:b/>
                <w:color w:val="FFFFFF"/>
                <w:sz w:val="20"/>
                <w:szCs w:val="20"/>
              </w:rPr>
            </w:pPr>
            <w:r w:rsidRPr="00ED30F8">
              <w:rPr>
                <w:rFonts w:eastAsia="Century Gothic" w:cs="Arial"/>
                <w:b/>
                <w:color w:val="FFFFFF"/>
                <w:sz w:val="20"/>
                <w:szCs w:val="20"/>
              </w:rPr>
              <w:t>Hombres</w:t>
            </w:r>
          </w:p>
        </w:tc>
        <w:tc>
          <w:tcPr>
            <w:tcW w:w="1559" w:type="dxa"/>
            <w:tcBorders>
              <w:top w:val="single" w:sz="4" w:space="0" w:color="auto"/>
              <w:left w:val="nil"/>
              <w:bottom w:val="single" w:sz="4" w:space="0" w:color="auto"/>
              <w:right w:val="single" w:sz="4" w:space="0" w:color="auto"/>
            </w:tcBorders>
            <w:shd w:val="clear" w:color="auto" w:fill="17365D"/>
            <w:noWrap/>
            <w:vAlign w:val="bottom"/>
            <w:hideMark/>
          </w:tcPr>
          <w:p w14:paraId="63AB1A33" w14:textId="77777777" w:rsidR="00ED30F8" w:rsidRPr="00ED30F8" w:rsidRDefault="00ED30F8" w:rsidP="00721094">
            <w:pPr>
              <w:jc w:val="center"/>
              <w:rPr>
                <w:rFonts w:eastAsia="Century Gothic" w:cs="Arial"/>
                <w:b/>
                <w:color w:val="FFFFFF"/>
                <w:sz w:val="20"/>
                <w:szCs w:val="20"/>
              </w:rPr>
            </w:pPr>
            <w:r w:rsidRPr="00ED30F8">
              <w:rPr>
                <w:rFonts w:eastAsia="Century Gothic" w:cs="Arial"/>
                <w:b/>
                <w:color w:val="FFFFFF"/>
                <w:sz w:val="20"/>
                <w:szCs w:val="20"/>
              </w:rPr>
              <w:t>Total</w:t>
            </w:r>
          </w:p>
        </w:tc>
      </w:tr>
      <w:tr w:rsidR="00ED30F8" w:rsidRPr="00ED30F8" w14:paraId="13D9C1B3" w14:textId="77777777" w:rsidTr="00721094">
        <w:trPr>
          <w:trHeight w:val="300"/>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77B88193" w14:textId="77777777" w:rsidR="00ED30F8" w:rsidRPr="00ED30F8" w:rsidRDefault="00ED30F8" w:rsidP="00721094">
            <w:pPr>
              <w:rPr>
                <w:rFonts w:cs="Arial"/>
                <w:color w:val="000000"/>
                <w:sz w:val="20"/>
                <w:szCs w:val="20"/>
                <w:lang w:eastAsia="es-MX"/>
              </w:rPr>
            </w:pPr>
            <w:r w:rsidRPr="00ED30F8">
              <w:rPr>
                <w:rFonts w:cs="Arial"/>
                <w:color w:val="000000"/>
                <w:sz w:val="20"/>
                <w:szCs w:val="20"/>
                <w:lang w:eastAsia="es-MX"/>
              </w:rPr>
              <w:t>Pobreza extrema</w:t>
            </w:r>
          </w:p>
        </w:tc>
        <w:tc>
          <w:tcPr>
            <w:tcW w:w="1664" w:type="dxa"/>
            <w:tcBorders>
              <w:top w:val="nil"/>
              <w:left w:val="nil"/>
              <w:bottom w:val="single" w:sz="4" w:space="0" w:color="auto"/>
              <w:right w:val="single" w:sz="4" w:space="0" w:color="auto"/>
            </w:tcBorders>
            <w:shd w:val="clear" w:color="auto" w:fill="auto"/>
            <w:noWrap/>
            <w:vAlign w:val="bottom"/>
            <w:hideMark/>
          </w:tcPr>
          <w:p w14:paraId="7C4FD1DF" w14:textId="77777777" w:rsidR="00ED30F8" w:rsidRPr="00ED30F8" w:rsidRDefault="00ED30F8" w:rsidP="00721094">
            <w:pPr>
              <w:jc w:val="center"/>
              <w:rPr>
                <w:rFonts w:cs="Arial"/>
                <w:color w:val="000000"/>
                <w:sz w:val="20"/>
                <w:szCs w:val="20"/>
                <w:lang w:eastAsia="es-MX"/>
              </w:rPr>
            </w:pPr>
          </w:p>
        </w:tc>
        <w:tc>
          <w:tcPr>
            <w:tcW w:w="1418" w:type="dxa"/>
            <w:tcBorders>
              <w:top w:val="nil"/>
              <w:left w:val="nil"/>
              <w:bottom w:val="single" w:sz="4" w:space="0" w:color="auto"/>
              <w:right w:val="single" w:sz="4" w:space="0" w:color="auto"/>
            </w:tcBorders>
            <w:shd w:val="clear" w:color="auto" w:fill="auto"/>
            <w:noWrap/>
            <w:vAlign w:val="bottom"/>
            <w:hideMark/>
          </w:tcPr>
          <w:p w14:paraId="1D334064" w14:textId="77777777" w:rsidR="00ED30F8" w:rsidRPr="00ED30F8" w:rsidRDefault="00ED30F8" w:rsidP="00721094">
            <w:pPr>
              <w:jc w:val="center"/>
              <w:rPr>
                <w:rFonts w:cs="Arial"/>
                <w:color w:val="000000"/>
                <w:sz w:val="20"/>
                <w:szCs w:val="20"/>
                <w:lang w:eastAsia="es-MX"/>
              </w:rPr>
            </w:pPr>
          </w:p>
        </w:tc>
        <w:tc>
          <w:tcPr>
            <w:tcW w:w="1559" w:type="dxa"/>
            <w:tcBorders>
              <w:top w:val="nil"/>
              <w:left w:val="nil"/>
              <w:bottom w:val="single" w:sz="4" w:space="0" w:color="auto"/>
              <w:right w:val="single" w:sz="4" w:space="0" w:color="auto"/>
            </w:tcBorders>
            <w:shd w:val="clear" w:color="auto" w:fill="auto"/>
            <w:noWrap/>
            <w:vAlign w:val="bottom"/>
            <w:hideMark/>
          </w:tcPr>
          <w:p w14:paraId="5239F0DA" w14:textId="77777777" w:rsidR="00ED30F8" w:rsidRPr="00ED30F8" w:rsidRDefault="00ED30F8" w:rsidP="00721094">
            <w:pPr>
              <w:jc w:val="center"/>
              <w:rPr>
                <w:rFonts w:cs="Arial"/>
                <w:color w:val="000000"/>
                <w:sz w:val="20"/>
                <w:szCs w:val="20"/>
                <w:lang w:eastAsia="es-MX"/>
              </w:rPr>
            </w:pPr>
          </w:p>
        </w:tc>
      </w:tr>
      <w:tr w:rsidR="00ED30F8" w:rsidRPr="00ED30F8" w14:paraId="3F7B5587" w14:textId="77777777" w:rsidTr="00ED30F8">
        <w:trPr>
          <w:trHeight w:val="300"/>
        </w:trPr>
        <w:tc>
          <w:tcPr>
            <w:tcW w:w="2300" w:type="dxa"/>
            <w:tcBorders>
              <w:top w:val="nil"/>
              <w:left w:val="single" w:sz="4" w:space="0" w:color="auto"/>
              <w:bottom w:val="single" w:sz="4" w:space="0" w:color="auto"/>
              <w:right w:val="single" w:sz="4" w:space="0" w:color="auto"/>
            </w:tcBorders>
            <w:shd w:val="clear" w:color="auto" w:fill="auto"/>
            <w:noWrap/>
            <w:vAlign w:val="bottom"/>
          </w:tcPr>
          <w:p w14:paraId="23E8B616" w14:textId="7A06A028" w:rsidR="00ED30F8" w:rsidRPr="00ED30F8" w:rsidRDefault="00ED30F8" w:rsidP="00721094">
            <w:pPr>
              <w:rPr>
                <w:rFonts w:cs="Arial"/>
                <w:color w:val="000000"/>
                <w:sz w:val="20"/>
                <w:szCs w:val="20"/>
                <w:lang w:eastAsia="es-MX"/>
              </w:rPr>
            </w:pPr>
            <w:r w:rsidRPr="00ED30F8">
              <w:rPr>
                <w:rFonts w:cs="Arial"/>
                <w:color w:val="000000"/>
                <w:sz w:val="20"/>
                <w:szCs w:val="20"/>
                <w:lang w:eastAsia="es-MX"/>
              </w:rPr>
              <w:t>Alto rezago social</w:t>
            </w:r>
          </w:p>
        </w:tc>
        <w:tc>
          <w:tcPr>
            <w:tcW w:w="1664" w:type="dxa"/>
            <w:tcBorders>
              <w:top w:val="nil"/>
              <w:left w:val="nil"/>
              <w:bottom w:val="single" w:sz="4" w:space="0" w:color="auto"/>
              <w:right w:val="single" w:sz="4" w:space="0" w:color="auto"/>
            </w:tcBorders>
            <w:shd w:val="clear" w:color="auto" w:fill="auto"/>
            <w:noWrap/>
            <w:vAlign w:val="bottom"/>
            <w:hideMark/>
          </w:tcPr>
          <w:p w14:paraId="319E3D77" w14:textId="77777777" w:rsidR="00ED30F8" w:rsidRPr="00ED30F8" w:rsidRDefault="00ED30F8" w:rsidP="00721094">
            <w:pPr>
              <w:jc w:val="center"/>
              <w:rPr>
                <w:rFonts w:cs="Arial"/>
                <w:color w:val="000000"/>
                <w:sz w:val="20"/>
                <w:szCs w:val="20"/>
                <w:lang w:eastAsia="es-MX"/>
              </w:rPr>
            </w:pPr>
          </w:p>
        </w:tc>
        <w:tc>
          <w:tcPr>
            <w:tcW w:w="1418" w:type="dxa"/>
            <w:tcBorders>
              <w:top w:val="nil"/>
              <w:left w:val="nil"/>
              <w:bottom w:val="single" w:sz="4" w:space="0" w:color="auto"/>
              <w:right w:val="single" w:sz="4" w:space="0" w:color="auto"/>
            </w:tcBorders>
            <w:shd w:val="clear" w:color="auto" w:fill="auto"/>
            <w:noWrap/>
            <w:vAlign w:val="bottom"/>
            <w:hideMark/>
          </w:tcPr>
          <w:p w14:paraId="1EA8BF0C" w14:textId="77777777" w:rsidR="00ED30F8" w:rsidRPr="00ED30F8" w:rsidRDefault="00ED30F8" w:rsidP="00721094">
            <w:pPr>
              <w:jc w:val="center"/>
              <w:rPr>
                <w:rFonts w:cs="Arial"/>
                <w:color w:val="000000"/>
                <w:sz w:val="20"/>
                <w:szCs w:val="20"/>
                <w:lang w:eastAsia="es-MX"/>
              </w:rPr>
            </w:pPr>
          </w:p>
        </w:tc>
        <w:tc>
          <w:tcPr>
            <w:tcW w:w="1559" w:type="dxa"/>
            <w:tcBorders>
              <w:top w:val="nil"/>
              <w:left w:val="nil"/>
              <w:bottom w:val="single" w:sz="4" w:space="0" w:color="auto"/>
              <w:right w:val="single" w:sz="4" w:space="0" w:color="auto"/>
            </w:tcBorders>
            <w:shd w:val="clear" w:color="auto" w:fill="auto"/>
            <w:noWrap/>
            <w:vAlign w:val="bottom"/>
            <w:hideMark/>
          </w:tcPr>
          <w:p w14:paraId="4AB5E768" w14:textId="77777777" w:rsidR="00ED30F8" w:rsidRPr="00ED30F8" w:rsidRDefault="00ED30F8" w:rsidP="00721094">
            <w:pPr>
              <w:jc w:val="center"/>
              <w:rPr>
                <w:rFonts w:cs="Arial"/>
                <w:color w:val="000000"/>
                <w:sz w:val="20"/>
                <w:szCs w:val="20"/>
                <w:lang w:eastAsia="es-MX"/>
              </w:rPr>
            </w:pPr>
          </w:p>
        </w:tc>
      </w:tr>
      <w:tr w:rsidR="00ED30F8" w:rsidRPr="00ED30F8" w14:paraId="634A4274" w14:textId="77777777" w:rsidTr="00721094">
        <w:trPr>
          <w:trHeight w:val="300"/>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798CE039" w14:textId="2A8682FD"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Muy alto rezago social</w:t>
            </w:r>
          </w:p>
        </w:tc>
        <w:tc>
          <w:tcPr>
            <w:tcW w:w="1664" w:type="dxa"/>
            <w:tcBorders>
              <w:top w:val="nil"/>
              <w:left w:val="nil"/>
              <w:bottom w:val="single" w:sz="4" w:space="0" w:color="auto"/>
              <w:right w:val="single" w:sz="4" w:space="0" w:color="auto"/>
            </w:tcBorders>
            <w:shd w:val="clear" w:color="auto" w:fill="auto"/>
            <w:noWrap/>
            <w:vAlign w:val="bottom"/>
            <w:hideMark/>
          </w:tcPr>
          <w:p w14:paraId="2C82F626" w14:textId="77777777" w:rsidR="00ED30F8" w:rsidRPr="00ED30F8" w:rsidRDefault="00ED30F8" w:rsidP="00ED30F8">
            <w:pPr>
              <w:jc w:val="center"/>
              <w:rPr>
                <w:rFonts w:cs="Arial"/>
                <w:color w:val="000000"/>
                <w:sz w:val="20"/>
                <w:szCs w:val="20"/>
                <w:lang w:eastAsia="es-MX"/>
              </w:rPr>
            </w:pPr>
          </w:p>
        </w:tc>
        <w:tc>
          <w:tcPr>
            <w:tcW w:w="1418" w:type="dxa"/>
            <w:tcBorders>
              <w:top w:val="nil"/>
              <w:left w:val="nil"/>
              <w:bottom w:val="single" w:sz="4" w:space="0" w:color="auto"/>
              <w:right w:val="single" w:sz="4" w:space="0" w:color="auto"/>
            </w:tcBorders>
            <w:shd w:val="clear" w:color="auto" w:fill="auto"/>
            <w:noWrap/>
            <w:vAlign w:val="bottom"/>
            <w:hideMark/>
          </w:tcPr>
          <w:p w14:paraId="3729EAFE" w14:textId="77777777" w:rsidR="00ED30F8" w:rsidRPr="00ED30F8" w:rsidRDefault="00ED30F8" w:rsidP="00ED30F8">
            <w:pPr>
              <w:jc w:val="center"/>
              <w:rPr>
                <w:rFonts w:cs="Arial"/>
                <w:color w:val="000000"/>
                <w:sz w:val="20"/>
                <w:szCs w:val="20"/>
                <w:lang w:eastAsia="es-MX"/>
              </w:rPr>
            </w:pPr>
          </w:p>
        </w:tc>
        <w:tc>
          <w:tcPr>
            <w:tcW w:w="1559" w:type="dxa"/>
            <w:tcBorders>
              <w:top w:val="nil"/>
              <w:left w:val="nil"/>
              <w:bottom w:val="single" w:sz="4" w:space="0" w:color="auto"/>
              <w:right w:val="single" w:sz="4" w:space="0" w:color="auto"/>
            </w:tcBorders>
            <w:shd w:val="clear" w:color="auto" w:fill="auto"/>
            <w:noWrap/>
            <w:vAlign w:val="bottom"/>
            <w:hideMark/>
          </w:tcPr>
          <w:p w14:paraId="5E28EE49" w14:textId="77777777" w:rsidR="00ED30F8" w:rsidRPr="00ED30F8" w:rsidRDefault="00ED30F8" w:rsidP="00ED30F8">
            <w:pPr>
              <w:jc w:val="center"/>
              <w:rPr>
                <w:rFonts w:cs="Arial"/>
                <w:color w:val="000000"/>
                <w:sz w:val="20"/>
                <w:szCs w:val="20"/>
                <w:lang w:eastAsia="es-MX"/>
              </w:rPr>
            </w:pPr>
          </w:p>
        </w:tc>
      </w:tr>
      <w:tr w:rsidR="00ED30F8" w:rsidRPr="00ED30F8" w14:paraId="56146B8F" w14:textId="77777777" w:rsidTr="00721094">
        <w:trPr>
          <w:trHeight w:val="300"/>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32E45779" w14:textId="77777777"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ZAP rural</w:t>
            </w:r>
          </w:p>
        </w:tc>
        <w:tc>
          <w:tcPr>
            <w:tcW w:w="1664" w:type="dxa"/>
            <w:tcBorders>
              <w:top w:val="nil"/>
              <w:left w:val="nil"/>
              <w:bottom w:val="single" w:sz="4" w:space="0" w:color="auto"/>
              <w:right w:val="single" w:sz="4" w:space="0" w:color="auto"/>
            </w:tcBorders>
            <w:shd w:val="clear" w:color="auto" w:fill="auto"/>
            <w:noWrap/>
            <w:vAlign w:val="bottom"/>
            <w:hideMark/>
          </w:tcPr>
          <w:p w14:paraId="7CFC960B" w14:textId="77777777" w:rsidR="00ED30F8" w:rsidRPr="00ED30F8" w:rsidRDefault="00ED30F8" w:rsidP="00ED30F8">
            <w:pPr>
              <w:jc w:val="center"/>
              <w:rPr>
                <w:rFonts w:cs="Arial"/>
                <w:color w:val="000000"/>
                <w:sz w:val="20"/>
                <w:szCs w:val="20"/>
                <w:lang w:eastAsia="es-MX"/>
              </w:rPr>
            </w:pPr>
          </w:p>
        </w:tc>
        <w:tc>
          <w:tcPr>
            <w:tcW w:w="1418" w:type="dxa"/>
            <w:tcBorders>
              <w:top w:val="nil"/>
              <w:left w:val="nil"/>
              <w:bottom w:val="single" w:sz="4" w:space="0" w:color="auto"/>
              <w:right w:val="single" w:sz="4" w:space="0" w:color="auto"/>
            </w:tcBorders>
            <w:shd w:val="clear" w:color="auto" w:fill="auto"/>
            <w:noWrap/>
            <w:vAlign w:val="bottom"/>
            <w:hideMark/>
          </w:tcPr>
          <w:p w14:paraId="01152314" w14:textId="77777777" w:rsidR="00ED30F8" w:rsidRPr="00ED30F8" w:rsidRDefault="00ED30F8" w:rsidP="00ED30F8">
            <w:pPr>
              <w:jc w:val="center"/>
              <w:rPr>
                <w:rFonts w:cs="Arial"/>
                <w:color w:val="000000"/>
                <w:sz w:val="20"/>
                <w:szCs w:val="20"/>
                <w:lang w:eastAsia="es-MX"/>
              </w:rPr>
            </w:pPr>
          </w:p>
        </w:tc>
        <w:tc>
          <w:tcPr>
            <w:tcW w:w="1559" w:type="dxa"/>
            <w:tcBorders>
              <w:top w:val="nil"/>
              <w:left w:val="nil"/>
              <w:bottom w:val="single" w:sz="4" w:space="0" w:color="auto"/>
              <w:right w:val="single" w:sz="4" w:space="0" w:color="auto"/>
            </w:tcBorders>
            <w:shd w:val="clear" w:color="auto" w:fill="auto"/>
            <w:noWrap/>
            <w:vAlign w:val="bottom"/>
            <w:hideMark/>
          </w:tcPr>
          <w:p w14:paraId="22EF6C24" w14:textId="77777777" w:rsidR="00ED30F8" w:rsidRPr="00ED30F8" w:rsidRDefault="00ED30F8" w:rsidP="00ED30F8">
            <w:pPr>
              <w:jc w:val="center"/>
              <w:rPr>
                <w:rFonts w:cs="Arial"/>
                <w:color w:val="000000"/>
                <w:sz w:val="20"/>
                <w:szCs w:val="20"/>
                <w:lang w:eastAsia="es-MX"/>
              </w:rPr>
            </w:pPr>
          </w:p>
        </w:tc>
      </w:tr>
      <w:tr w:rsidR="00ED30F8" w:rsidRPr="00ED30F8" w14:paraId="10840BFD" w14:textId="77777777" w:rsidTr="00721094">
        <w:trPr>
          <w:trHeight w:val="300"/>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686F210E" w14:textId="77777777" w:rsidR="00ED30F8" w:rsidRPr="00ED30F8" w:rsidRDefault="00ED30F8" w:rsidP="00ED30F8">
            <w:pPr>
              <w:rPr>
                <w:rFonts w:cs="Arial"/>
                <w:color w:val="000000"/>
                <w:sz w:val="20"/>
                <w:szCs w:val="20"/>
                <w:lang w:eastAsia="es-MX"/>
              </w:rPr>
            </w:pPr>
            <w:r w:rsidRPr="00ED30F8">
              <w:rPr>
                <w:rFonts w:cs="Arial"/>
                <w:color w:val="000000"/>
                <w:sz w:val="20"/>
                <w:szCs w:val="20"/>
                <w:lang w:eastAsia="es-MX"/>
              </w:rPr>
              <w:t>ZAP urbana</w:t>
            </w:r>
          </w:p>
        </w:tc>
        <w:tc>
          <w:tcPr>
            <w:tcW w:w="1664" w:type="dxa"/>
            <w:tcBorders>
              <w:top w:val="nil"/>
              <w:left w:val="nil"/>
              <w:bottom w:val="single" w:sz="4" w:space="0" w:color="auto"/>
              <w:right w:val="single" w:sz="4" w:space="0" w:color="auto"/>
            </w:tcBorders>
            <w:shd w:val="clear" w:color="auto" w:fill="auto"/>
            <w:noWrap/>
            <w:vAlign w:val="bottom"/>
            <w:hideMark/>
          </w:tcPr>
          <w:p w14:paraId="0A53FEFD" w14:textId="77777777" w:rsidR="00ED30F8" w:rsidRPr="00ED30F8" w:rsidRDefault="00ED30F8" w:rsidP="00ED30F8">
            <w:pPr>
              <w:jc w:val="center"/>
              <w:rPr>
                <w:rFonts w:cs="Arial"/>
                <w:color w:val="000000"/>
                <w:sz w:val="20"/>
                <w:szCs w:val="20"/>
                <w:lang w:eastAsia="es-MX"/>
              </w:rPr>
            </w:pPr>
          </w:p>
        </w:tc>
        <w:tc>
          <w:tcPr>
            <w:tcW w:w="1418" w:type="dxa"/>
            <w:tcBorders>
              <w:top w:val="nil"/>
              <w:left w:val="nil"/>
              <w:bottom w:val="single" w:sz="4" w:space="0" w:color="auto"/>
              <w:right w:val="single" w:sz="4" w:space="0" w:color="auto"/>
            </w:tcBorders>
            <w:shd w:val="clear" w:color="auto" w:fill="auto"/>
            <w:noWrap/>
            <w:vAlign w:val="bottom"/>
            <w:hideMark/>
          </w:tcPr>
          <w:p w14:paraId="5369EEC6" w14:textId="77777777" w:rsidR="00ED30F8" w:rsidRPr="00ED30F8" w:rsidRDefault="00ED30F8" w:rsidP="00ED30F8">
            <w:pPr>
              <w:jc w:val="center"/>
              <w:rPr>
                <w:rFonts w:cs="Arial"/>
                <w:color w:val="000000"/>
                <w:sz w:val="20"/>
                <w:szCs w:val="20"/>
                <w:lang w:eastAsia="es-MX"/>
              </w:rPr>
            </w:pPr>
          </w:p>
        </w:tc>
        <w:tc>
          <w:tcPr>
            <w:tcW w:w="1559" w:type="dxa"/>
            <w:tcBorders>
              <w:top w:val="nil"/>
              <w:left w:val="nil"/>
              <w:bottom w:val="single" w:sz="4" w:space="0" w:color="auto"/>
              <w:right w:val="single" w:sz="4" w:space="0" w:color="auto"/>
            </w:tcBorders>
            <w:shd w:val="clear" w:color="auto" w:fill="auto"/>
            <w:noWrap/>
            <w:vAlign w:val="bottom"/>
            <w:hideMark/>
          </w:tcPr>
          <w:p w14:paraId="21FA0AFB" w14:textId="77777777" w:rsidR="00ED30F8" w:rsidRPr="00ED30F8" w:rsidRDefault="00ED30F8" w:rsidP="00ED30F8">
            <w:pPr>
              <w:jc w:val="center"/>
              <w:rPr>
                <w:rFonts w:cs="Arial"/>
                <w:color w:val="000000"/>
                <w:sz w:val="20"/>
                <w:szCs w:val="20"/>
                <w:lang w:eastAsia="es-MX"/>
              </w:rPr>
            </w:pPr>
          </w:p>
        </w:tc>
      </w:tr>
    </w:tbl>
    <w:p w14:paraId="34CCA35B" w14:textId="77777777" w:rsidR="00ED30F8" w:rsidRPr="00ED30F8" w:rsidRDefault="00ED30F8" w:rsidP="00ED30F8">
      <w:pPr>
        <w:jc w:val="center"/>
        <w:rPr>
          <w:rFonts w:eastAsia="Century Gothic" w:cs="Arial"/>
          <w:b/>
          <w:sz w:val="24"/>
        </w:rPr>
      </w:pPr>
    </w:p>
    <w:bookmarkEnd w:id="90"/>
    <w:p w14:paraId="29A3A79C" w14:textId="77777777" w:rsidR="00ED30F8" w:rsidRPr="00ED30F8" w:rsidRDefault="00ED30F8" w:rsidP="00ED30F8">
      <w:pPr>
        <w:jc w:val="center"/>
        <w:rPr>
          <w:rFonts w:cs="Arial"/>
          <w:sz w:val="24"/>
        </w:rPr>
      </w:pPr>
    </w:p>
    <w:p w14:paraId="5260F457" w14:textId="77777777" w:rsidR="005A570A" w:rsidRPr="00ED30F8" w:rsidRDefault="005A570A" w:rsidP="001925BE">
      <w:pPr>
        <w:spacing w:line="276" w:lineRule="auto"/>
        <w:jc w:val="both"/>
        <w:rPr>
          <w:rFonts w:eastAsia="Century Gothic" w:cs="Arial"/>
          <w:b/>
          <w:sz w:val="24"/>
        </w:rPr>
      </w:pPr>
    </w:p>
    <w:p w14:paraId="59ED06D3" w14:textId="77777777" w:rsidR="00EA620D" w:rsidRDefault="00EA620D" w:rsidP="006F4156">
      <w:pPr>
        <w:spacing w:line="276" w:lineRule="auto"/>
        <w:ind w:hanging="2"/>
        <w:jc w:val="center"/>
        <w:rPr>
          <w:rFonts w:eastAsia="Century Gothic" w:cs="Arial"/>
          <w:b/>
          <w:sz w:val="24"/>
        </w:rPr>
      </w:pPr>
    </w:p>
    <w:p w14:paraId="1EEC3545" w14:textId="77777777" w:rsidR="007A6543" w:rsidRDefault="007A6543" w:rsidP="006F4156">
      <w:pPr>
        <w:spacing w:line="276" w:lineRule="auto"/>
        <w:ind w:hanging="2"/>
        <w:jc w:val="center"/>
        <w:rPr>
          <w:rFonts w:eastAsia="Century Gothic" w:cs="Arial"/>
          <w:b/>
          <w:sz w:val="24"/>
        </w:rPr>
      </w:pPr>
    </w:p>
    <w:p w14:paraId="1502D49E" w14:textId="77777777" w:rsidR="007A6543" w:rsidRDefault="007A6543" w:rsidP="006F4156">
      <w:pPr>
        <w:spacing w:line="276" w:lineRule="auto"/>
        <w:ind w:hanging="2"/>
        <w:jc w:val="center"/>
        <w:rPr>
          <w:rFonts w:eastAsia="Century Gothic" w:cs="Arial"/>
          <w:b/>
          <w:sz w:val="24"/>
        </w:rPr>
      </w:pPr>
    </w:p>
    <w:p w14:paraId="20C06745" w14:textId="77777777" w:rsidR="007A6543" w:rsidRDefault="007A6543" w:rsidP="006F4156">
      <w:pPr>
        <w:spacing w:line="276" w:lineRule="auto"/>
        <w:ind w:hanging="2"/>
        <w:jc w:val="center"/>
        <w:rPr>
          <w:rFonts w:eastAsia="Century Gothic" w:cs="Arial"/>
          <w:b/>
          <w:sz w:val="24"/>
        </w:rPr>
      </w:pPr>
    </w:p>
    <w:p w14:paraId="7F2B6CB6" w14:textId="2BA0DF6E" w:rsidR="007A6543" w:rsidRDefault="007A6543" w:rsidP="006F4156">
      <w:pPr>
        <w:spacing w:line="276" w:lineRule="auto"/>
        <w:ind w:hanging="2"/>
        <w:jc w:val="center"/>
        <w:rPr>
          <w:rFonts w:eastAsia="Century Gothic" w:cs="Arial"/>
          <w:b/>
          <w:sz w:val="24"/>
        </w:rPr>
      </w:pPr>
    </w:p>
    <w:p w14:paraId="6C8AA138" w14:textId="6C80C6F0" w:rsidR="005A570A" w:rsidRPr="0090076A" w:rsidRDefault="005A570A" w:rsidP="006F4156">
      <w:pPr>
        <w:spacing w:line="276" w:lineRule="auto"/>
        <w:ind w:hanging="2"/>
        <w:jc w:val="center"/>
        <w:rPr>
          <w:rFonts w:eastAsia="Century Gothic" w:cs="Arial"/>
          <w:sz w:val="24"/>
        </w:rPr>
      </w:pPr>
      <w:r w:rsidRPr="0090076A">
        <w:rPr>
          <w:rFonts w:eastAsia="Century Gothic" w:cs="Arial"/>
          <w:b/>
          <w:sz w:val="24"/>
        </w:rPr>
        <w:t xml:space="preserve">Anexo 2. </w:t>
      </w:r>
      <w:r w:rsidRPr="00241AE2">
        <w:rPr>
          <w:rFonts w:eastAsia="Century Gothic" w:cs="Arial"/>
          <w:b/>
          <w:bCs/>
          <w:sz w:val="24"/>
        </w:rPr>
        <w:t xml:space="preserve">Concurrencia de recursos en </w:t>
      </w:r>
      <w:r w:rsidR="00C12308">
        <w:rPr>
          <w:rFonts w:eastAsia="Century Gothic" w:cs="Arial"/>
          <w:b/>
          <w:bCs/>
          <w:sz w:val="24"/>
        </w:rPr>
        <w:t>el</w:t>
      </w:r>
      <w:r w:rsidR="003229FA">
        <w:rPr>
          <w:rFonts w:eastAsia="Century Gothic" w:cs="Arial"/>
          <w:b/>
          <w:sz w:val="24"/>
        </w:rPr>
        <w:t xml:space="preserve"> municipio</w:t>
      </w:r>
      <w:r w:rsidR="00C12308">
        <w:rPr>
          <w:rFonts w:eastAsia="Century Gothic" w:cs="Arial"/>
          <w:b/>
          <w:sz w:val="24"/>
        </w:rPr>
        <w:t xml:space="preserve"> o demarcación territorial</w:t>
      </w:r>
    </w:p>
    <w:p w14:paraId="1D57C59A" w14:textId="3C613BD2" w:rsidR="005A570A" w:rsidRPr="0090076A" w:rsidRDefault="005A570A" w:rsidP="006F4156">
      <w:pPr>
        <w:spacing w:line="276" w:lineRule="auto"/>
        <w:ind w:hanging="2"/>
        <w:jc w:val="both"/>
        <w:rPr>
          <w:rFonts w:eastAsia="Century Gothic" w:cs="Arial"/>
          <w:b/>
          <w:sz w:val="24"/>
        </w:rPr>
      </w:pPr>
    </w:p>
    <w:p w14:paraId="4B4459EB" w14:textId="77777777" w:rsidR="005A570A" w:rsidRPr="0090076A" w:rsidRDefault="005A570A" w:rsidP="006F4156">
      <w:pPr>
        <w:spacing w:line="276" w:lineRule="auto"/>
        <w:ind w:hanging="2"/>
        <w:jc w:val="both"/>
        <w:rPr>
          <w:rFonts w:eastAsia="Century Gothic" w:cs="Arial"/>
          <w:sz w:val="24"/>
        </w:rPr>
      </w:pPr>
      <w:r w:rsidRPr="0090076A">
        <w:rPr>
          <w:rFonts w:eastAsia="Century Gothic" w:cs="Arial"/>
          <w:sz w:val="24"/>
        </w:rPr>
        <w:t>El Anexo 2 se debe llenar de acuerdo con lo siguiente:</w:t>
      </w:r>
    </w:p>
    <w:p w14:paraId="183A7653" w14:textId="7940ACF8" w:rsidR="005A570A" w:rsidRPr="0090076A" w:rsidRDefault="005A570A" w:rsidP="006F4156">
      <w:pPr>
        <w:spacing w:line="276" w:lineRule="auto"/>
        <w:ind w:hanging="2"/>
        <w:jc w:val="both"/>
        <w:rPr>
          <w:rFonts w:eastAsia="Century Gothic" w:cs="Arial"/>
          <w:sz w:val="24"/>
        </w:rPr>
      </w:pPr>
    </w:p>
    <w:p w14:paraId="15D9FB7D" w14:textId="5C55F370" w:rsidR="005A570A" w:rsidRPr="00483379" w:rsidRDefault="005A570A" w:rsidP="006F4156">
      <w:pPr>
        <w:spacing w:line="276" w:lineRule="auto"/>
        <w:jc w:val="both"/>
        <w:rPr>
          <w:rFonts w:eastAsia="Century Gothic" w:cs="Arial"/>
          <w:bCs/>
          <w:sz w:val="24"/>
        </w:rPr>
      </w:pPr>
      <w:r w:rsidRPr="0090076A">
        <w:rPr>
          <w:rFonts w:eastAsia="Century Gothic" w:cs="Arial"/>
          <w:sz w:val="24"/>
        </w:rPr>
        <w:t xml:space="preserve">i) Llenar la Tabla </w:t>
      </w:r>
      <w:r w:rsidR="00526868">
        <w:rPr>
          <w:rFonts w:eastAsia="Century Gothic" w:cs="Arial"/>
          <w:sz w:val="24"/>
        </w:rPr>
        <w:t>5</w:t>
      </w:r>
      <w:r w:rsidR="00F575A3">
        <w:rPr>
          <w:rFonts w:eastAsia="Century Gothic" w:cs="Arial"/>
          <w:sz w:val="24"/>
        </w:rPr>
        <w:t xml:space="preserve">. </w:t>
      </w:r>
      <w:r w:rsidR="00F575A3" w:rsidRPr="0003240A">
        <w:rPr>
          <w:rFonts w:eastAsia="Century Gothic" w:cs="Arial"/>
          <w:bCs/>
          <w:sz w:val="24"/>
        </w:rPr>
        <w:t>Fuentes de financiamiento concurrentes durante el [</w:t>
      </w:r>
      <w:r w:rsidR="00F575A3" w:rsidRPr="00922684">
        <w:rPr>
          <w:rFonts w:eastAsia="Century Gothic" w:cs="Arial"/>
          <w:bCs/>
          <w:sz w:val="24"/>
          <w:u w:val="single"/>
        </w:rPr>
        <w:t>ejercicio fiscal evaluado</w:t>
      </w:r>
      <w:r w:rsidR="00F575A3" w:rsidRPr="0003240A">
        <w:rPr>
          <w:rFonts w:eastAsia="Century Gothic" w:cs="Arial"/>
          <w:bCs/>
          <w:sz w:val="24"/>
        </w:rPr>
        <w:t>]</w:t>
      </w:r>
    </w:p>
    <w:p w14:paraId="7AC4C63F" w14:textId="4B10F478" w:rsidR="005A570A" w:rsidRPr="0090076A" w:rsidRDefault="005A570A" w:rsidP="006F4156">
      <w:pPr>
        <w:spacing w:line="276" w:lineRule="auto"/>
        <w:ind w:hanging="2"/>
        <w:jc w:val="both"/>
        <w:rPr>
          <w:rFonts w:eastAsia="Century Gothic" w:cs="Arial"/>
          <w:sz w:val="24"/>
        </w:rPr>
      </w:pPr>
      <w:proofErr w:type="spellStart"/>
      <w:r w:rsidRPr="0090076A">
        <w:rPr>
          <w:rFonts w:eastAsia="Century Gothic" w:cs="Arial"/>
          <w:sz w:val="24"/>
        </w:rPr>
        <w:t>ii</w:t>
      </w:r>
      <w:proofErr w:type="spellEnd"/>
      <w:r w:rsidRPr="0090076A">
        <w:rPr>
          <w:rFonts w:eastAsia="Century Gothic" w:cs="Arial"/>
          <w:sz w:val="24"/>
        </w:rPr>
        <w:t xml:space="preserve">) </w:t>
      </w:r>
      <w:r w:rsidR="00312E9B" w:rsidRPr="00312E9B">
        <w:rPr>
          <w:rFonts w:eastAsia="Century Gothic" w:cs="Arial"/>
          <w:sz w:val="24"/>
        </w:rPr>
        <w:t>Se debe colocar la sumatoria del monto ejercido de proyectos realizados por tipo de incidencia (obras directas, complementarias</w:t>
      </w:r>
      <w:r w:rsidR="000F73FF">
        <w:rPr>
          <w:rFonts w:eastAsia="Century Gothic" w:cs="Arial"/>
          <w:sz w:val="24"/>
        </w:rPr>
        <w:t>, PRODIM</w:t>
      </w:r>
      <w:r w:rsidR="00312E9B" w:rsidRPr="00312E9B">
        <w:rPr>
          <w:rFonts w:eastAsia="Century Gothic" w:cs="Arial"/>
          <w:sz w:val="24"/>
        </w:rPr>
        <w:t xml:space="preserve"> y gastos indirectos) y fuente de financiamiento, por ejercicio fiscal evaluado.</w:t>
      </w:r>
    </w:p>
    <w:p w14:paraId="01A9434F" w14:textId="77777777" w:rsidR="00312E9B" w:rsidRDefault="00312E9B">
      <w:pPr>
        <w:rPr>
          <w:rFonts w:eastAsia="Century Gothic" w:cs="Arial"/>
          <w:szCs w:val="22"/>
        </w:rPr>
        <w:sectPr w:rsidR="00312E9B" w:rsidSect="00261713">
          <w:pgSz w:w="12240" w:h="15840" w:code="1"/>
          <w:pgMar w:top="1985" w:right="1588" w:bottom="1021" w:left="1588" w:header="709" w:footer="851" w:gutter="0"/>
          <w:cols w:space="720"/>
          <w:docGrid w:linePitch="326"/>
        </w:sectPr>
      </w:pPr>
      <w:r>
        <w:rPr>
          <w:rFonts w:eastAsia="Century Gothic" w:cs="Arial"/>
          <w:szCs w:val="22"/>
        </w:rPr>
        <w:br w:type="page"/>
      </w:r>
    </w:p>
    <w:p w14:paraId="6D0195DD" w14:textId="50E980A5" w:rsidR="00312E9B" w:rsidRDefault="00312E9B">
      <w:pPr>
        <w:rPr>
          <w:rFonts w:eastAsia="Century Gothic" w:cs="Arial"/>
          <w:szCs w:val="22"/>
        </w:rPr>
      </w:pPr>
    </w:p>
    <w:p w14:paraId="28F91954" w14:textId="77777777" w:rsidR="005A570A" w:rsidRPr="00962332" w:rsidRDefault="005A570A" w:rsidP="006F4156">
      <w:pPr>
        <w:spacing w:line="276" w:lineRule="auto"/>
        <w:ind w:hanging="2"/>
        <w:jc w:val="both"/>
        <w:rPr>
          <w:rFonts w:eastAsia="Century Gothic" w:cs="Arial"/>
          <w:szCs w:val="22"/>
        </w:rPr>
      </w:pPr>
    </w:p>
    <w:p w14:paraId="2DFBBBDF" w14:textId="77777777" w:rsidR="00312E9B" w:rsidRDefault="00312E9B" w:rsidP="006F4156">
      <w:pPr>
        <w:spacing w:line="276" w:lineRule="auto"/>
        <w:ind w:hanging="2"/>
        <w:jc w:val="center"/>
        <w:rPr>
          <w:rFonts w:eastAsia="Century Gothic" w:cs="Arial"/>
          <w:b/>
          <w:sz w:val="24"/>
        </w:rPr>
      </w:pPr>
    </w:p>
    <w:p w14:paraId="70DF2902" w14:textId="14B63AD5" w:rsidR="005A570A" w:rsidRDefault="005A570A" w:rsidP="006F4156">
      <w:pPr>
        <w:spacing w:line="276" w:lineRule="auto"/>
        <w:ind w:hanging="2"/>
        <w:jc w:val="center"/>
        <w:rPr>
          <w:rFonts w:eastAsia="Century Gothic" w:cs="Arial"/>
          <w:b/>
          <w:sz w:val="24"/>
        </w:rPr>
      </w:pPr>
      <w:r w:rsidRPr="0090076A">
        <w:rPr>
          <w:rFonts w:eastAsia="Century Gothic" w:cs="Arial"/>
          <w:b/>
          <w:sz w:val="24"/>
        </w:rPr>
        <w:t xml:space="preserve">Tabla </w:t>
      </w:r>
      <w:r w:rsidR="00526868">
        <w:rPr>
          <w:rFonts w:eastAsia="Century Gothic" w:cs="Arial"/>
          <w:b/>
          <w:sz w:val="24"/>
        </w:rPr>
        <w:t>5</w:t>
      </w:r>
      <w:r w:rsidRPr="0090076A">
        <w:rPr>
          <w:rFonts w:eastAsia="Century Gothic" w:cs="Arial"/>
          <w:b/>
          <w:sz w:val="24"/>
        </w:rPr>
        <w:t>. Fuentes de financiamiento concurrentes durante el [</w:t>
      </w:r>
      <w:r w:rsidRPr="005277BE">
        <w:rPr>
          <w:rFonts w:eastAsia="Century Gothic" w:cs="Arial"/>
          <w:b/>
          <w:sz w:val="24"/>
          <w:u w:val="single"/>
        </w:rPr>
        <w:t>ejercicio fiscal evaluado</w:t>
      </w:r>
      <w:r w:rsidRPr="0090076A">
        <w:rPr>
          <w:rFonts w:eastAsia="Century Gothic" w:cs="Arial"/>
          <w:b/>
          <w:sz w:val="24"/>
        </w:rPr>
        <w:t>]</w:t>
      </w:r>
    </w:p>
    <w:tbl>
      <w:tblPr>
        <w:tblW w:w="12629" w:type="dxa"/>
        <w:jc w:val="center"/>
        <w:tblLayout w:type="fixed"/>
        <w:tblCellMar>
          <w:left w:w="70" w:type="dxa"/>
          <w:right w:w="70" w:type="dxa"/>
        </w:tblCellMar>
        <w:tblLook w:val="04A0" w:firstRow="1" w:lastRow="0" w:firstColumn="1" w:lastColumn="0" w:noHBand="0" w:noVBand="1"/>
      </w:tblPr>
      <w:tblGrid>
        <w:gridCol w:w="988"/>
        <w:gridCol w:w="850"/>
        <w:gridCol w:w="1276"/>
        <w:gridCol w:w="1134"/>
        <w:gridCol w:w="1134"/>
        <w:gridCol w:w="709"/>
        <w:gridCol w:w="992"/>
        <w:gridCol w:w="709"/>
        <w:gridCol w:w="1276"/>
        <w:gridCol w:w="566"/>
        <w:gridCol w:w="1418"/>
        <w:gridCol w:w="1417"/>
        <w:gridCol w:w="160"/>
      </w:tblGrid>
      <w:tr w:rsidR="00ED639E" w:rsidRPr="003B0117" w14:paraId="7628F591" w14:textId="77777777" w:rsidTr="00ED639E">
        <w:trPr>
          <w:gridAfter w:val="1"/>
          <w:wAfter w:w="160" w:type="dxa"/>
          <w:trHeight w:val="300"/>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000000" w:fill="17365D"/>
            <w:noWrap/>
            <w:vAlign w:val="center"/>
            <w:hideMark/>
          </w:tcPr>
          <w:p w14:paraId="1E85B1BB" w14:textId="77777777" w:rsidR="00ED639E" w:rsidRPr="003B0117" w:rsidRDefault="00ED639E" w:rsidP="000D0930">
            <w:pPr>
              <w:jc w:val="center"/>
              <w:rPr>
                <w:rFonts w:cs="Arial"/>
                <w:b/>
                <w:bCs/>
                <w:color w:val="FFFFFF"/>
                <w:sz w:val="16"/>
                <w:szCs w:val="16"/>
                <w:lang w:eastAsia="es-MX"/>
              </w:rPr>
            </w:pPr>
            <w:r w:rsidRPr="003B0117">
              <w:rPr>
                <w:rFonts w:cs="Arial"/>
                <w:b/>
                <w:bCs/>
                <w:color w:val="FFFFFF"/>
                <w:sz w:val="16"/>
                <w:szCs w:val="16"/>
                <w:lang w:eastAsia="es-MX"/>
              </w:rPr>
              <w:t xml:space="preserve">Incidencia </w:t>
            </w:r>
          </w:p>
        </w:tc>
        <w:tc>
          <w:tcPr>
            <w:tcW w:w="8646" w:type="dxa"/>
            <w:gridSpan w:val="9"/>
            <w:tcBorders>
              <w:top w:val="single" w:sz="4" w:space="0" w:color="auto"/>
              <w:left w:val="nil"/>
              <w:bottom w:val="single" w:sz="4" w:space="0" w:color="auto"/>
              <w:right w:val="single" w:sz="4" w:space="0" w:color="auto"/>
            </w:tcBorders>
            <w:shd w:val="clear" w:color="000000" w:fill="17365D"/>
            <w:vAlign w:val="center"/>
            <w:hideMark/>
          </w:tcPr>
          <w:p w14:paraId="0A0024AF" w14:textId="77777777" w:rsidR="00ED639E" w:rsidRPr="003B0117" w:rsidRDefault="00ED639E" w:rsidP="000D0930">
            <w:pPr>
              <w:jc w:val="center"/>
              <w:rPr>
                <w:rFonts w:cs="Arial"/>
                <w:b/>
                <w:bCs/>
                <w:color w:val="FFFFFF"/>
                <w:sz w:val="16"/>
                <w:szCs w:val="16"/>
                <w:lang w:eastAsia="es-MX"/>
              </w:rPr>
            </w:pPr>
            <w:r w:rsidRPr="003B0117">
              <w:rPr>
                <w:rFonts w:cs="Arial"/>
                <w:b/>
                <w:bCs/>
                <w:color w:val="FFFFFF"/>
                <w:sz w:val="16"/>
                <w:szCs w:val="16"/>
                <w:lang w:eastAsia="es-MX"/>
              </w:rPr>
              <w:t>Monto por fuente de financiamiento</w:t>
            </w:r>
          </w:p>
        </w:tc>
        <w:tc>
          <w:tcPr>
            <w:tcW w:w="1418" w:type="dxa"/>
            <w:vMerge w:val="restart"/>
            <w:tcBorders>
              <w:top w:val="single" w:sz="4" w:space="0" w:color="auto"/>
              <w:left w:val="single" w:sz="4" w:space="0" w:color="auto"/>
              <w:right w:val="single" w:sz="4" w:space="0" w:color="auto"/>
            </w:tcBorders>
            <w:shd w:val="clear" w:color="000000" w:fill="17365D"/>
            <w:noWrap/>
            <w:vAlign w:val="center"/>
            <w:hideMark/>
          </w:tcPr>
          <w:p w14:paraId="428C0792" w14:textId="77777777" w:rsidR="00ED639E" w:rsidRPr="003B0117" w:rsidRDefault="00ED639E" w:rsidP="000D0930">
            <w:pPr>
              <w:jc w:val="center"/>
              <w:rPr>
                <w:rFonts w:cs="Arial"/>
                <w:b/>
                <w:bCs/>
                <w:color w:val="FFFFFF"/>
                <w:sz w:val="16"/>
                <w:szCs w:val="16"/>
                <w:lang w:eastAsia="es-MX"/>
              </w:rPr>
            </w:pPr>
            <w:proofErr w:type="gramStart"/>
            <w:r w:rsidRPr="003B0117">
              <w:rPr>
                <w:rFonts w:cs="Arial"/>
                <w:b/>
                <w:bCs/>
                <w:color w:val="FFFFFF"/>
                <w:sz w:val="16"/>
                <w:szCs w:val="16"/>
                <w:lang w:eastAsia="es-MX"/>
              </w:rPr>
              <w:t>Total</w:t>
            </w:r>
            <w:proofErr w:type="gramEnd"/>
            <w:r w:rsidRPr="003B0117">
              <w:rPr>
                <w:rFonts w:cs="Arial"/>
                <w:b/>
                <w:bCs/>
                <w:color w:val="FFFFFF"/>
                <w:sz w:val="16"/>
                <w:szCs w:val="16"/>
                <w:lang w:eastAsia="es-MX"/>
              </w:rPr>
              <w:t xml:space="preserve"> del presupuesto ejercido </w:t>
            </w:r>
          </w:p>
        </w:tc>
        <w:tc>
          <w:tcPr>
            <w:tcW w:w="1417" w:type="dxa"/>
            <w:vMerge w:val="restart"/>
            <w:tcBorders>
              <w:top w:val="single" w:sz="4" w:space="0" w:color="auto"/>
              <w:left w:val="single" w:sz="4" w:space="0" w:color="auto"/>
              <w:right w:val="single" w:sz="4" w:space="0" w:color="auto"/>
            </w:tcBorders>
            <w:shd w:val="clear" w:color="000000" w:fill="17365D"/>
            <w:noWrap/>
            <w:vAlign w:val="center"/>
            <w:hideMark/>
          </w:tcPr>
          <w:p w14:paraId="110B3625" w14:textId="77777777" w:rsidR="00ED639E" w:rsidRPr="003B0117" w:rsidRDefault="00ED639E" w:rsidP="000D0930">
            <w:pPr>
              <w:jc w:val="center"/>
              <w:rPr>
                <w:rFonts w:cs="Arial"/>
                <w:b/>
                <w:bCs/>
                <w:color w:val="FFFFFF"/>
                <w:sz w:val="16"/>
                <w:szCs w:val="16"/>
                <w:lang w:eastAsia="es-MX"/>
              </w:rPr>
            </w:pPr>
            <w:r w:rsidRPr="003B0117">
              <w:rPr>
                <w:rFonts w:cs="Arial"/>
                <w:b/>
                <w:bCs/>
                <w:sz w:val="16"/>
                <w:szCs w:val="16"/>
                <w:lang w:eastAsia="es-MX"/>
              </w:rPr>
              <w:t>Mecanismo</w:t>
            </w:r>
            <w:r>
              <w:rPr>
                <w:rFonts w:cs="Arial"/>
                <w:b/>
                <w:bCs/>
                <w:sz w:val="16"/>
                <w:szCs w:val="16"/>
                <w:lang w:eastAsia="es-MX"/>
              </w:rPr>
              <w:t>s</w:t>
            </w:r>
            <w:r w:rsidRPr="003B0117">
              <w:rPr>
                <w:rFonts w:cs="Arial"/>
                <w:b/>
                <w:bCs/>
                <w:sz w:val="16"/>
                <w:szCs w:val="16"/>
                <w:lang w:eastAsia="es-MX"/>
              </w:rPr>
              <w:t xml:space="preserve"> de coordinación de la concurrencia</w:t>
            </w:r>
          </w:p>
        </w:tc>
      </w:tr>
      <w:tr w:rsidR="00ED639E" w:rsidRPr="003B0117" w14:paraId="052030D5" w14:textId="77777777" w:rsidTr="00ED639E">
        <w:trPr>
          <w:gridAfter w:val="1"/>
          <w:wAfter w:w="160" w:type="dxa"/>
          <w:trHeight w:val="30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C61AA7F" w14:textId="77777777" w:rsidR="00ED639E" w:rsidRPr="003B0117" w:rsidRDefault="00ED639E" w:rsidP="000D0930">
            <w:pPr>
              <w:rPr>
                <w:rFonts w:cs="Arial"/>
                <w:b/>
                <w:bCs/>
                <w:color w:val="FFFFFF"/>
                <w:sz w:val="16"/>
                <w:szCs w:val="16"/>
                <w:lang w:eastAsia="es-MX"/>
              </w:rPr>
            </w:pPr>
          </w:p>
        </w:tc>
        <w:tc>
          <w:tcPr>
            <w:tcW w:w="850" w:type="dxa"/>
            <w:vMerge w:val="restart"/>
            <w:tcBorders>
              <w:top w:val="nil"/>
              <w:left w:val="single" w:sz="4" w:space="0" w:color="auto"/>
              <w:bottom w:val="single" w:sz="4" w:space="0" w:color="auto"/>
              <w:right w:val="single" w:sz="4" w:space="0" w:color="auto"/>
            </w:tcBorders>
            <w:shd w:val="clear" w:color="000000" w:fill="17365D"/>
            <w:noWrap/>
            <w:vAlign w:val="center"/>
            <w:hideMark/>
          </w:tcPr>
          <w:p w14:paraId="69D6967D" w14:textId="518C57BE" w:rsidR="00ED639E" w:rsidRPr="003B0117" w:rsidRDefault="00ED639E" w:rsidP="000D0930">
            <w:pPr>
              <w:jc w:val="center"/>
              <w:rPr>
                <w:rFonts w:cs="Arial"/>
                <w:b/>
                <w:bCs/>
                <w:color w:val="FFFFFF"/>
                <w:sz w:val="16"/>
                <w:szCs w:val="16"/>
                <w:lang w:eastAsia="es-MX"/>
              </w:rPr>
            </w:pPr>
            <w:r>
              <w:rPr>
                <w:rFonts w:cs="Arial"/>
                <w:b/>
                <w:bCs/>
                <w:color w:val="FFFFFF"/>
                <w:sz w:val="16"/>
                <w:szCs w:val="16"/>
                <w:lang w:eastAsia="es-MX"/>
              </w:rPr>
              <w:t>FISMDF</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000000" w:fill="17365D"/>
            <w:noWrap/>
            <w:vAlign w:val="center"/>
            <w:hideMark/>
          </w:tcPr>
          <w:p w14:paraId="685816C5" w14:textId="77777777" w:rsidR="00ED639E" w:rsidRPr="003B0117" w:rsidRDefault="00ED639E" w:rsidP="000D0930">
            <w:pPr>
              <w:jc w:val="center"/>
              <w:rPr>
                <w:rFonts w:cs="Arial"/>
                <w:b/>
                <w:bCs/>
                <w:color w:val="FFFFFF"/>
                <w:sz w:val="16"/>
                <w:szCs w:val="16"/>
                <w:lang w:eastAsia="es-MX"/>
              </w:rPr>
            </w:pPr>
            <w:r w:rsidRPr="003B0117">
              <w:rPr>
                <w:rFonts w:cs="Arial"/>
                <w:b/>
                <w:bCs/>
                <w:color w:val="FFFFFF"/>
                <w:sz w:val="16"/>
                <w:szCs w:val="16"/>
                <w:lang w:eastAsia="es-MX"/>
              </w:rPr>
              <w:t>Federal</w:t>
            </w:r>
          </w:p>
        </w:tc>
        <w:tc>
          <w:tcPr>
            <w:tcW w:w="1843" w:type="dxa"/>
            <w:gridSpan w:val="2"/>
            <w:vMerge w:val="restart"/>
            <w:tcBorders>
              <w:top w:val="single" w:sz="4" w:space="0" w:color="auto"/>
              <w:left w:val="single" w:sz="4" w:space="0" w:color="auto"/>
              <w:bottom w:val="single" w:sz="4" w:space="0" w:color="auto"/>
              <w:right w:val="single" w:sz="4" w:space="0" w:color="auto"/>
            </w:tcBorders>
            <w:shd w:val="clear" w:color="000000" w:fill="17365D"/>
            <w:noWrap/>
            <w:vAlign w:val="center"/>
            <w:hideMark/>
          </w:tcPr>
          <w:p w14:paraId="166E69D9" w14:textId="77777777" w:rsidR="00ED639E" w:rsidRPr="003B0117" w:rsidRDefault="00ED639E" w:rsidP="000D0930">
            <w:pPr>
              <w:jc w:val="center"/>
              <w:rPr>
                <w:rFonts w:cs="Arial"/>
                <w:b/>
                <w:bCs/>
                <w:color w:val="FFFFFF"/>
                <w:sz w:val="16"/>
                <w:szCs w:val="16"/>
                <w:lang w:eastAsia="es-MX"/>
              </w:rPr>
            </w:pPr>
            <w:r w:rsidRPr="003B0117">
              <w:rPr>
                <w:rFonts w:cs="Arial"/>
                <w:b/>
                <w:bCs/>
                <w:color w:val="FFFFFF"/>
                <w:sz w:val="16"/>
                <w:szCs w:val="16"/>
                <w:lang w:eastAsia="es-MX"/>
              </w:rPr>
              <w:t>Estatal</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000000" w:fill="17365D"/>
            <w:vAlign w:val="center"/>
            <w:hideMark/>
          </w:tcPr>
          <w:p w14:paraId="24DF5AFD" w14:textId="77777777" w:rsidR="00ED639E" w:rsidRPr="003B0117" w:rsidRDefault="00ED639E" w:rsidP="000D0930">
            <w:pPr>
              <w:jc w:val="center"/>
              <w:rPr>
                <w:rFonts w:cs="Arial"/>
                <w:b/>
                <w:bCs/>
                <w:color w:val="FFFFFF"/>
                <w:sz w:val="16"/>
                <w:szCs w:val="16"/>
                <w:lang w:eastAsia="es-MX"/>
              </w:rPr>
            </w:pPr>
            <w:r w:rsidRPr="003B0117">
              <w:rPr>
                <w:rFonts w:cs="Arial"/>
                <w:b/>
                <w:bCs/>
                <w:color w:val="FFFFFF"/>
                <w:sz w:val="16"/>
                <w:szCs w:val="16"/>
                <w:lang w:eastAsia="es-MX"/>
              </w:rPr>
              <w:t>Municipal</w:t>
            </w:r>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000000" w:fill="17365D"/>
            <w:vAlign w:val="center"/>
            <w:hideMark/>
          </w:tcPr>
          <w:p w14:paraId="27B25562" w14:textId="77777777" w:rsidR="00ED639E" w:rsidRPr="003B0117" w:rsidRDefault="00ED639E" w:rsidP="000D0930">
            <w:pPr>
              <w:jc w:val="center"/>
              <w:rPr>
                <w:rFonts w:cs="Arial"/>
                <w:b/>
                <w:bCs/>
                <w:color w:val="FFFFFF"/>
                <w:sz w:val="16"/>
                <w:szCs w:val="16"/>
                <w:lang w:eastAsia="es-MX"/>
              </w:rPr>
            </w:pPr>
            <w:r w:rsidRPr="003B0117">
              <w:rPr>
                <w:rFonts w:cs="Arial"/>
                <w:b/>
                <w:bCs/>
                <w:color w:val="FFFFFF"/>
                <w:sz w:val="16"/>
                <w:szCs w:val="16"/>
                <w:lang w:eastAsia="es-MX"/>
              </w:rPr>
              <w:t>Otros recursos (empresas privadas, comunidad, organizaciones)</w:t>
            </w:r>
          </w:p>
        </w:tc>
        <w:tc>
          <w:tcPr>
            <w:tcW w:w="1418" w:type="dxa"/>
            <w:vMerge/>
            <w:tcBorders>
              <w:left w:val="single" w:sz="4" w:space="0" w:color="auto"/>
              <w:right w:val="single" w:sz="4" w:space="0" w:color="auto"/>
            </w:tcBorders>
            <w:vAlign w:val="center"/>
            <w:hideMark/>
          </w:tcPr>
          <w:p w14:paraId="7F825049" w14:textId="77777777" w:rsidR="00ED639E" w:rsidRPr="003B0117" w:rsidRDefault="00ED639E" w:rsidP="000D0930">
            <w:pPr>
              <w:rPr>
                <w:rFonts w:cs="Arial"/>
                <w:b/>
                <w:bCs/>
                <w:color w:val="FFFFFF"/>
                <w:sz w:val="16"/>
                <w:szCs w:val="16"/>
                <w:lang w:eastAsia="es-MX"/>
              </w:rPr>
            </w:pPr>
          </w:p>
        </w:tc>
        <w:tc>
          <w:tcPr>
            <w:tcW w:w="1417" w:type="dxa"/>
            <w:vMerge/>
            <w:tcBorders>
              <w:left w:val="single" w:sz="4" w:space="0" w:color="auto"/>
              <w:right w:val="single" w:sz="4" w:space="0" w:color="auto"/>
            </w:tcBorders>
            <w:vAlign w:val="center"/>
            <w:hideMark/>
          </w:tcPr>
          <w:p w14:paraId="454F0FDB" w14:textId="77777777" w:rsidR="00ED639E" w:rsidRPr="003B0117" w:rsidRDefault="00ED639E" w:rsidP="000D0930">
            <w:pPr>
              <w:rPr>
                <w:rFonts w:cs="Arial"/>
                <w:b/>
                <w:bCs/>
                <w:color w:val="FFFFFF"/>
                <w:sz w:val="16"/>
                <w:szCs w:val="16"/>
                <w:lang w:eastAsia="es-MX"/>
              </w:rPr>
            </w:pPr>
          </w:p>
        </w:tc>
      </w:tr>
      <w:tr w:rsidR="00ED639E" w:rsidRPr="003B0117" w14:paraId="15921C30" w14:textId="77777777" w:rsidTr="00ED639E">
        <w:trPr>
          <w:trHeight w:val="30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EFE20EA" w14:textId="77777777" w:rsidR="00ED639E" w:rsidRPr="003B0117" w:rsidRDefault="00ED639E" w:rsidP="000D0930">
            <w:pPr>
              <w:rPr>
                <w:rFonts w:cs="Arial"/>
                <w:b/>
                <w:bCs/>
                <w:color w:val="FFFFFF"/>
                <w:sz w:val="16"/>
                <w:szCs w:val="16"/>
                <w:lang w:eastAsia="es-MX"/>
              </w:rPr>
            </w:pPr>
          </w:p>
        </w:tc>
        <w:tc>
          <w:tcPr>
            <w:tcW w:w="850" w:type="dxa"/>
            <w:vMerge/>
            <w:tcBorders>
              <w:top w:val="nil"/>
              <w:left w:val="single" w:sz="4" w:space="0" w:color="auto"/>
              <w:bottom w:val="single" w:sz="4" w:space="0" w:color="auto"/>
              <w:right w:val="single" w:sz="4" w:space="0" w:color="auto"/>
            </w:tcBorders>
            <w:vAlign w:val="center"/>
            <w:hideMark/>
          </w:tcPr>
          <w:p w14:paraId="36417A10" w14:textId="77777777" w:rsidR="00ED639E" w:rsidRPr="003B0117" w:rsidRDefault="00ED639E" w:rsidP="000D0930">
            <w:pPr>
              <w:rPr>
                <w:rFonts w:cs="Arial"/>
                <w:b/>
                <w:bCs/>
                <w:color w:val="FFFFFF"/>
                <w:sz w:val="16"/>
                <w:szCs w:val="16"/>
                <w:lang w:eastAsia="es-MX"/>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08F4957A" w14:textId="77777777" w:rsidR="00ED639E" w:rsidRPr="003B0117" w:rsidRDefault="00ED639E" w:rsidP="000D0930">
            <w:pPr>
              <w:rPr>
                <w:rFonts w:cs="Arial"/>
                <w:b/>
                <w:bCs/>
                <w:color w:val="FFFFFF"/>
                <w:sz w:val="16"/>
                <w:szCs w:val="16"/>
                <w:lang w:eastAsia="es-MX"/>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A171EBF" w14:textId="77777777" w:rsidR="00ED639E" w:rsidRPr="003B0117" w:rsidRDefault="00ED639E" w:rsidP="000D0930">
            <w:pPr>
              <w:rPr>
                <w:rFonts w:cs="Arial"/>
                <w:b/>
                <w:bCs/>
                <w:color w:val="FFFFFF"/>
                <w:sz w:val="16"/>
                <w:szCs w:val="16"/>
                <w:lang w:eastAsia="es-MX"/>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4034C6B" w14:textId="77777777" w:rsidR="00ED639E" w:rsidRPr="003B0117" w:rsidRDefault="00ED639E" w:rsidP="000D0930">
            <w:pPr>
              <w:rPr>
                <w:rFonts w:cs="Arial"/>
                <w:b/>
                <w:bCs/>
                <w:color w:val="FFFFFF"/>
                <w:sz w:val="16"/>
                <w:szCs w:val="16"/>
                <w:lang w:eastAsia="es-MX"/>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D978635" w14:textId="77777777" w:rsidR="00ED639E" w:rsidRPr="003B0117" w:rsidRDefault="00ED639E" w:rsidP="000D0930">
            <w:pPr>
              <w:rPr>
                <w:rFonts w:cs="Arial"/>
                <w:b/>
                <w:bCs/>
                <w:color w:val="FFFFFF"/>
                <w:sz w:val="16"/>
                <w:szCs w:val="16"/>
                <w:lang w:eastAsia="es-MX"/>
              </w:rPr>
            </w:pPr>
          </w:p>
        </w:tc>
        <w:tc>
          <w:tcPr>
            <w:tcW w:w="1418" w:type="dxa"/>
            <w:vMerge/>
            <w:tcBorders>
              <w:left w:val="single" w:sz="4" w:space="0" w:color="auto"/>
              <w:right w:val="single" w:sz="4" w:space="0" w:color="auto"/>
            </w:tcBorders>
            <w:vAlign w:val="center"/>
            <w:hideMark/>
          </w:tcPr>
          <w:p w14:paraId="590450DB" w14:textId="77777777" w:rsidR="00ED639E" w:rsidRPr="003B0117" w:rsidRDefault="00ED639E" w:rsidP="000D0930">
            <w:pPr>
              <w:rPr>
                <w:rFonts w:cs="Arial"/>
                <w:b/>
                <w:bCs/>
                <w:color w:val="FFFFFF"/>
                <w:sz w:val="16"/>
                <w:szCs w:val="16"/>
                <w:lang w:eastAsia="es-MX"/>
              </w:rPr>
            </w:pPr>
          </w:p>
        </w:tc>
        <w:tc>
          <w:tcPr>
            <w:tcW w:w="1417" w:type="dxa"/>
            <w:vMerge/>
            <w:tcBorders>
              <w:left w:val="single" w:sz="4" w:space="0" w:color="auto"/>
              <w:right w:val="single" w:sz="4" w:space="0" w:color="auto"/>
            </w:tcBorders>
            <w:vAlign w:val="center"/>
            <w:hideMark/>
          </w:tcPr>
          <w:p w14:paraId="159EC4D7" w14:textId="77777777" w:rsidR="00ED639E" w:rsidRPr="003B0117" w:rsidRDefault="00ED639E" w:rsidP="000D0930">
            <w:pPr>
              <w:rPr>
                <w:rFonts w:cs="Arial"/>
                <w:b/>
                <w:bCs/>
                <w:color w:val="FFFFFF"/>
                <w:sz w:val="16"/>
                <w:szCs w:val="16"/>
                <w:lang w:eastAsia="es-MX"/>
              </w:rPr>
            </w:pPr>
          </w:p>
        </w:tc>
        <w:tc>
          <w:tcPr>
            <w:tcW w:w="160" w:type="dxa"/>
            <w:tcBorders>
              <w:top w:val="nil"/>
              <w:left w:val="nil"/>
              <w:bottom w:val="nil"/>
              <w:right w:val="nil"/>
            </w:tcBorders>
            <w:shd w:val="clear" w:color="auto" w:fill="auto"/>
            <w:noWrap/>
            <w:vAlign w:val="bottom"/>
            <w:hideMark/>
          </w:tcPr>
          <w:p w14:paraId="06F2396F" w14:textId="77777777" w:rsidR="00ED639E" w:rsidRPr="003B0117" w:rsidRDefault="00ED639E" w:rsidP="000D0930">
            <w:pPr>
              <w:jc w:val="center"/>
              <w:rPr>
                <w:rFonts w:cs="Arial"/>
                <w:b/>
                <w:bCs/>
                <w:color w:val="FFFFFF"/>
                <w:sz w:val="16"/>
                <w:szCs w:val="16"/>
                <w:lang w:eastAsia="es-MX"/>
              </w:rPr>
            </w:pPr>
          </w:p>
        </w:tc>
      </w:tr>
      <w:tr w:rsidR="00ED639E" w:rsidRPr="003B0117" w14:paraId="149283BD" w14:textId="77777777" w:rsidTr="00ED639E">
        <w:trPr>
          <w:trHeight w:val="112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1500E25" w14:textId="77777777" w:rsidR="00ED639E" w:rsidRPr="003B0117" w:rsidRDefault="00ED639E" w:rsidP="000D0930">
            <w:pPr>
              <w:rPr>
                <w:rFonts w:cs="Arial"/>
                <w:b/>
                <w:bCs/>
                <w:color w:val="FFFFFF"/>
                <w:sz w:val="16"/>
                <w:szCs w:val="16"/>
                <w:lang w:eastAsia="es-MX"/>
              </w:rPr>
            </w:pPr>
          </w:p>
        </w:tc>
        <w:tc>
          <w:tcPr>
            <w:tcW w:w="850" w:type="dxa"/>
            <w:vMerge/>
            <w:tcBorders>
              <w:top w:val="nil"/>
              <w:left w:val="single" w:sz="4" w:space="0" w:color="auto"/>
              <w:bottom w:val="single" w:sz="4" w:space="0" w:color="auto"/>
              <w:right w:val="single" w:sz="4" w:space="0" w:color="auto"/>
            </w:tcBorders>
            <w:vAlign w:val="center"/>
            <w:hideMark/>
          </w:tcPr>
          <w:p w14:paraId="173B5778" w14:textId="77777777" w:rsidR="00ED639E" w:rsidRPr="003B0117" w:rsidRDefault="00ED639E" w:rsidP="000D0930">
            <w:pPr>
              <w:rPr>
                <w:rFonts w:cs="Arial"/>
                <w:b/>
                <w:bCs/>
                <w:color w:val="FFFFFF"/>
                <w:sz w:val="16"/>
                <w:szCs w:val="16"/>
                <w:lang w:eastAsia="es-MX"/>
              </w:rPr>
            </w:pPr>
          </w:p>
        </w:tc>
        <w:tc>
          <w:tcPr>
            <w:tcW w:w="1276" w:type="dxa"/>
            <w:tcBorders>
              <w:top w:val="nil"/>
              <w:left w:val="nil"/>
              <w:bottom w:val="single" w:sz="4" w:space="0" w:color="auto"/>
              <w:right w:val="single" w:sz="4" w:space="0" w:color="auto"/>
            </w:tcBorders>
            <w:shd w:val="clear" w:color="000000" w:fill="17365D"/>
            <w:vAlign w:val="center"/>
            <w:hideMark/>
          </w:tcPr>
          <w:p w14:paraId="5A9748A5" w14:textId="77777777" w:rsidR="00ED639E" w:rsidRPr="007F4023" w:rsidRDefault="00ED639E" w:rsidP="000D0930">
            <w:pPr>
              <w:jc w:val="center"/>
              <w:rPr>
                <w:rFonts w:cs="Arial"/>
                <w:b/>
                <w:bCs/>
                <w:color w:val="FFFFFF"/>
                <w:sz w:val="12"/>
                <w:szCs w:val="12"/>
                <w:lang w:eastAsia="es-MX"/>
              </w:rPr>
            </w:pPr>
            <w:r w:rsidRPr="007F4023">
              <w:rPr>
                <w:rFonts w:cs="Arial"/>
                <w:b/>
                <w:bCs/>
                <w:color w:val="FFFFFF"/>
                <w:sz w:val="12"/>
                <w:szCs w:val="12"/>
                <w:lang w:eastAsia="es-MX"/>
              </w:rPr>
              <w:t>[Insertar columnas por fuente de financiamiento federal]</w:t>
            </w:r>
          </w:p>
        </w:tc>
        <w:tc>
          <w:tcPr>
            <w:tcW w:w="1134" w:type="dxa"/>
            <w:tcBorders>
              <w:top w:val="nil"/>
              <w:left w:val="nil"/>
              <w:bottom w:val="single" w:sz="4" w:space="0" w:color="auto"/>
              <w:right w:val="single" w:sz="4" w:space="0" w:color="auto"/>
            </w:tcBorders>
            <w:shd w:val="clear" w:color="000000" w:fill="17365D"/>
            <w:noWrap/>
            <w:vAlign w:val="center"/>
            <w:hideMark/>
          </w:tcPr>
          <w:p w14:paraId="78CAC8AA" w14:textId="77777777" w:rsidR="00ED639E" w:rsidRPr="007F4023" w:rsidRDefault="00ED639E" w:rsidP="000D0930">
            <w:pPr>
              <w:rPr>
                <w:rFonts w:cs="Arial"/>
                <w:b/>
                <w:bCs/>
                <w:color w:val="FFFFFF"/>
                <w:sz w:val="12"/>
                <w:szCs w:val="12"/>
                <w:lang w:eastAsia="es-MX"/>
              </w:rPr>
            </w:pPr>
            <w:r w:rsidRPr="007F4023">
              <w:rPr>
                <w:rFonts w:cs="Arial"/>
                <w:b/>
                <w:bCs/>
                <w:color w:val="FFFFFF"/>
                <w:sz w:val="12"/>
                <w:szCs w:val="12"/>
                <w:lang w:eastAsia="es-MX"/>
              </w:rPr>
              <w:t> Subtotal federal</w:t>
            </w:r>
          </w:p>
        </w:tc>
        <w:tc>
          <w:tcPr>
            <w:tcW w:w="1134" w:type="dxa"/>
            <w:tcBorders>
              <w:top w:val="nil"/>
              <w:left w:val="nil"/>
              <w:bottom w:val="single" w:sz="4" w:space="0" w:color="auto"/>
              <w:right w:val="single" w:sz="4" w:space="0" w:color="auto"/>
            </w:tcBorders>
            <w:shd w:val="clear" w:color="000000" w:fill="17365D"/>
            <w:noWrap/>
            <w:vAlign w:val="center"/>
            <w:hideMark/>
          </w:tcPr>
          <w:p w14:paraId="16812316" w14:textId="77777777" w:rsidR="00ED639E" w:rsidRPr="007F4023" w:rsidRDefault="00ED639E" w:rsidP="000D0930">
            <w:pPr>
              <w:jc w:val="center"/>
              <w:rPr>
                <w:rFonts w:cs="Arial"/>
                <w:b/>
                <w:bCs/>
                <w:color w:val="FFFFFF"/>
                <w:sz w:val="12"/>
                <w:szCs w:val="12"/>
                <w:lang w:eastAsia="es-MX"/>
              </w:rPr>
            </w:pPr>
            <w:r w:rsidRPr="007F4023">
              <w:rPr>
                <w:rFonts w:cs="Arial"/>
                <w:b/>
                <w:bCs/>
                <w:color w:val="FFFFFF"/>
                <w:sz w:val="12"/>
                <w:szCs w:val="12"/>
                <w:lang w:eastAsia="es-MX"/>
              </w:rPr>
              <w:t>[Insertar columnas por fuente de financiamiento estatal] </w:t>
            </w:r>
          </w:p>
        </w:tc>
        <w:tc>
          <w:tcPr>
            <w:tcW w:w="709" w:type="dxa"/>
            <w:tcBorders>
              <w:top w:val="nil"/>
              <w:left w:val="nil"/>
              <w:bottom w:val="single" w:sz="4" w:space="0" w:color="auto"/>
              <w:right w:val="single" w:sz="4" w:space="0" w:color="auto"/>
            </w:tcBorders>
            <w:shd w:val="clear" w:color="000000" w:fill="17365D"/>
            <w:noWrap/>
            <w:vAlign w:val="center"/>
            <w:hideMark/>
          </w:tcPr>
          <w:p w14:paraId="732BCA3F" w14:textId="77777777" w:rsidR="00ED639E" w:rsidRPr="007F4023" w:rsidRDefault="00ED639E" w:rsidP="000D0930">
            <w:pPr>
              <w:rPr>
                <w:rFonts w:cs="Arial"/>
                <w:b/>
                <w:bCs/>
                <w:color w:val="FFFFFF"/>
                <w:sz w:val="12"/>
                <w:szCs w:val="12"/>
                <w:lang w:eastAsia="es-MX"/>
              </w:rPr>
            </w:pPr>
            <w:r w:rsidRPr="007F4023">
              <w:rPr>
                <w:rFonts w:cs="Arial"/>
                <w:b/>
                <w:bCs/>
                <w:color w:val="FFFFFF"/>
                <w:sz w:val="12"/>
                <w:szCs w:val="12"/>
                <w:lang w:eastAsia="es-MX"/>
              </w:rPr>
              <w:t> Subtotal estatal</w:t>
            </w:r>
          </w:p>
        </w:tc>
        <w:tc>
          <w:tcPr>
            <w:tcW w:w="992" w:type="dxa"/>
            <w:tcBorders>
              <w:top w:val="nil"/>
              <w:left w:val="nil"/>
              <w:bottom w:val="single" w:sz="4" w:space="0" w:color="auto"/>
              <w:right w:val="single" w:sz="4" w:space="0" w:color="auto"/>
            </w:tcBorders>
            <w:shd w:val="clear" w:color="000000" w:fill="17365D"/>
            <w:noWrap/>
            <w:vAlign w:val="center"/>
            <w:hideMark/>
          </w:tcPr>
          <w:p w14:paraId="71FAC91F" w14:textId="77777777" w:rsidR="00ED639E" w:rsidRPr="007F4023" w:rsidRDefault="00ED639E" w:rsidP="000D0930">
            <w:pPr>
              <w:jc w:val="center"/>
              <w:rPr>
                <w:rFonts w:cs="Arial"/>
                <w:b/>
                <w:bCs/>
                <w:color w:val="FFFFFF"/>
                <w:sz w:val="12"/>
                <w:szCs w:val="12"/>
                <w:lang w:eastAsia="es-MX"/>
              </w:rPr>
            </w:pPr>
            <w:r w:rsidRPr="007F4023">
              <w:rPr>
                <w:rFonts w:cs="Arial"/>
                <w:b/>
                <w:bCs/>
                <w:color w:val="FFFFFF"/>
                <w:sz w:val="12"/>
                <w:szCs w:val="12"/>
                <w:lang w:eastAsia="es-MX"/>
              </w:rPr>
              <w:t>[Insertar columnas por fuente de financiamiento municipal] </w:t>
            </w:r>
          </w:p>
        </w:tc>
        <w:tc>
          <w:tcPr>
            <w:tcW w:w="709" w:type="dxa"/>
            <w:tcBorders>
              <w:top w:val="nil"/>
              <w:left w:val="nil"/>
              <w:bottom w:val="single" w:sz="4" w:space="0" w:color="auto"/>
              <w:right w:val="single" w:sz="4" w:space="0" w:color="auto"/>
            </w:tcBorders>
            <w:shd w:val="clear" w:color="000000" w:fill="17365D"/>
            <w:vAlign w:val="center"/>
            <w:hideMark/>
          </w:tcPr>
          <w:p w14:paraId="3D029C61" w14:textId="77777777" w:rsidR="00ED639E" w:rsidRPr="007F4023" w:rsidRDefault="00ED639E" w:rsidP="000D0930">
            <w:pPr>
              <w:jc w:val="center"/>
              <w:rPr>
                <w:rFonts w:cs="Arial"/>
                <w:b/>
                <w:bCs/>
                <w:color w:val="FFFFFF"/>
                <w:sz w:val="12"/>
                <w:szCs w:val="12"/>
                <w:lang w:eastAsia="es-MX"/>
              </w:rPr>
            </w:pPr>
            <w:r w:rsidRPr="007F4023">
              <w:rPr>
                <w:rFonts w:cs="Arial"/>
                <w:b/>
                <w:bCs/>
                <w:color w:val="FFFFFF"/>
                <w:sz w:val="12"/>
                <w:szCs w:val="12"/>
                <w:lang w:eastAsia="es-MX"/>
              </w:rPr>
              <w:t> Subtotal municipal</w:t>
            </w:r>
          </w:p>
        </w:tc>
        <w:tc>
          <w:tcPr>
            <w:tcW w:w="1276" w:type="dxa"/>
            <w:tcBorders>
              <w:top w:val="nil"/>
              <w:left w:val="nil"/>
              <w:bottom w:val="single" w:sz="4" w:space="0" w:color="auto"/>
              <w:right w:val="single" w:sz="4" w:space="0" w:color="auto"/>
            </w:tcBorders>
            <w:shd w:val="clear" w:color="000000" w:fill="17365D"/>
            <w:vAlign w:val="center"/>
            <w:hideMark/>
          </w:tcPr>
          <w:p w14:paraId="2836014B" w14:textId="77777777" w:rsidR="00ED639E" w:rsidRPr="007F4023" w:rsidRDefault="00ED639E" w:rsidP="000D0930">
            <w:pPr>
              <w:jc w:val="center"/>
              <w:rPr>
                <w:rFonts w:cs="Arial"/>
                <w:b/>
                <w:bCs/>
                <w:color w:val="FFFFFF"/>
                <w:sz w:val="12"/>
                <w:szCs w:val="12"/>
                <w:lang w:eastAsia="es-MX"/>
              </w:rPr>
            </w:pPr>
            <w:r w:rsidRPr="007F4023">
              <w:rPr>
                <w:rFonts w:cs="Arial"/>
                <w:b/>
                <w:bCs/>
                <w:color w:val="FFFFFF"/>
                <w:sz w:val="12"/>
                <w:szCs w:val="12"/>
                <w:lang w:eastAsia="es-MX"/>
              </w:rPr>
              <w:t>[Insertar columnas por fuente de financiamiento otros recursos] </w:t>
            </w:r>
          </w:p>
        </w:tc>
        <w:tc>
          <w:tcPr>
            <w:tcW w:w="566" w:type="dxa"/>
            <w:tcBorders>
              <w:top w:val="nil"/>
              <w:left w:val="nil"/>
              <w:bottom w:val="single" w:sz="4" w:space="0" w:color="auto"/>
              <w:right w:val="single" w:sz="4" w:space="0" w:color="auto"/>
            </w:tcBorders>
            <w:shd w:val="clear" w:color="000000" w:fill="17365D"/>
            <w:noWrap/>
            <w:vAlign w:val="center"/>
            <w:hideMark/>
          </w:tcPr>
          <w:p w14:paraId="3ADC5BBC" w14:textId="77777777" w:rsidR="00ED639E" w:rsidRPr="007F4023" w:rsidRDefault="00ED639E" w:rsidP="000D0930">
            <w:pPr>
              <w:rPr>
                <w:rFonts w:cs="Arial"/>
                <w:b/>
                <w:bCs/>
                <w:color w:val="FFFFFF"/>
                <w:sz w:val="12"/>
                <w:szCs w:val="12"/>
                <w:lang w:eastAsia="es-MX"/>
              </w:rPr>
            </w:pPr>
            <w:r w:rsidRPr="007F4023">
              <w:rPr>
                <w:rFonts w:cs="Arial"/>
                <w:b/>
                <w:bCs/>
                <w:color w:val="FFFFFF"/>
                <w:sz w:val="12"/>
                <w:szCs w:val="12"/>
                <w:lang w:eastAsia="es-MX"/>
              </w:rPr>
              <w:t> Subtotal otros recursos</w:t>
            </w:r>
          </w:p>
        </w:tc>
        <w:tc>
          <w:tcPr>
            <w:tcW w:w="1418" w:type="dxa"/>
            <w:vMerge/>
            <w:tcBorders>
              <w:left w:val="single" w:sz="4" w:space="0" w:color="auto"/>
              <w:bottom w:val="single" w:sz="4" w:space="0" w:color="auto"/>
              <w:right w:val="single" w:sz="4" w:space="0" w:color="auto"/>
            </w:tcBorders>
            <w:shd w:val="clear" w:color="auto" w:fill="17365D"/>
            <w:vAlign w:val="center"/>
            <w:hideMark/>
          </w:tcPr>
          <w:p w14:paraId="32B80BB2" w14:textId="77777777" w:rsidR="00ED639E" w:rsidRPr="003B0117" w:rsidRDefault="00ED639E" w:rsidP="000D0930">
            <w:pPr>
              <w:rPr>
                <w:rFonts w:cs="Arial"/>
                <w:b/>
                <w:bCs/>
                <w:color w:val="FFFFFF"/>
                <w:sz w:val="16"/>
                <w:szCs w:val="16"/>
                <w:lang w:eastAsia="es-MX"/>
              </w:rPr>
            </w:pPr>
          </w:p>
        </w:tc>
        <w:tc>
          <w:tcPr>
            <w:tcW w:w="1417" w:type="dxa"/>
            <w:vMerge/>
            <w:tcBorders>
              <w:left w:val="single" w:sz="4" w:space="0" w:color="auto"/>
              <w:bottom w:val="single" w:sz="4" w:space="0" w:color="auto"/>
              <w:right w:val="single" w:sz="4" w:space="0" w:color="auto"/>
            </w:tcBorders>
            <w:shd w:val="clear" w:color="auto" w:fill="17365D"/>
            <w:vAlign w:val="center"/>
            <w:hideMark/>
          </w:tcPr>
          <w:p w14:paraId="59A581AE" w14:textId="77777777" w:rsidR="00ED639E" w:rsidRPr="003B0117" w:rsidRDefault="00ED639E" w:rsidP="000D0930">
            <w:pPr>
              <w:rPr>
                <w:rFonts w:cs="Arial"/>
                <w:b/>
                <w:bCs/>
                <w:color w:val="FFFFFF"/>
                <w:sz w:val="16"/>
                <w:szCs w:val="16"/>
                <w:lang w:eastAsia="es-MX"/>
              </w:rPr>
            </w:pPr>
          </w:p>
        </w:tc>
        <w:tc>
          <w:tcPr>
            <w:tcW w:w="160" w:type="dxa"/>
            <w:vAlign w:val="center"/>
            <w:hideMark/>
          </w:tcPr>
          <w:p w14:paraId="3D6CDE22" w14:textId="77777777" w:rsidR="00ED639E" w:rsidRPr="003B0117" w:rsidRDefault="00ED639E" w:rsidP="000D0930">
            <w:pPr>
              <w:rPr>
                <w:rFonts w:ascii="Times New Roman" w:hAnsi="Times New Roman"/>
                <w:sz w:val="20"/>
                <w:lang w:eastAsia="es-MX"/>
              </w:rPr>
            </w:pPr>
          </w:p>
        </w:tc>
      </w:tr>
      <w:tr w:rsidR="00312E9B" w:rsidRPr="003B0117" w14:paraId="6A357FC2" w14:textId="77777777" w:rsidTr="00ED639E">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3D4A4C7"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Obras directas</w:t>
            </w:r>
          </w:p>
        </w:tc>
        <w:tc>
          <w:tcPr>
            <w:tcW w:w="850" w:type="dxa"/>
            <w:tcBorders>
              <w:top w:val="nil"/>
              <w:left w:val="nil"/>
              <w:bottom w:val="single" w:sz="4" w:space="0" w:color="auto"/>
              <w:right w:val="single" w:sz="4" w:space="0" w:color="auto"/>
            </w:tcBorders>
            <w:shd w:val="clear" w:color="auto" w:fill="auto"/>
            <w:noWrap/>
            <w:vAlign w:val="bottom"/>
            <w:hideMark/>
          </w:tcPr>
          <w:p w14:paraId="1FC24C33"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7BF1F533"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5899F8"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3E177D0F"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noWrap/>
            <w:vAlign w:val="bottom"/>
            <w:hideMark/>
          </w:tcPr>
          <w:p w14:paraId="26258A9B"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992" w:type="dxa"/>
            <w:tcBorders>
              <w:top w:val="nil"/>
              <w:left w:val="nil"/>
              <w:bottom w:val="single" w:sz="4" w:space="0" w:color="auto"/>
              <w:right w:val="single" w:sz="4" w:space="0" w:color="auto"/>
            </w:tcBorders>
            <w:shd w:val="clear" w:color="auto" w:fill="auto"/>
            <w:noWrap/>
            <w:vAlign w:val="bottom"/>
            <w:hideMark/>
          </w:tcPr>
          <w:p w14:paraId="09433434"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vAlign w:val="center"/>
            <w:hideMark/>
          </w:tcPr>
          <w:p w14:paraId="723664D6"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 </w:t>
            </w:r>
          </w:p>
        </w:tc>
        <w:tc>
          <w:tcPr>
            <w:tcW w:w="1276" w:type="dxa"/>
            <w:tcBorders>
              <w:top w:val="nil"/>
              <w:left w:val="nil"/>
              <w:bottom w:val="single" w:sz="4" w:space="0" w:color="auto"/>
              <w:right w:val="single" w:sz="4" w:space="0" w:color="auto"/>
            </w:tcBorders>
            <w:shd w:val="clear" w:color="auto" w:fill="auto"/>
            <w:vAlign w:val="center"/>
            <w:hideMark/>
          </w:tcPr>
          <w:p w14:paraId="2BC75D8E"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 </w:t>
            </w:r>
          </w:p>
        </w:tc>
        <w:tc>
          <w:tcPr>
            <w:tcW w:w="566" w:type="dxa"/>
            <w:tcBorders>
              <w:top w:val="nil"/>
              <w:left w:val="nil"/>
              <w:bottom w:val="single" w:sz="4" w:space="0" w:color="auto"/>
              <w:right w:val="single" w:sz="4" w:space="0" w:color="auto"/>
            </w:tcBorders>
            <w:shd w:val="clear" w:color="auto" w:fill="auto"/>
            <w:noWrap/>
            <w:vAlign w:val="bottom"/>
            <w:hideMark/>
          </w:tcPr>
          <w:p w14:paraId="1A5CD526"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418" w:type="dxa"/>
            <w:tcBorders>
              <w:top w:val="nil"/>
              <w:left w:val="nil"/>
              <w:bottom w:val="single" w:sz="4" w:space="0" w:color="auto"/>
              <w:right w:val="single" w:sz="4" w:space="0" w:color="auto"/>
            </w:tcBorders>
            <w:shd w:val="clear" w:color="auto" w:fill="auto"/>
            <w:noWrap/>
            <w:vAlign w:val="bottom"/>
            <w:hideMark/>
          </w:tcPr>
          <w:p w14:paraId="7669CDFF"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417" w:type="dxa"/>
            <w:tcBorders>
              <w:top w:val="nil"/>
              <w:left w:val="nil"/>
              <w:bottom w:val="single" w:sz="4" w:space="0" w:color="auto"/>
              <w:right w:val="single" w:sz="4" w:space="0" w:color="auto"/>
            </w:tcBorders>
            <w:shd w:val="clear" w:color="auto" w:fill="auto"/>
            <w:noWrap/>
            <w:vAlign w:val="center"/>
            <w:hideMark/>
          </w:tcPr>
          <w:p w14:paraId="54109C82"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w:t>
            </w:r>
            <w:r w:rsidRPr="003B0117">
              <w:rPr>
                <w:rFonts w:cs="Arial"/>
                <w:color w:val="000000"/>
                <w:sz w:val="16"/>
                <w:szCs w:val="16"/>
                <w:u w:val="single"/>
                <w:lang w:eastAsia="es-MX"/>
              </w:rPr>
              <w:t>convenio, acuerdo de coordinación, etcétera]</w:t>
            </w:r>
          </w:p>
        </w:tc>
        <w:tc>
          <w:tcPr>
            <w:tcW w:w="160" w:type="dxa"/>
            <w:vAlign w:val="center"/>
            <w:hideMark/>
          </w:tcPr>
          <w:p w14:paraId="1C50FE39" w14:textId="77777777" w:rsidR="00312E9B" w:rsidRPr="003B0117" w:rsidRDefault="00312E9B" w:rsidP="000D0930">
            <w:pPr>
              <w:rPr>
                <w:rFonts w:ascii="Times New Roman" w:hAnsi="Times New Roman"/>
                <w:sz w:val="20"/>
                <w:lang w:eastAsia="es-MX"/>
              </w:rPr>
            </w:pPr>
          </w:p>
        </w:tc>
      </w:tr>
      <w:tr w:rsidR="00312E9B" w:rsidRPr="003B0117" w14:paraId="62F2E4B2" w14:textId="77777777" w:rsidTr="00ED639E">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1733861"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Obras complementarias</w:t>
            </w:r>
          </w:p>
        </w:tc>
        <w:tc>
          <w:tcPr>
            <w:tcW w:w="850" w:type="dxa"/>
            <w:tcBorders>
              <w:top w:val="nil"/>
              <w:left w:val="nil"/>
              <w:bottom w:val="single" w:sz="4" w:space="0" w:color="auto"/>
              <w:right w:val="single" w:sz="4" w:space="0" w:color="auto"/>
            </w:tcBorders>
            <w:shd w:val="clear" w:color="auto" w:fill="auto"/>
            <w:noWrap/>
            <w:vAlign w:val="bottom"/>
            <w:hideMark/>
          </w:tcPr>
          <w:p w14:paraId="5C46A13A"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1CA40C8F"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5C827F4C"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5A6D0A"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noWrap/>
            <w:vAlign w:val="bottom"/>
            <w:hideMark/>
          </w:tcPr>
          <w:p w14:paraId="4915D7B9"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992" w:type="dxa"/>
            <w:tcBorders>
              <w:top w:val="nil"/>
              <w:left w:val="nil"/>
              <w:bottom w:val="single" w:sz="4" w:space="0" w:color="auto"/>
              <w:right w:val="single" w:sz="4" w:space="0" w:color="auto"/>
            </w:tcBorders>
            <w:shd w:val="clear" w:color="auto" w:fill="auto"/>
            <w:noWrap/>
            <w:vAlign w:val="bottom"/>
            <w:hideMark/>
          </w:tcPr>
          <w:p w14:paraId="6601ABCC"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vAlign w:val="center"/>
            <w:hideMark/>
          </w:tcPr>
          <w:p w14:paraId="692897E9"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 </w:t>
            </w:r>
          </w:p>
        </w:tc>
        <w:tc>
          <w:tcPr>
            <w:tcW w:w="1276" w:type="dxa"/>
            <w:tcBorders>
              <w:top w:val="nil"/>
              <w:left w:val="nil"/>
              <w:bottom w:val="single" w:sz="4" w:space="0" w:color="auto"/>
              <w:right w:val="single" w:sz="4" w:space="0" w:color="auto"/>
            </w:tcBorders>
            <w:shd w:val="clear" w:color="auto" w:fill="auto"/>
            <w:vAlign w:val="center"/>
            <w:hideMark/>
          </w:tcPr>
          <w:p w14:paraId="5558A793"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 </w:t>
            </w:r>
          </w:p>
        </w:tc>
        <w:tc>
          <w:tcPr>
            <w:tcW w:w="566" w:type="dxa"/>
            <w:tcBorders>
              <w:top w:val="nil"/>
              <w:left w:val="nil"/>
              <w:bottom w:val="single" w:sz="4" w:space="0" w:color="auto"/>
              <w:right w:val="single" w:sz="4" w:space="0" w:color="auto"/>
            </w:tcBorders>
            <w:shd w:val="clear" w:color="auto" w:fill="auto"/>
            <w:noWrap/>
            <w:vAlign w:val="bottom"/>
            <w:hideMark/>
          </w:tcPr>
          <w:p w14:paraId="45219BC0"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418" w:type="dxa"/>
            <w:tcBorders>
              <w:top w:val="nil"/>
              <w:left w:val="nil"/>
              <w:bottom w:val="single" w:sz="4" w:space="0" w:color="auto"/>
              <w:right w:val="single" w:sz="4" w:space="0" w:color="auto"/>
            </w:tcBorders>
            <w:shd w:val="clear" w:color="auto" w:fill="auto"/>
            <w:noWrap/>
            <w:vAlign w:val="bottom"/>
            <w:hideMark/>
          </w:tcPr>
          <w:p w14:paraId="3560FD6D"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E70EEB"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60" w:type="dxa"/>
            <w:vAlign w:val="center"/>
            <w:hideMark/>
          </w:tcPr>
          <w:p w14:paraId="0F3442C9" w14:textId="77777777" w:rsidR="00312E9B" w:rsidRPr="003B0117" w:rsidRDefault="00312E9B" w:rsidP="000D0930">
            <w:pPr>
              <w:rPr>
                <w:rFonts w:ascii="Times New Roman" w:hAnsi="Times New Roman"/>
                <w:sz w:val="20"/>
                <w:lang w:eastAsia="es-MX"/>
              </w:rPr>
            </w:pPr>
          </w:p>
        </w:tc>
      </w:tr>
      <w:tr w:rsidR="00374DA3" w:rsidRPr="003B0117" w14:paraId="68B41710" w14:textId="77777777" w:rsidTr="00ED639E">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tcPr>
          <w:p w14:paraId="6AE78EAE" w14:textId="054F5883" w:rsidR="00374DA3" w:rsidRPr="003B0117" w:rsidRDefault="00ED639E" w:rsidP="000D0930">
            <w:pPr>
              <w:rPr>
                <w:rFonts w:cs="Arial"/>
                <w:color w:val="000000"/>
                <w:sz w:val="16"/>
                <w:szCs w:val="16"/>
                <w:lang w:eastAsia="es-MX"/>
              </w:rPr>
            </w:pPr>
            <w:r>
              <w:rPr>
                <w:rFonts w:cs="Arial"/>
                <w:color w:val="000000"/>
                <w:sz w:val="16"/>
                <w:szCs w:val="16"/>
                <w:lang w:eastAsia="es-MX"/>
              </w:rPr>
              <w:t>PRODIM</w:t>
            </w:r>
          </w:p>
        </w:tc>
        <w:tc>
          <w:tcPr>
            <w:tcW w:w="850" w:type="dxa"/>
            <w:tcBorders>
              <w:top w:val="nil"/>
              <w:left w:val="nil"/>
              <w:bottom w:val="single" w:sz="4" w:space="0" w:color="auto"/>
              <w:right w:val="single" w:sz="4" w:space="0" w:color="auto"/>
            </w:tcBorders>
            <w:shd w:val="clear" w:color="auto" w:fill="auto"/>
            <w:noWrap/>
            <w:vAlign w:val="bottom"/>
          </w:tcPr>
          <w:p w14:paraId="5059922F" w14:textId="77777777" w:rsidR="00374DA3" w:rsidRPr="003B0117" w:rsidRDefault="00374DA3" w:rsidP="000D0930">
            <w:pPr>
              <w:rPr>
                <w:rFonts w:ascii="Times New Roman" w:hAnsi="Times New Roman"/>
                <w:color w:val="000000"/>
                <w:sz w:val="20"/>
                <w:lang w:eastAsia="es-MX"/>
              </w:rPr>
            </w:pPr>
          </w:p>
        </w:tc>
        <w:tc>
          <w:tcPr>
            <w:tcW w:w="1276" w:type="dxa"/>
            <w:tcBorders>
              <w:top w:val="nil"/>
              <w:left w:val="nil"/>
              <w:bottom w:val="single" w:sz="4" w:space="0" w:color="auto"/>
              <w:right w:val="single" w:sz="4" w:space="0" w:color="auto"/>
            </w:tcBorders>
            <w:shd w:val="clear" w:color="auto" w:fill="auto"/>
            <w:noWrap/>
            <w:vAlign w:val="bottom"/>
          </w:tcPr>
          <w:p w14:paraId="174A0159" w14:textId="77777777" w:rsidR="00374DA3" w:rsidRPr="003B0117" w:rsidRDefault="00374DA3" w:rsidP="000D0930">
            <w:pPr>
              <w:rPr>
                <w:rFonts w:ascii="Times New Roman" w:hAnsi="Times New Roman"/>
                <w:color w:val="000000"/>
                <w:sz w:val="20"/>
                <w:lang w:eastAsia="es-MX"/>
              </w:rPr>
            </w:pPr>
          </w:p>
        </w:tc>
        <w:tc>
          <w:tcPr>
            <w:tcW w:w="1134" w:type="dxa"/>
            <w:tcBorders>
              <w:top w:val="nil"/>
              <w:left w:val="nil"/>
              <w:bottom w:val="single" w:sz="4" w:space="0" w:color="auto"/>
              <w:right w:val="single" w:sz="4" w:space="0" w:color="auto"/>
            </w:tcBorders>
            <w:shd w:val="clear" w:color="auto" w:fill="auto"/>
            <w:noWrap/>
            <w:vAlign w:val="bottom"/>
          </w:tcPr>
          <w:p w14:paraId="0D2278DE" w14:textId="77777777" w:rsidR="00374DA3" w:rsidRPr="003B0117" w:rsidRDefault="00374DA3" w:rsidP="000D0930">
            <w:pPr>
              <w:rPr>
                <w:rFonts w:ascii="Times New Roman" w:hAnsi="Times New Roman"/>
                <w:color w:val="000000"/>
                <w:sz w:val="20"/>
                <w:lang w:eastAsia="es-MX"/>
              </w:rPr>
            </w:pPr>
          </w:p>
        </w:tc>
        <w:tc>
          <w:tcPr>
            <w:tcW w:w="1134" w:type="dxa"/>
            <w:tcBorders>
              <w:top w:val="nil"/>
              <w:left w:val="nil"/>
              <w:bottom w:val="single" w:sz="4" w:space="0" w:color="auto"/>
              <w:right w:val="single" w:sz="4" w:space="0" w:color="auto"/>
            </w:tcBorders>
            <w:shd w:val="clear" w:color="auto" w:fill="auto"/>
            <w:noWrap/>
            <w:vAlign w:val="bottom"/>
          </w:tcPr>
          <w:p w14:paraId="7E83A5B3" w14:textId="77777777" w:rsidR="00374DA3" w:rsidRPr="003B0117" w:rsidRDefault="00374DA3" w:rsidP="000D0930">
            <w:pPr>
              <w:rPr>
                <w:rFonts w:ascii="Times New Roman" w:hAnsi="Times New Roman"/>
                <w:color w:val="000000"/>
                <w:sz w:val="20"/>
                <w:lang w:eastAsia="es-MX"/>
              </w:rPr>
            </w:pPr>
          </w:p>
        </w:tc>
        <w:tc>
          <w:tcPr>
            <w:tcW w:w="709" w:type="dxa"/>
            <w:tcBorders>
              <w:top w:val="nil"/>
              <w:left w:val="nil"/>
              <w:bottom w:val="single" w:sz="4" w:space="0" w:color="auto"/>
              <w:right w:val="single" w:sz="4" w:space="0" w:color="auto"/>
            </w:tcBorders>
            <w:shd w:val="clear" w:color="auto" w:fill="auto"/>
            <w:noWrap/>
            <w:vAlign w:val="bottom"/>
          </w:tcPr>
          <w:p w14:paraId="1B78C80E" w14:textId="77777777" w:rsidR="00374DA3" w:rsidRPr="003B0117" w:rsidRDefault="00374DA3" w:rsidP="000D0930">
            <w:pPr>
              <w:rPr>
                <w:rFonts w:ascii="Times New Roman" w:hAnsi="Times New Roman"/>
                <w:color w:val="000000"/>
                <w:sz w:val="20"/>
                <w:lang w:eastAsia="es-MX"/>
              </w:rPr>
            </w:pPr>
          </w:p>
        </w:tc>
        <w:tc>
          <w:tcPr>
            <w:tcW w:w="992" w:type="dxa"/>
            <w:tcBorders>
              <w:top w:val="nil"/>
              <w:left w:val="nil"/>
              <w:bottom w:val="single" w:sz="4" w:space="0" w:color="auto"/>
              <w:right w:val="single" w:sz="4" w:space="0" w:color="auto"/>
            </w:tcBorders>
            <w:shd w:val="clear" w:color="auto" w:fill="auto"/>
            <w:noWrap/>
            <w:vAlign w:val="bottom"/>
          </w:tcPr>
          <w:p w14:paraId="039F76AA" w14:textId="77777777" w:rsidR="00374DA3" w:rsidRPr="003B0117" w:rsidRDefault="00374DA3" w:rsidP="000D0930">
            <w:pPr>
              <w:rPr>
                <w:rFonts w:ascii="Times New Roman" w:hAnsi="Times New Roman"/>
                <w:color w:val="000000"/>
                <w:sz w:val="20"/>
                <w:lang w:eastAsia="es-MX"/>
              </w:rPr>
            </w:pPr>
          </w:p>
        </w:tc>
        <w:tc>
          <w:tcPr>
            <w:tcW w:w="709" w:type="dxa"/>
            <w:tcBorders>
              <w:top w:val="nil"/>
              <w:left w:val="nil"/>
              <w:bottom w:val="single" w:sz="4" w:space="0" w:color="auto"/>
              <w:right w:val="single" w:sz="4" w:space="0" w:color="auto"/>
            </w:tcBorders>
            <w:shd w:val="clear" w:color="auto" w:fill="auto"/>
            <w:vAlign w:val="center"/>
          </w:tcPr>
          <w:p w14:paraId="1798065E" w14:textId="77777777" w:rsidR="00374DA3" w:rsidRPr="003B0117" w:rsidRDefault="00374DA3" w:rsidP="000D0930">
            <w:pPr>
              <w:rPr>
                <w:rFonts w:cs="Arial"/>
                <w:color w:val="000000"/>
                <w:sz w:val="16"/>
                <w:szCs w:val="16"/>
                <w:lang w:eastAsia="es-MX"/>
              </w:rPr>
            </w:pPr>
          </w:p>
        </w:tc>
        <w:tc>
          <w:tcPr>
            <w:tcW w:w="1276" w:type="dxa"/>
            <w:tcBorders>
              <w:top w:val="nil"/>
              <w:left w:val="nil"/>
              <w:bottom w:val="single" w:sz="4" w:space="0" w:color="auto"/>
              <w:right w:val="single" w:sz="4" w:space="0" w:color="auto"/>
            </w:tcBorders>
            <w:shd w:val="clear" w:color="auto" w:fill="auto"/>
            <w:vAlign w:val="center"/>
          </w:tcPr>
          <w:p w14:paraId="3E38F6E0" w14:textId="77777777" w:rsidR="00374DA3" w:rsidRPr="003B0117" w:rsidRDefault="00374DA3" w:rsidP="000D0930">
            <w:pPr>
              <w:rPr>
                <w:rFonts w:cs="Arial"/>
                <w:color w:val="000000"/>
                <w:sz w:val="16"/>
                <w:szCs w:val="16"/>
                <w:lang w:eastAsia="es-MX"/>
              </w:rPr>
            </w:pPr>
          </w:p>
        </w:tc>
        <w:tc>
          <w:tcPr>
            <w:tcW w:w="566" w:type="dxa"/>
            <w:tcBorders>
              <w:top w:val="nil"/>
              <w:left w:val="nil"/>
              <w:bottom w:val="single" w:sz="4" w:space="0" w:color="auto"/>
              <w:right w:val="single" w:sz="4" w:space="0" w:color="auto"/>
            </w:tcBorders>
            <w:shd w:val="clear" w:color="auto" w:fill="auto"/>
            <w:noWrap/>
            <w:vAlign w:val="bottom"/>
          </w:tcPr>
          <w:p w14:paraId="2A63C817" w14:textId="77777777" w:rsidR="00374DA3" w:rsidRPr="003B0117" w:rsidRDefault="00374DA3" w:rsidP="000D0930">
            <w:pPr>
              <w:rPr>
                <w:rFonts w:ascii="Times New Roman" w:hAnsi="Times New Roman"/>
                <w:color w:val="000000"/>
                <w:sz w:val="20"/>
                <w:lang w:eastAsia="es-MX"/>
              </w:rPr>
            </w:pPr>
          </w:p>
        </w:tc>
        <w:tc>
          <w:tcPr>
            <w:tcW w:w="1418" w:type="dxa"/>
            <w:tcBorders>
              <w:top w:val="nil"/>
              <w:left w:val="nil"/>
              <w:bottom w:val="single" w:sz="4" w:space="0" w:color="auto"/>
              <w:right w:val="single" w:sz="4" w:space="0" w:color="auto"/>
            </w:tcBorders>
            <w:shd w:val="clear" w:color="auto" w:fill="auto"/>
            <w:noWrap/>
            <w:vAlign w:val="bottom"/>
          </w:tcPr>
          <w:p w14:paraId="50FFF697" w14:textId="77777777" w:rsidR="00374DA3" w:rsidRPr="003B0117" w:rsidRDefault="00374DA3" w:rsidP="000D0930">
            <w:pPr>
              <w:rPr>
                <w:rFonts w:ascii="Times New Roman" w:hAnsi="Times New Roman"/>
                <w:color w:val="000000"/>
                <w:sz w:val="20"/>
                <w:lang w:eastAsia="es-MX"/>
              </w:rPr>
            </w:pPr>
          </w:p>
        </w:tc>
        <w:tc>
          <w:tcPr>
            <w:tcW w:w="1417" w:type="dxa"/>
            <w:tcBorders>
              <w:top w:val="nil"/>
              <w:left w:val="nil"/>
              <w:bottom w:val="single" w:sz="4" w:space="0" w:color="auto"/>
              <w:right w:val="single" w:sz="4" w:space="0" w:color="auto"/>
            </w:tcBorders>
            <w:shd w:val="clear" w:color="auto" w:fill="auto"/>
            <w:noWrap/>
            <w:vAlign w:val="bottom"/>
          </w:tcPr>
          <w:p w14:paraId="06A3EFB4" w14:textId="77777777" w:rsidR="00374DA3" w:rsidRPr="003B0117" w:rsidRDefault="00374DA3" w:rsidP="000D0930">
            <w:pPr>
              <w:rPr>
                <w:rFonts w:ascii="Times New Roman" w:hAnsi="Times New Roman"/>
                <w:color w:val="000000"/>
                <w:sz w:val="20"/>
                <w:lang w:eastAsia="es-MX"/>
              </w:rPr>
            </w:pPr>
          </w:p>
        </w:tc>
        <w:tc>
          <w:tcPr>
            <w:tcW w:w="160" w:type="dxa"/>
            <w:vAlign w:val="center"/>
          </w:tcPr>
          <w:p w14:paraId="5A2F6EA2" w14:textId="77777777" w:rsidR="00374DA3" w:rsidRPr="003B0117" w:rsidRDefault="00374DA3" w:rsidP="000D0930">
            <w:pPr>
              <w:rPr>
                <w:rFonts w:ascii="Times New Roman" w:hAnsi="Times New Roman"/>
                <w:sz w:val="20"/>
                <w:lang w:eastAsia="es-MX"/>
              </w:rPr>
            </w:pPr>
          </w:p>
        </w:tc>
      </w:tr>
      <w:tr w:rsidR="00312E9B" w:rsidRPr="003B0117" w14:paraId="20A94E5F" w14:textId="77777777" w:rsidTr="00ED639E">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B3C6C0A"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Gastos indirectos</w:t>
            </w:r>
          </w:p>
        </w:tc>
        <w:tc>
          <w:tcPr>
            <w:tcW w:w="850" w:type="dxa"/>
            <w:tcBorders>
              <w:top w:val="nil"/>
              <w:left w:val="nil"/>
              <w:bottom w:val="single" w:sz="4" w:space="0" w:color="auto"/>
              <w:right w:val="single" w:sz="4" w:space="0" w:color="auto"/>
            </w:tcBorders>
            <w:shd w:val="clear" w:color="auto" w:fill="auto"/>
            <w:noWrap/>
            <w:vAlign w:val="bottom"/>
            <w:hideMark/>
          </w:tcPr>
          <w:p w14:paraId="78097A45"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276" w:type="dxa"/>
            <w:tcBorders>
              <w:top w:val="nil"/>
              <w:left w:val="nil"/>
              <w:bottom w:val="single" w:sz="4" w:space="0" w:color="auto"/>
              <w:right w:val="single" w:sz="4" w:space="0" w:color="auto"/>
            </w:tcBorders>
            <w:shd w:val="clear" w:color="auto" w:fill="auto"/>
            <w:noWrap/>
            <w:vAlign w:val="bottom"/>
            <w:hideMark/>
          </w:tcPr>
          <w:p w14:paraId="1EA4A394"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2417A5"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134" w:type="dxa"/>
            <w:tcBorders>
              <w:top w:val="nil"/>
              <w:left w:val="nil"/>
              <w:bottom w:val="single" w:sz="4" w:space="0" w:color="auto"/>
              <w:right w:val="single" w:sz="4" w:space="0" w:color="auto"/>
            </w:tcBorders>
            <w:shd w:val="clear" w:color="auto" w:fill="auto"/>
            <w:noWrap/>
            <w:vAlign w:val="bottom"/>
            <w:hideMark/>
          </w:tcPr>
          <w:p w14:paraId="5CABD53A"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noWrap/>
            <w:vAlign w:val="bottom"/>
            <w:hideMark/>
          </w:tcPr>
          <w:p w14:paraId="47200C6E"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992" w:type="dxa"/>
            <w:tcBorders>
              <w:top w:val="nil"/>
              <w:left w:val="nil"/>
              <w:bottom w:val="single" w:sz="4" w:space="0" w:color="auto"/>
              <w:right w:val="single" w:sz="4" w:space="0" w:color="auto"/>
            </w:tcBorders>
            <w:shd w:val="clear" w:color="auto" w:fill="auto"/>
            <w:noWrap/>
            <w:vAlign w:val="bottom"/>
            <w:hideMark/>
          </w:tcPr>
          <w:p w14:paraId="3389A331"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709" w:type="dxa"/>
            <w:tcBorders>
              <w:top w:val="nil"/>
              <w:left w:val="nil"/>
              <w:bottom w:val="single" w:sz="4" w:space="0" w:color="auto"/>
              <w:right w:val="single" w:sz="4" w:space="0" w:color="auto"/>
            </w:tcBorders>
            <w:shd w:val="clear" w:color="auto" w:fill="auto"/>
            <w:vAlign w:val="center"/>
            <w:hideMark/>
          </w:tcPr>
          <w:p w14:paraId="4246505D"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 </w:t>
            </w:r>
          </w:p>
        </w:tc>
        <w:tc>
          <w:tcPr>
            <w:tcW w:w="1276" w:type="dxa"/>
            <w:tcBorders>
              <w:top w:val="nil"/>
              <w:left w:val="nil"/>
              <w:bottom w:val="single" w:sz="4" w:space="0" w:color="auto"/>
              <w:right w:val="single" w:sz="4" w:space="0" w:color="auto"/>
            </w:tcBorders>
            <w:shd w:val="clear" w:color="auto" w:fill="auto"/>
            <w:vAlign w:val="center"/>
            <w:hideMark/>
          </w:tcPr>
          <w:p w14:paraId="1E85D727" w14:textId="77777777" w:rsidR="00312E9B" w:rsidRPr="003B0117" w:rsidRDefault="00312E9B" w:rsidP="000D0930">
            <w:pPr>
              <w:rPr>
                <w:rFonts w:cs="Arial"/>
                <w:color w:val="000000"/>
                <w:sz w:val="16"/>
                <w:szCs w:val="16"/>
                <w:lang w:eastAsia="es-MX"/>
              </w:rPr>
            </w:pPr>
            <w:r w:rsidRPr="003B0117">
              <w:rPr>
                <w:rFonts w:cs="Arial"/>
                <w:color w:val="000000"/>
                <w:sz w:val="16"/>
                <w:szCs w:val="16"/>
                <w:lang w:eastAsia="es-MX"/>
              </w:rPr>
              <w:t> </w:t>
            </w:r>
          </w:p>
        </w:tc>
        <w:tc>
          <w:tcPr>
            <w:tcW w:w="566" w:type="dxa"/>
            <w:tcBorders>
              <w:top w:val="nil"/>
              <w:left w:val="nil"/>
              <w:bottom w:val="single" w:sz="4" w:space="0" w:color="auto"/>
              <w:right w:val="single" w:sz="4" w:space="0" w:color="auto"/>
            </w:tcBorders>
            <w:shd w:val="clear" w:color="auto" w:fill="auto"/>
            <w:noWrap/>
            <w:vAlign w:val="bottom"/>
            <w:hideMark/>
          </w:tcPr>
          <w:p w14:paraId="0F9BC511"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418" w:type="dxa"/>
            <w:tcBorders>
              <w:top w:val="nil"/>
              <w:left w:val="nil"/>
              <w:bottom w:val="single" w:sz="4" w:space="0" w:color="auto"/>
              <w:right w:val="single" w:sz="4" w:space="0" w:color="auto"/>
            </w:tcBorders>
            <w:shd w:val="clear" w:color="auto" w:fill="auto"/>
            <w:noWrap/>
            <w:vAlign w:val="bottom"/>
            <w:hideMark/>
          </w:tcPr>
          <w:p w14:paraId="65E3E51B"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417" w:type="dxa"/>
            <w:tcBorders>
              <w:top w:val="nil"/>
              <w:left w:val="nil"/>
              <w:bottom w:val="single" w:sz="4" w:space="0" w:color="auto"/>
              <w:right w:val="single" w:sz="4" w:space="0" w:color="auto"/>
            </w:tcBorders>
            <w:shd w:val="clear" w:color="auto" w:fill="auto"/>
            <w:noWrap/>
            <w:vAlign w:val="bottom"/>
            <w:hideMark/>
          </w:tcPr>
          <w:p w14:paraId="72D92508" w14:textId="77777777" w:rsidR="00312E9B" w:rsidRPr="003B0117" w:rsidRDefault="00312E9B" w:rsidP="000D0930">
            <w:pPr>
              <w:rPr>
                <w:rFonts w:ascii="Times New Roman" w:hAnsi="Times New Roman"/>
                <w:color w:val="000000"/>
                <w:sz w:val="20"/>
                <w:lang w:eastAsia="es-MX"/>
              </w:rPr>
            </w:pPr>
            <w:r w:rsidRPr="003B0117">
              <w:rPr>
                <w:rFonts w:ascii="Times New Roman" w:hAnsi="Times New Roman"/>
                <w:color w:val="000000"/>
                <w:sz w:val="20"/>
                <w:lang w:eastAsia="es-MX"/>
              </w:rPr>
              <w:t> </w:t>
            </w:r>
          </w:p>
        </w:tc>
        <w:tc>
          <w:tcPr>
            <w:tcW w:w="160" w:type="dxa"/>
            <w:vAlign w:val="center"/>
            <w:hideMark/>
          </w:tcPr>
          <w:p w14:paraId="0F6E9726" w14:textId="77777777" w:rsidR="00312E9B" w:rsidRPr="003B0117" w:rsidRDefault="00312E9B" w:rsidP="000D0930">
            <w:pPr>
              <w:rPr>
                <w:rFonts w:ascii="Times New Roman" w:hAnsi="Times New Roman"/>
                <w:sz w:val="20"/>
                <w:lang w:eastAsia="es-MX"/>
              </w:rPr>
            </w:pPr>
          </w:p>
        </w:tc>
      </w:tr>
    </w:tbl>
    <w:p w14:paraId="73946222" w14:textId="77777777" w:rsidR="00312E9B" w:rsidRPr="0090076A" w:rsidRDefault="00312E9B" w:rsidP="006F4156">
      <w:pPr>
        <w:spacing w:line="276" w:lineRule="auto"/>
        <w:ind w:hanging="2"/>
        <w:jc w:val="center"/>
        <w:rPr>
          <w:rFonts w:eastAsia="Century Gothic" w:cs="Arial"/>
          <w:b/>
          <w:sz w:val="24"/>
        </w:rPr>
      </w:pPr>
    </w:p>
    <w:p w14:paraId="4C184E79" w14:textId="56035A93" w:rsidR="006533F9" w:rsidRDefault="00312E9B" w:rsidP="006F4156">
      <w:pPr>
        <w:spacing w:line="276" w:lineRule="auto"/>
        <w:ind w:hanging="2"/>
        <w:jc w:val="both"/>
        <w:rPr>
          <w:rFonts w:eastAsia="Century Gothic" w:cs="Arial"/>
          <w:bCs/>
          <w:szCs w:val="22"/>
        </w:rPr>
      </w:pPr>
      <w:r w:rsidRPr="00312E9B">
        <w:rPr>
          <w:rFonts w:eastAsia="Century Gothic" w:cs="Arial"/>
          <w:bCs/>
          <w:szCs w:val="22"/>
        </w:rPr>
        <w:t>Asimismo, se deberá llenar la Tabla 6, con el objeto de identificar la participación en la concurrencia de recursos, tanto en los rubros y los tipos de proyectos como en el presupuesto.</w:t>
      </w:r>
    </w:p>
    <w:p w14:paraId="4CF93AA9" w14:textId="104C3B57" w:rsidR="00312E9B" w:rsidRDefault="00312E9B">
      <w:pPr>
        <w:rPr>
          <w:rFonts w:eastAsia="Century Gothic" w:cs="Arial"/>
          <w:bCs/>
          <w:szCs w:val="22"/>
        </w:rPr>
      </w:pPr>
      <w:r>
        <w:rPr>
          <w:rFonts w:eastAsia="Century Gothic" w:cs="Arial"/>
          <w:bCs/>
          <w:szCs w:val="22"/>
        </w:rPr>
        <w:br w:type="page"/>
      </w:r>
    </w:p>
    <w:p w14:paraId="578D3931" w14:textId="77777777" w:rsidR="00312E9B" w:rsidRDefault="00312E9B" w:rsidP="006F4156">
      <w:pPr>
        <w:spacing w:line="276" w:lineRule="auto"/>
        <w:ind w:hanging="2"/>
        <w:jc w:val="both"/>
        <w:rPr>
          <w:rFonts w:eastAsia="Century Gothic" w:cs="Arial"/>
          <w:b/>
          <w:szCs w:val="22"/>
        </w:rPr>
      </w:pPr>
    </w:p>
    <w:p w14:paraId="7C050D3A" w14:textId="77777777" w:rsidR="00312E9B" w:rsidRDefault="00312E9B" w:rsidP="006F4156">
      <w:pPr>
        <w:spacing w:line="276" w:lineRule="auto"/>
        <w:ind w:hanging="2"/>
        <w:jc w:val="both"/>
        <w:rPr>
          <w:rFonts w:eastAsia="Century Gothic" w:cs="Arial"/>
          <w:b/>
          <w:szCs w:val="22"/>
        </w:rPr>
      </w:pPr>
    </w:p>
    <w:p w14:paraId="7E8E6C22" w14:textId="77777777" w:rsidR="00CA7C8D" w:rsidRDefault="00CA7C8D" w:rsidP="00922684">
      <w:pPr>
        <w:spacing w:line="276" w:lineRule="auto"/>
        <w:ind w:hanging="2"/>
        <w:jc w:val="center"/>
        <w:rPr>
          <w:rFonts w:eastAsia="Century Gothic" w:cs="Arial"/>
          <w:b/>
          <w:szCs w:val="22"/>
        </w:rPr>
      </w:pPr>
    </w:p>
    <w:p w14:paraId="18A4561F" w14:textId="5780AD8A" w:rsidR="006533F9" w:rsidRDefault="006533F9" w:rsidP="00922684">
      <w:pPr>
        <w:spacing w:line="276" w:lineRule="auto"/>
        <w:ind w:hanging="2"/>
        <w:jc w:val="center"/>
        <w:rPr>
          <w:rFonts w:eastAsia="Century Gothic" w:cs="Arial"/>
          <w:b/>
          <w:szCs w:val="22"/>
        </w:rPr>
      </w:pPr>
      <w:r>
        <w:rPr>
          <w:rFonts w:eastAsia="Century Gothic" w:cs="Arial"/>
          <w:b/>
          <w:szCs w:val="22"/>
        </w:rPr>
        <w:t>T</w:t>
      </w:r>
      <w:r w:rsidRPr="00962332">
        <w:rPr>
          <w:rFonts w:eastAsia="Century Gothic" w:cs="Arial"/>
          <w:b/>
          <w:szCs w:val="22"/>
        </w:rPr>
        <w:t xml:space="preserve">abla </w:t>
      </w:r>
      <w:r w:rsidR="00526868">
        <w:rPr>
          <w:rFonts w:eastAsia="Century Gothic" w:cs="Arial"/>
          <w:b/>
          <w:szCs w:val="22"/>
        </w:rPr>
        <w:t>6</w:t>
      </w:r>
      <w:r w:rsidRPr="00962332">
        <w:rPr>
          <w:rFonts w:eastAsia="Century Gothic" w:cs="Arial"/>
          <w:b/>
          <w:szCs w:val="22"/>
        </w:rPr>
        <w:t xml:space="preserve">. </w:t>
      </w:r>
      <w:r>
        <w:rPr>
          <w:rFonts w:eastAsia="Century Gothic" w:cs="Arial"/>
          <w:b/>
          <w:szCs w:val="22"/>
        </w:rPr>
        <w:t>Porcentaje de participación en concurrencia por fuente de financiamiento y por proyecto</w:t>
      </w:r>
      <w:r w:rsidRPr="00962332">
        <w:rPr>
          <w:rFonts w:eastAsia="Century Gothic" w:cs="Arial"/>
          <w:b/>
          <w:szCs w:val="22"/>
        </w:rPr>
        <w:t xml:space="preserve"> </w:t>
      </w:r>
      <w:r>
        <w:rPr>
          <w:rFonts w:eastAsia="Century Gothic" w:cs="Arial"/>
          <w:b/>
          <w:szCs w:val="22"/>
        </w:rPr>
        <w:t xml:space="preserve">en </w:t>
      </w:r>
      <w:r w:rsidRPr="00962332">
        <w:rPr>
          <w:rFonts w:eastAsia="Century Gothic" w:cs="Arial"/>
          <w:b/>
          <w:szCs w:val="22"/>
        </w:rPr>
        <w:t>[</w:t>
      </w:r>
      <w:r w:rsidRPr="00A75833">
        <w:rPr>
          <w:rFonts w:eastAsia="Century Gothic" w:cs="Arial"/>
          <w:b/>
          <w:szCs w:val="22"/>
          <w:u w:val="single"/>
        </w:rPr>
        <w:t>ejercicio fiscal evaluado</w:t>
      </w:r>
      <w:r w:rsidRPr="00962332">
        <w:rPr>
          <w:rFonts w:eastAsia="Century Gothic" w:cs="Arial"/>
          <w:b/>
          <w:szCs w:val="22"/>
        </w:rPr>
        <w:t>]</w:t>
      </w:r>
    </w:p>
    <w:p w14:paraId="7388A9C4" w14:textId="77777777" w:rsidR="006533F9" w:rsidRDefault="006533F9" w:rsidP="006F4156">
      <w:pPr>
        <w:spacing w:line="276" w:lineRule="auto"/>
        <w:ind w:hanging="2"/>
        <w:jc w:val="both"/>
        <w:rPr>
          <w:rFonts w:eastAsia="Century Gothic" w:cs="Arial"/>
          <w:b/>
          <w:szCs w:val="22"/>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2"/>
        <w:gridCol w:w="931"/>
        <w:gridCol w:w="508"/>
        <w:gridCol w:w="768"/>
        <w:gridCol w:w="508"/>
        <w:gridCol w:w="768"/>
        <w:gridCol w:w="508"/>
        <w:gridCol w:w="768"/>
        <w:gridCol w:w="1008"/>
        <w:gridCol w:w="1158"/>
        <w:gridCol w:w="1153"/>
        <w:gridCol w:w="1299"/>
        <w:gridCol w:w="1130"/>
        <w:gridCol w:w="768"/>
      </w:tblGrid>
      <w:tr w:rsidR="00312E9B" w:rsidRPr="00E35643" w14:paraId="042F1DDD" w14:textId="77777777" w:rsidTr="000D0930">
        <w:trPr>
          <w:trHeight w:val="315"/>
          <w:tblHeader/>
        </w:trPr>
        <w:tc>
          <w:tcPr>
            <w:tcW w:w="581" w:type="pct"/>
            <w:vMerge w:val="restart"/>
            <w:shd w:val="clear" w:color="000000" w:fill="17365D"/>
            <w:noWrap/>
            <w:vAlign w:val="center"/>
            <w:hideMark/>
          </w:tcPr>
          <w:p w14:paraId="6425B407" w14:textId="77777777" w:rsidR="00312E9B" w:rsidRPr="007F4023" w:rsidRDefault="00312E9B" w:rsidP="000D0930">
            <w:pPr>
              <w:jc w:val="center"/>
              <w:rPr>
                <w:rFonts w:cs="Arial"/>
                <w:b/>
                <w:bCs/>
                <w:color w:val="FFFFFF"/>
                <w:sz w:val="16"/>
                <w:szCs w:val="16"/>
                <w:lang w:eastAsia="es-MX"/>
              </w:rPr>
            </w:pPr>
            <w:r w:rsidRPr="007F4023">
              <w:rPr>
                <w:rFonts w:cs="Arial"/>
                <w:b/>
                <w:bCs/>
                <w:color w:val="FFFFFF"/>
                <w:sz w:val="16"/>
                <w:szCs w:val="16"/>
                <w:lang w:eastAsia="es-MX"/>
              </w:rPr>
              <w:t>Rubro</w:t>
            </w:r>
          </w:p>
        </w:tc>
        <w:tc>
          <w:tcPr>
            <w:tcW w:w="365" w:type="pct"/>
            <w:vMerge w:val="restart"/>
            <w:shd w:val="clear" w:color="000000" w:fill="17365D"/>
            <w:vAlign w:val="center"/>
          </w:tcPr>
          <w:p w14:paraId="157862A9" w14:textId="77777777" w:rsidR="00312E9B" w:rsidRPr="004449D5" w:rsidRDefault="00312E9B" w:rsidP="000D0930">
            <w:pPr>
              <w:jc w:val="center"/>
              <w:rPr>
                <w:rFonts w:cs="Arial"/>
                <w:b/>
                <w:bCs/>
                <w:color w:val="FFFFFF"/>
                <w:sz w:val="16"/>
                <w:szCs w:val="16"/>
                <w:lang w:eastAsia="es-MX"/>
              </w:rPr>
            </w:pPr>
            <w:r>
              <w:rPr>
                <w:rFonts w:cs="Arial"/>
                <w:b/>
                <w:bCs/>
                <w:color w:val="FFFFFF"/>
                <w:sz w:val="16"/>
                <w:szCs w:val="16"/>
                <w:lang w:eastAsia="es-MX"/>
              </w:rPr>
              <w:t>Tipo de proyecto</w:t>
            </w:r>
          </w:p>
        </w:tc>
        <w:tc>
          <w:tcPr>
            <w:tcW w:w="3310" w:type="pct"/>
            <w:gridSpan w:val="10"/>
            <w:shd w:val="clear" w:color="000000" w:fill="17365D"/>
            <w:noWrap/>
            <w:vAlign w:val="center"/>
            <w:hideMark/>
          </w:tcPr>
          <w:p w14:paraId="466DB95F" w14:textId="77777777" w:rsidR="00312E9B" w:rsidRPr="007F4023" w:rsidRDefault="00312E9B" w:rsidP="000D0930">
            <w:pPr>
              <w:jc w:val="center"/>
              <w:rPr>
                <w:rFonts w:cs="Arial"/>
                <w:b/>
                <w:bCs/>
                <w:color w:val="FFFFFF"/>
                <w:sz w:val="16"/>
                <w:szCs w:val="16"/>
                <w:lang w:eastAsia="es-MX"/>
              </w:rPr>
            </w:pPr>
            <w:r w:rsidRPr="007F4023">
              <w:rPr>
                <w:rFonts w:cs="Arial"/>
                <w:b/>
                <w:bCs/>
                <w:color w:val="FFFFFF"/>
                <w:sz w:val="16"/>
                <w:szCs w:val="16"/>
                <w:lang w:eastAsia="es-MX"/>
              </w:rPr>
              <w:t>Fuente de financiamiento</w:t>
            </w:r>
          </w:p>
        </w:tc>
        <w:tc>
          <w:tcPr>
            <w:tcW w:w="744" w:type="pct"/>
            <w:gridSpan w:val="2"/>
            <w:vMerge w:val="restart"/>
            <w:shd w:val="clear" w:color="000000" w:fill="17365D"/>
            <w:noWrap/>
            <w:vAlign w:val="center"/>
            <w:hideMark/>
          </w:tcPr>
          <w:p w14:paraId="7A6D5264" w14:textId="77777777" w:rsidR="00312E9B" w:rsidRPr="007F4023" w:rsidRDefault="00312E9B" w:rsidP="000D0930">
            <w:pPr>
              <w:rPr>
                <w:rFonts w:cs="Arial"/>
                <w:b/>
                <w:bCs/>
                <w:color w:val="FFFFFF"/>
                <w:sz w:val="16"/>
                <w:szCs w:val="16"/>
                <w:lang w:eastAsia="es-MX"/>
              </w:rPr>
            </w:pPr>
            <w:r w:rsidRPr="007F4023">
              <w:rPr>
                <w:rFonts w:cs="Arial"/>
                <w:b/>
                <w:bCs/>
                <w:color w:val="FFFFFF"/>
                <w:sz w:val="16"/>
                <w:szCs w:val="16"/>
                <w:lang w:eastAsia="es-MX"/>
              </w:rPr>
              <w:t> </w:t>
            </w:r>
          </w:p>
          <w:p w14:paraId="4EFEC136" w14:textId="77777777" w:rsidR="00312E9B" w:rsidRPr="007F4023" w:rsidRDefault="00312E9B" w:rsidP="000D0930">
            <w:pPr>
              <w:rPr>
                <w:rFonts w:cs="Arial"/>
                <w:b/>
                <w:bCs/>
                <w:color w:val="FFFFFF"/>
                <w:sz w:val="16"/>
                <w:szCs w:val="16"/>
                <w:lang w:eastAsia="es-MX"/>
              </w:rPr>
            </w:pPr>
            <w:r w:rsidRPr="007F4023">
              <w:rPr>
                <w:rFonts w:cs="Arial"/>
                <w:b/>
                <w:bCs/>
                <w:color w:val="FFFFFF"/>
                <w:sz w:val="16"/>
                <w:szCs w:val="16"/>
                <w:lang w:eastAsia="es-MX"/>
              </w:rPr>
              <w:t> </w:t>
            </w:r>
          </w:p>
          <w:p w14:paraId="1E470A43" w14:textId="77777777" w:rsidR="00312E9B" w:rsidRPr="007F4023" w:rsidRDefault="00312E9B" w:rsidP="000D0930">
            <w:pPr>
              <w:rPr>
                <w:rFonts w:cs="Arial"/>
                <w:b/>
                <w:bCs/>
                <w:color w:val="FFFFFF"/>
                <w:sz w:val="16"/>
                <w:szCs w:val="16"/>
                <w:lang w:eastAsia="es-MX"/>
              </w:rPr>
            </w:pPr>
            <w:r w:rsidRPr="007F4023">
              <w:rPr>
                <w:rFonts w:cs="Arial"/>
                <w:b/>
                <w:bCs/>
                <w:color w:val="FFFFFF"/>
                <w:sz w:val="16"/>
                <w:szCs w:val="16"/>
                <w:lang w:eastAsia="es-MX"/>
              </w:rPr>
              <w:t> </w:t>
            </w:r>
          </w:p>
          <w:p w14:paraId="2661776B" w14:textId="77777777" w:rsidR="00312E9B" w:rsidRPr="007F4023" w:rsidRDefault="00312E9B" w:rsidP="000D0930">
            <w:pPr>
              <w:jc w:val="center"/>
              <w:rPr>
                <w:rFonts w:cs="Arial"/>
                <w:b/>
                <w:bCs/>
                <w:color w:val="FFFFFF"/>
                <w:sz w:val="16"/>
                <w:szCs w:val="16"/>
                <w:lang w:eastAsia="es-MX"/>
              </w:rPr>
            </w:pPr>
            <w:r w:rsidRPr="007F4023">
              <w:rPr>
                <w:rFonts w:cs="Arial"/>
                <w:b/>
                <w:bCs/>
                <w:color w:val="FFFFFF"/>
                <w:sz w:val="16"/>
                <w:szCs w:val="16"/>
                <w:lang w:eastAsia="es-MX"/>
              </w:rPr>
              <w:t>Total</w:t>
            </w:r>
          </w:p>
        </w:tc>
      </w:tr>
      <w:tr w:rsidR="00312E9B" w:rsidRPr="00E35643" w14:paraId="240F7CE1" w14:textId="77777777" w:rsidTr="000D0930">
        <w:trPr>
          <w:trHeight w:val="315"/>
          <w:tblHeader/>
        </w:trPr>
        <w:tc>
          <w:tcPr>
            <w:tcW w:w="581" w:type="pct"/>
            <w:vMerge/>
            <w:vAlign w:val="center"/>
            <w:hideMark/>
          </w:tcPr>
          <w:p w14:paraId="1E996088" w14:textId="77777777" w:rsidR="00312E9B" w:rsidRPr="007F4023" w:rsidRDefault="00312E9B" w:rsidP="000D0930">
            <w:pPr>
              <w:rPr>
                <w:rFonts w:cs="Arial"/>
                <w:b/>
                <w:bCs/>
                <w:color w:val="FFFFFF"/>
                <w:sz w:val="16"/>
                <w:szCs w:val="16"/>
                <w:lang w:eastAsia="es-MX"/>
              </w:rPr>
            </w:pPr>
          </w:p>
        </w:tc>
        <w:tc>
          <w:tcPr>
            <w:tcW w:w="365" w:type="pct"/>
            <w:vMerge/>
          </w:tcPr>
          <w:p w14:paraId="7D19128D" w14:textId="77777777" w:rsidR="00312E9B" w:rsidRPr="004449D5" w:rsidRDefault="00312E9B" w:rsidP="000D0930">
            <w:pPr>
              <w:rPr>
                <w:rFonts w:cs="Arial"/>
                <w:b/>
                <w:bCs/>
                <w:color w:val="FFFFFF"/>
                <w:sz w:val="16"/>
                <w:szCs w:val="16"/>
                <w:lang w:eastAsia="es-MX"/>
              </w:rPr>
            </w:pPr>
          </w:p>
        </w:tc>
        <w:tc>
          <w:tcPr>
            <w:tcW w:w="500" w:type="pct"/>
            <w:gridSpan w:val="2"/>
            <w:shd w:val="clear" w:color="000000" w:fill="17365D"/>
            <w:noWrap/>
            <w:vAlign w:val="center"/>
            <w:hideMark/>
          </w:tcPr>
          <w:p w14:paraId="45E9A08F" w14:textId="1CA80284" w:rsidR="00312E9B" w:rsidRPr="007F4023" w:rsidRDefault="00312E9B" w:rsidP="000D0930">
            <w:pPr>
              <w:jc w:val="center"/>
              <w:rPr>
                <w:rFonts w:cs="Arial"/>
                <w:b/>
                <w:bCs/>
                <w:color w:val="FFFFFF"/>
                <w:sz w:val="16"/>
                <w:szCs w:val="16"/>
                <w:lang w:eastAsia="es-MX"/>
              </w:rPr>
            </w:pPr>
            <w:r w:rsidRPr="007F4023">
              <w:rPr>
                <w:rFonts w:cs="Arial"/>
                <w:b/>
                <w:bCs/>
                <w:color w:val="FFFFFF"/>
                <w:sz w:val="16"/>
                <w:szCs w:val="16"/>
                <w:lang w:eastAsia="es-MX"/>
              </w:rPr>
              <w:t>FIS</w:t>
            </w:r>
            <w:r>
              <w:rPr>
                <w:rFonts w:cs="Arial"/>
                <w:b/>
                <w:bCs/>
                <w:color w:val="FFFFFF"/>
                <w:sz w:val="16"/>
                <w:szCs w:val="16"/>
                <w:lang w:eastAsia="es-MX"/>
              </w:rPr>
              <w:t>M</w:t>
            </w:r>
            <w:r w:rsidR="00ED639E">
              <w:rPr>
                <w:rFonts w:cs="Arial"/>
                <w:b/>
                <w:bCs/>
                <w:color w:val="FFFFFF"/>
                <w:sz w:val="16"/>
                <w:szCs w:val="16"/>
                <w:lang w:eastAsia="es-MX"/>
              </w:rPr>
              <w:t>DF</w:t>
            </w:r>
          </w:p>
        </w:tc>
        <w:tc>
          <w:tcPr>
            <w:tcW w:w="500" w:type="pct"/>
            <w:gridSpan w:val="2"/>
            <w:shd w:val="clear" w:color="000000" w:fill="17365D"/>
            <w:noWrap/>
            <w:vAlign w:val="center"/>
            <w:hideMark/>
          </w:tcPr>
          <w:p w14:paraId="2EC1792C" w14:textId="77777777" w:rsidR="00312E9B" w:rsidRPr="007F4023" w:rsidRDefault="00312E9B" w:rsidP="000D0930">
            <w:pPr>
              <w:jc w:val="center"/>
              <w:rPr>
                <w:rFonts w:cs="Arial"/>
                <w:b/>
                <w:bCs/>
                <w:color w:val="FFFFFF"/>
                <w:sz w:val="16"/>
                <w:szCs w:val="16"/>
                <w:lang w:eastAsia="es-MX"/>
              </w:rPr>
            </w:pPr>
            <w:r w:rsidRPr="007F4023">
              <w:rPr>
                <w:rFonts w:cs="Arial"/>
                <w:b/>
                <w:bCs/>
                <w:color w:val="FFFFFF"/>
                <w:sz w:val="16"/>
                <w:szCs w:val="16"/>
                <w:lang w:eastAsia="es-MX"/>
              </w:rPr>
              <w:t>Federal</w:t>
            </w:r>
          </w:p>
        </w:tc>
        <w:tc>
          <w:tcPr>
            <w:tcW w:w="500" w:type="pct"/>
            <w:gridSpan w:val="2"/>
            <w:shd w:val="clear" w:color="000000" w:fill="17365D"/>
            <w:noWrap/>
            <w:vAlign w:val="center"/>
            <w:hideMark/>
          </w:tcPr>
          <w:p w14:paraId="4F52640D" w14:textId="77777777" w:rsidR="00312E9B" w:rsidRPr="007F4023" w:rsidRDefault="00312E9B" w:rsidP="000D0930">
            <w:pPr>
              <w:jc w:val="center"/>
              <w:rPr>
                <w:rFonts w:cs="Arial"/>
                <w:b/>
                <w:bCs/>
                <w:color w:val="FFFFFF"/>
                <w:sz w:val="16"/>
                <w:szCs w:val="16"/>
                <w:lang w:eastAsia="es-MX"/>
              </w:rPr>
            </w:pPr>
            <w:r w:rsidRPr="007F4023">
              <w:rPr>
                <w:rFonts w:cs="Arial"/>
                <w:b/>
                <w:bCs/>
                <w:color w:val="FFFFFF"/>
                <w:sz w:val="16"/>
                <w:szCs w:val="16"/>
                <w:lang w:eastAsia="es-MX"/>
              </w:rPr>
              <w:t>Estatal</w:t>
            </w:r>
          </w:p>
        </w:tc>
        <w:tc>
          <w:tcPr>
            <w:tcW w:w="849" w:type="pct"/>
            <w:gridSpan w:val="2"/>
            <w:shd w:val="clear" w:color="000000" w:fill="17365D"/>
            <w:vAlign w:val="center"/>
            <w:hideMark/>
          </w:tcPr>
          <w:p w14:paraId="26D5231C" w14:textId="77777777" w:rsidR="00312E9B" w:rsidRPr="007F4023" w:rsidRDefault="00312E9B" w:rsidP="000D0930">
            <w:pPr>
              <w:jc w:val="center"/>
              <w:rPr>
                <w:rFonts w:cs="Arial"/>
                <w:b/>
                <w:bCs/>
                <w:color w:val="FFFFFF"/>
                <w:sz w:val="16"/>
                <w:szCs w:val="16"/>
                <w:lang w:eastAsia="es-MX"/>
              </w:rPr>
            </w:pPr>
            <w:r w:rsidRPr="007F4023">
              <w:rPr>
                <w:rFonts w:cs="Arial"/>
                <w:b/>
                <w:bCs/>
                <w:color w:val="FFFFFF"/>
                <w:sz w:val="16"/>
                <w:szCs w:val="16"/>
                <w:lang w:eastAsia="es-MX"/>
              </w:rPr>
              <w:t>Municipal</w:t>
            </w:r>
          </w:p>
        </w:tc>
        <w:tc>
          <w:tcPr>
            <w:tcW w:w="961" w:type="pct"/>
            <w:gridSpan w:val="2"/>
            <w:shd w:val="clear" w:color="000000" w:fill="17365D"/>
            <w:noWrap/>
            <w:vAlign w:val="center"/>
            <w:hideMark/>
          </w:tcPr>
          <w:p w14:paraId="59B0C196" w14:textId="77777777" w:rsidR="00312E9B" w:rsidRPr="007F4023" w:rsidRDefault="00312E9B" w:rsidP="000D0930">
            <w:pPr>
              <w:jc w:val="center"/>
              <w:rPr>
                <w:rFonts w:cs="Arial"/>
                <w:b/>
                <w:bCs/>
                <w:color w:val="FFFFFF"/>
                <w:sz w:val="16"/>
                <w:szCs w:val="16"/>
                <w:lang w:eastAsia="es-MX"/>
              </w:rPr>
            </w:pPr>
            <w:r w:rsidRPr="007F4023">
              <w:rPr>
                <w:rFonts w:cs="Arial"/>
                <w:b/>
                <w:bCs/>
                <w:color w:val="FFFFFF"/>
                <w:sz w:val="16"/>
                <w:szCs w:val="16"/>
                <w:lang w:eastAsia="es-MX"/>
              </w:rPr>
              <w:t>Otros recursos</w:t>
            </w:r>
          </w:p>
          <w:p w14:paraId="6CFF7E37" w14:textId="77777777" w:rsidR="00312E9B" w:rsidRDefault="00312E9B" w:rsidP="000D0930">
            <w:pPr>
              <w:jc w:val="center"/>
              <w:rPr>
                <w:rFonts w:cs="Arial"/>
                <w:b/>
                <w:bCs/>
                <w:sz w:val="16"/>
                <w:szCs w:val="16"/>
              </w:rPr>
            </w:pPr>
            <w:r w:rsidRPr="00E35643">
              <w:rPr>
                <w:rFonts w:cs="Arial"/>
                <w:b/>
                <w:bCs/>
                <w:sz w:val="16"/>
                <w:szCs w:val="16"/>
              </w:rPr>
              <w:t xml:space="preserve">(empresas privadas, </w:t>
            </w:r>
          </w:p>
          <w:p w14:paraId="209A054F" w14:textId="77777777" w:rsidR="00312E9B" w:rsidRPr="007F4023" w:rsidRDefault="00312E9B" w:rsidP="000D0930">
            <w:pPr>
              <w:jc w:val="center"/>
              <w:rPr>
                <w:rFonts w:cs="Arial"/>
                <w:b/>
                <w:bCs/>
                <w:color w:val="FFFFFF"/>
                <w:sz w:val="16"/>
                <w:szCs w:val="16"/>
                <w:lang w:eastAsia="es-MX"/>
              </w:rPr>
            </w:pPr>
            <w:r w:rsidRPr="00E35643">
              <w:rPr>
                <w:rFonts w:cs="Arial"/>
                <w:b/>
                <w:bCs/>
                <w:sz w:val="16"/>
                <w:szCs w:val="16"/>
              </w:rPr>
              <w:t>comunidad, organizaciones)</w:t>
            </w:r>
          </w:p>
        </w:tc>
        <w:tc>
          <w:tcPr>
            <w:tcW w:w="744" w:type="pct"/>
            <w:gridSpan w:val="2"/>
            <w:vMerge/>
            <w:shd w:val="clear" w:color="000000" w:fill="17365D"/>
            <w:noWrap/>
            <w:vAlign w:val="center"/>
            <w:hideMark/>
          </w:tcPr>
          <w:p w14:paraId="4FCA6EF5" w14:textId="77777777" w:rsidR="00312E9B" w:rsidRPr="007F4023" w:rsidRDefault="00312E9B" w:rsidP="000D0930">
            <w:pPr>
              <w:jc w:val="center"/>
              <w:rPr>
                <w:rFonts w:cs="Arial"/>
                <w:b/>
                <w:bCs/>
                <w:color w:val="FFFFFF"/>
                <w:sz w:val="16"/>
                <w:szCs w:val="16"/>
                <w:lang w:eastAsia="es-MX"/>
              </w:rPr>
            </w:pPr>
          </w:p>
        </w:tc>
      </w:tr>
      <w:tr w:rsidR="00312E9B" w:rsidRPr="00E35643" w14:paraId="7B405F8A" w14:textId="77777777" w:rsidTr="000D0930">
        <w:trPr>
          <w:trHeight w:val="315"/>
          <w:tblHeader/>
        </w:trPr>
        <w:tc>
          <w:tcPr>
            <w:tcW w:w="581" w:type="pct"/>
            <w:vMerge/>
            <w:vAlign w:val="center"/>
            <w:hideMark/>
          </w:tcPr>
          <w:p w14:paraId="01368F58" w14:textId="77777777" w:rsidR="00312E9B" w:rsidRPr="007F4023" w:rsidRDefault="00312E9B" w:rsidP="000D0930">
            <w:pPr>
              <w:rPr>
                <w:rFonts w:cs="Arial"/>
                <w:b/>
                <w:bCs/>
                <w:color w:val="FFFFFF"/>
                <w:sz w:val="16"/>
                <w:szCs w:val="16"/>
                <w:lang w:eastAsia="es-MX"/>
              </w:rPr>
            </w:pPr>
          </w:p>
        </w:tc>
        <w:tc>
          <w:tcPr>
            <w:tcW w:w="365" w:type="pct"/>
            <w:vMerge/>
          </w:tcPr>
          <w:p w14:paraId="2525E103" w14:textId="77777777" w:rsidR="00312E9B" w:rsidRPr="004449D5" w:rsidRDefault="00312E9B" w:rsidP="000D0930">
            <w:pPr>
              <w:rPr>
                <w:rFonts w:cs="Arial"/>
                <w:b/>
                <w:bCs/>
                <w:color w:val="FFFFFF"/>
                <w:sz w:val="16"/>
                <w:szCs w:val="16"/>
                <w:lang w:eastAsia="es-MX"/>
              </w:rPr>
            </w:pPr>
          </w:p>
        </w:tc>
        <w:tc>
          <w:tcPr>
            <w:tcW w:w="199" w:type="pct"/>
            <w:shd w:val="clear" w:color="000000" w:fill="17365D"/>
            <w:noWrap/>
            <w:vAlign w:val="center"/>
            <w:hideMark/>
          </w:tcPr>
          <w:p w14:paraId="3935F2DA"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Monto</w:t>
            </w:r>
          </w:p>
        </w:tc>
        <w:tc>
          <w:tcPr>
            <w:tcW w:w="301" w:type="pct"/>
            <w:shd w:val="clear" w:color="000000" w:fill="17365D"/>
            <w:noWrap/>
            <w:vAlign w:val="center"/>
            <w:hideMark/>
          </w:tcPr>
          <w:p w14:paraId="65B27477"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Porcentaje</w:t>
            </w:r>
          </w:p>
        </w:tc>
        <w:tc>
          <w:tcPr>
            <w:tcW w:w="199" w:type="pct"/>
            <w:shd w:val="clear" w:color="000000" w:fill="17365D"/>
            <w:noWrap/>
            <w:vAlign w:val="center"/>
            <w:hideMark/>
          </w:tcPr>
          <w:p w14:paraId="0A2AE488"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Monto</w:t>
            </w:r>
          </w:p>
        </w:tc>
        <w:tc>
          <w:tcPr>
            <w:tcW w:w="301" w:type="pct"/>
            <w:shd w:val="clear" w:color="000000" w:fill="17365D"/>
            <w:noWrap/>
            <w:vAlign w:val="center"/>
            <w:hideMark/>
          </w:tcPr>
          <w:p w14:paraId="2A8DED14"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Porcentaje</w:t>
            </w:r>
          </w:p>
        </w:tc>
        <w:tc>
          <w:tcPr>
            <w:tcW w:w="199" w:type="pct"/>
            <w:shd w:val="clear" w:color="000000" w:fill="17365D"/>
            <w:noWrap/>
            <w:vAlign w:val="center"/>
            <w:hideMark/>
          </w:tcPr>
          <w:p w14:paraId="21CCF089"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Monto</w:t>
            </w:r>
          </w:p>
        </w:tc>
        <w:tc>
          <w:tcPr>
            <w:tcW w:w="301" w:type="pct"/>
            <w:shd w:val="clear" w:color="000000" w:fill="17365D"/>
            <w:noWrap/>
            <w:vAlign w:val="center"/>
            <w:hideMark/>
          </w:tcPr>
          <w:p w14:paraId="4E346A32"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Porcentaje</w:t>
            </w:r>
          </w:p>
        </w:tc>
        <w:tc>
          <w:tcPr>
            <w:tcW w:w="395" w:type="pct"/>
            <w:shd w:val="clear" w:color="000000" w:fill="17365D"/>
            <w:noWrap/>
            <w:vAlign w:val="center"/>
            <w:hideMark/>
          </w:tcPr>
          <w:p w14:paraId="4BDAE35E"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Monto</w:t>
            </w:r>
          </w:p>
        </w:tc>
        <w:tc>
          <w:tcPr>
            <w:tcW w:w="454" w:type="pct"/>
            <w:shd w:val="clear" w:color="000000" w:fill="17365D"/>
            <w:noWrap/>
            <w:vAlign w:val="center"/>
            <w:hideMark/>
          </w:tcPr>
          <w:p w14:paraId="275179DF"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Porcentaje</w:t>
            </w:r>
          </w:p>
        </w:tc>
        <w:tc>
          <w:tcPr>
            <w:tcW w:w="452" w:type="pct"/>
            <w:shd w:val="clear" w:color="000000" w:fill="17365D"/>
            <w:noWrap/>
            <w:vAlign w:val="center"/>
            <w:hideMark/>
          </w:tcPr>
          <w:p w14:paraId="7BBD28FD"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Monto</w:t>
            </w:r>
          </w:p>
        </w:tc>
        <w:tc>
          <w:tcPr>
            <w:tcW w:w="509" w:type="pct"/>
            <w:shd w:val="clear" w:color="000000" w:fill="17365D"/>
            <w:noWrap/>
            <w:vAlign w:val="center"/>
            <w:hideMark/>
          </w:tcPr>
          <w:p w14:paraId="22DA6EF8"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Porcentaje</w:t>
            </w:r>
          </w:p>
        </w:tc>
        <w:tc>
          <w:tcPr>
            <w:tcW w:w="443" w:type="pct"/>
            <w:shd w:val="clear" w:color="000000" w:fill="17365D"/>
            <w:noWrap/>
            <w:vAlign w:val="center"/>
            <w:hideMark/>
          </w:tcPr>
          <w:p w14:paraId="30DFD9B7"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Monto</w:t>
            </w:r>
          </w:p>
        </w:tc>
        <w:tc>
          <w:tcPr>
            <w:tcW w:w="301" w:type="pct"/>
            <w:shd w:val="clear" w:color="000000" w:fill="17365D"/>
            <w:noWrap/>
            <w:vAlign w:val="center"/>
            <w:hideMark/>
          </w:tcPr>
          <w:p w14:paraId="16B00F1C" w14:textId="77777777" w:rsidR="00312E9B" w:rsidRPr="007F4023" w:rsidRDefault="00312E9B" w:rsidP="000D0930">
            <w:pPr>
              <w:jc w:val="center"/>
              <w:rPr>
                <w:rFonts w:cs="Arial"/>
                <w:b/>
                <w:bCs/>
                <w:color w:val="FFFFFF"/>
                <w:sz w:val="12"/>
                <w:szCs w:val="12"/>
                <w:lang w:eastAsia="es-MX"/>
              </w:rPr>
            </w:pPr>
            <w:r w:rsidRPr="007F4023">
              <w:rPr>
                <w:rFonts w:cs="Arial"/>
                <w:b/>
                <w:bCs/>
                <w:color w:val="FFFFFF"/>
                <w:sz w:val="12"/>
                <w:szCs w:val="12"/>
                <w:lang w:eastAsia="es-MX"/>
              </w:rPr>
              <w:t>Porcentaje</w:t>
            </w:r>
          </w:p>
        </w:tc>
      </w:tr>
      <w:tr w:rsidR="00312E9B" w:rsidRPr="00164536" w14:paraId="5AE498CD" w14:textId="77777777" w:rsidTr="00F6756F">
        <w:trPr>
          <w:trHeight w:val="525"/>
        </w:trPr>
        <w:tc>
          <w:tcPr>
            <w:tcW w:w="581" w:type="pct"/>
            <w:shd w:val="clear" w:color="auto" w:fill="auto"/>
            <w:vAlign w:val="center"/>
            <w:hideMark/>
          </w:tcPr>
          <w:p w14:paraId="6F9E1E13"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Agua potable</w:t>
            </w:r>
          </w:p>
        </w:tc>
        <w:tc>
          <w:tcPr>
            <w:tcW w:w="365" w:type="pct"/>
            <w:vAlign w:val="center"/>
          </w:tcPr>
          <w:p w14:paraId="1FF4C34E" w14:textId="77777777" w:rsidR="00312E9B" w:rsidRPr="00CA7C8D" w:rsidRDefault="00312E9B" w:rsidP="00F6756F">
            <w:pPr>
              <w:rPr>
                <w:rFonts w:cs="Arial"/>
                <w:color w:val="000000"/>
                <w:sz w:val="12"/>
                <w:szCs w:val="12"/>
                <w:lang w:eastAsia="es-MX"/>
              </w:rPr>
            </w:pPr>
            <w:r w:rsidRPr="00CA7C8D">
              <w:rPr>
                <w:rFonts w:cs="Arial"/>
                <w:color w:val="000000"/>
                <w:sz w:val="12"/>
                <w:szCs w:val="12"/>
                <w:lang w:eastAsia="es-MX"/>
              </w:rPr>
              <w:t>[Insertar las filas que sean necesarias según los tipos de proyecto que se identifican en cada rubro]</w:t>
            </w:r>
          </w:p>
        </w:tc>
        <w:tc>
          <w:tcPr>
            <w:tcW w:w="199" w:type="pct"/>
            <w:shd w:val="clear" w:color="auto" w:fill="auto"/>
            <w:noWrap/>
            <w:vAlign w:val="center"/>
            <w:hideMark/>
          </w:tcPr>
          <w:p w14:paraId="0BF5395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59A491D2"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197B046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F639D9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4BA22F2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27F6ED7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46FFC37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5CFAAE0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17F24D4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458B92B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1688E60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CED6912"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7CB4F75F" w14:textId="77777777" w:rsidTr="00F6756F">
        <w:trPr>
          <w:trHeight w:val="525"/>
        </w:trPr>
        <w:tc>
          <w:tcPr>
            <w:tcW w:w="581" w:type="pct"/>
            <w:shd w:val="clear" w:color="auto" w:fill="auto"/>
            <w:vAlign w:val="center"/>
            <w:hideMark/>
          </w:tcPr>
          <w:p w14:paraId="0EC6D255"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Alcantarillado</w:t>
            </w:r>
          </w:p>
        </w:tc>
        <w:tc>
          <w:tcPr>
            <w:tcW w:w="365" w:type="pct"/>
            <w:vAlign w:val="center"/>
          </w:tcPr>
          <w:p w14:paraId="7C7FC2E5"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4C64B7FD"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4EF334D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633FAE7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D15F80F"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6EDA1A95"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403ABCB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28678D2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279FF47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3E72D333"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561D0E1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33B1610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36E4A5AF"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43DB4246" w14:textId="77777777" w:rsidTr="00F6756F">
        <w:trPr>
          <w:trHeight w:val="525"/>
        </w:trPr>
        <w:tc>
          <w:tcPr>
            <w:tcW w:w="581" w:type="pct"/>
            <w:shd w:val="clear" w:color="auto" w:fill="auto"/>
            <w:vAlign w:val="center"/>
            <w:hideMark/>
          </w:tcPr>
          <w:p w14:paraId="4582FEAF"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Drenaje y letrinas</w:t>
            </w:r>
          </w:p>
        </w:tc>
        <w:tc>
          <w:tcPr>
            <w:tcW w:w="365" w:type="pct"/>
            <w:vAlign w:val="center"/>
          </w:tcPr>
          <w:p w14:paraId="4D714D20"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0EA89E64"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75D12D0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74B9696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080DFBB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1B7EB78F"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6754AA22"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360FDB9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19688973"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5A6DC6D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4071D33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69C0A5C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EA53B2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3E66D705" w14:textId="77777777" w:rsidTr="00F6756F">
        <w:trPr>
          <w:trHeight w:val="315"/>
        </w:trPr>
        <w:tc>
          <w:tcPr>
            <w:tcW w:w="581" w:type="pct"/>
            <w:shd w:val="clear" w:color="auto" w:fill="auto"/>
            <w:vAlign w:val="center"/>
            <w:hideMark/>
          </w:tcPr>
          <w:p w14:paraId="4D8A61F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Electrificación</w:t>
            </w:r>
          </w:p>
        </w:tc>
        <w:tc>
          <w:tcPr>
            <w:tcW w:w="365" w:type="pct"/>
            <w:vAlign w:val="center"/>
          </w:tcPr>
          <w:p w14:paraId="50DD98E6"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603F8AA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00B7972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1E2F065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0D12260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0C4975EF"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793E011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5ABBC3F3"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7059308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28A83A9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58DC4A2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1615CD2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5D6D1FB9"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0FA17C85" w14:textId="77777777" w:rsidTr="00F6756F">
        <w:trPr>
          <w:trHeight w:val="1035"/>
        </w:trPr>
        <w:tc>
          <w:tcPr>
            <w:tcW w:w="581" w:type="pct"/>
            <w:shd w:val="clear" w:color="auto" w:fill="auto"/>
            <w:vAlign w:val="center"/>
            <w:hideMark/>
          </w:tcPr>
          <w:p w14:paraId="0A53BA5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Infraestructura básica del sector educativo</w:t>
            </w:r>
          </w:p>
        </w:tc>
        <w:tc>
          <w:tcPr>
            <w:tcW w:w="365" w:type="pct"/>
            <w:vAlign w:val="center"/>
          </w:tcPr>
          <w:p w14:paraId="4920D8E0"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0C2CDC79"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3012D24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5D1A53E5"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5611716D"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76393863"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0C352D59"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6F195AB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3AB9FED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0C72485D"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174ECB7D"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44E13AA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0F92D92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778BA95B" w14:textId="77777777" w:rsidTr="00F6756F">
        <w:trPr>
          <w:trHeight w:val="1035"/>
        </w:trPr>
        <w:tc>
          <w:tcPr>
            <w:tcW w:w="581" w:type="pct"/>
            <w:shd w:val="clear" w:color="auto" w:fill="auto"/>
            <w:vAlign w:val="center"/>
            <w:hideMark/>
          </w:tcPr>
          <w:p w14:paraId="4132BB8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Infraestructura básica del sector salud</w:t>
            </w:r>
          </w:p>
        </w:tc>
        <w:tc>
          <w:tcPr>
            <w:tcW w:w="365" w:type="pct"/>
            <w:vAlign w:val="center"/>
          </w:tcPr>
          <w:p w14:paraId="52501EC0"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66B8924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51CF8DA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227AD2F5"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5CFBC1D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41474D5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676EB0F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1C889E19"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4025E3C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08A0E43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1F6033C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48AE2CCF"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5CF9D5C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64130DEA" w14:textId="77777777" w:rsidTr="00F6756F">
        <w:trPr>
          <w:trHeight w:val="525"/>
        </w:trPr>
        <w:tc>
          <w:tcPr>
            <w:tcW w:w="581" w:type="pct"/>
            <w:shd w:val="clear" w:color="auto" w:fill="auto"/>
            <w:vAlign w:val="center"/>
            <w:hideMark/>
          </w:tcPr>
          <w:p w14:paraId="43ECF56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Mejoramiento de vivienda</w:t>
            </w:r>
          </w:p>
        </w:tc>
        <w:tc>
          <w:tcPr>
            <w:tcW w:w="365" w:type="pct"/>
            <w:vAlign w:val="center"/>
          </w:tcPr>
          <w:p w14:paraId="748E64AD"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15B923E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7AA333D9"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6209115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0EB9DE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3A15C2E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6FE391F3"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08631CA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5D4EF26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38B755E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6C6766F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55E70393"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A810E6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27963306" w14:textId="77777777" w:rsidTr="00F6756F">
        <w:trPr>
          <w:trHeight w:val="525"/>
        </w:trPr>
        <w:tc>
          <w:tcPr>
            <w:tcW w:w="581" w:type="pct"/>
            <w:shd w:val="clear" w:color="auto" w:fill="auto"/>
            <w:vAlign w:val="center"/>
            <w:hideMark/>
          </w:tcPr>
          <w:p w14:paraId="4A09AB31" w14:textId="77777777" w:rsidR="00312E9B" w:rsidRPr="007F4023" w:rsidRDefault="00312E9B" w:rsidP="00F6756F">
            <w:pPr>
              <w:rPr>
                <w:rFonts w:cs="Arial"/>
                <w:b/>
                <w:bCs/>
                <w:color w:val="000000"/>
                <w:sz w:val="16"/>
                <w:szCs w:val="16"/>
                <w:lang w:eastAsia="es-MX"/>
              </w:rPr>
            </w:pPr>
            <w:proofErr w:type="gramStart"/>
            <w:r w:rsidRPr="007F4023">
              <w:rPr>
                <w:rFonts w:cs="Arial"/>
                <w:b/>
                <w:bCs/>
                <w:color w:val="000000"/>
                <w:sz w:val="16"/>
                <w:szCs w:val="16"/>
                <w:lang w:eastAsia="es-MX"/>
              </w:rPr>
              <w:t>Total</w:t>
            </w:r>
            <w:proofErr w:type="gramEnd"/>
            <w:r w:rsidRPr="007F4023">
              <w:rPr>
                <w:rFonts w:cs="Arial"/>
                <w:b/>
                <w:bCs/>
                <w:color w:val="000000"/>
                <w:sz w:val="16"/>
                <w:szCs w:val="16"/>
                <w:lang w:eastAsia="es-MX"/>
              </w:rPr>
              <w:t xml:space="preserve"> obras directas</w:t>
            </w:r>
          </w:p>
        </w:tc>
        <w:tc>
          <w:tcPr>
            <w:tcW w:w="365" w:type="pct"/>
            <w:vAlign w:val="center"/>
          </w:tcPr>
          <w:p w14:paraId="6FF940D4"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4838F08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4B70AAC9"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3C54B3E4"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88607A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68DF37C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566B9F0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79C122FD"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01683462"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15AE397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57DE737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0C00E2F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910764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045E6E82" w14:textId="77777777" w:rsidTr="00F6756F">
        <w:trPr>
          <w:trHeight w:val="1035"/>
        </w:trPr>
        <w:tc>
          <w:tcPr>
            <w:tcW w:w="581" w:type="pct"/>
            <w:shd w:val="clear" w:color="auto" w:fill="auto"/>
            <w:vAlign w:val="center"/>
            <w:hideMark/>
          </w:tcPr>
          <w:p w14:paraId="48302D9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lastRenderedPageBreak/>
              <w:t>Infraestructura básica del sector educativo</w:t>
            </w:r>
          </w:p>
        </w:tc>
        <w:tc>
          <w:tcPr>
            <w:tcW w:w="365" w:type="pct"/>
            <w:vAlign w:val="center"/>
          </w:tcPr>
          <w:p w14:paraId="7B52E854"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36A7C7D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5DAB521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1079DA6F"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2DBD9B22"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5DF533C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22D03DA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29D8DEE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7FECB542"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36F2A7A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1616831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78B0DA6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33B6BC3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6B4442F5" w14:textId="77777777" w:rsidTr="00F6756F">
        <w:trPr>
          <w:trHeight w:val="525"/>
        </w:trPr>
        <w:tc>
          <w:tcPr>
            <w:tcW w:w="581" w:type="pct"/>
            <w:shd w:val="clear" w:color="auto" w:fill="auto"/>
            <w:vAlign w:val="center"/>
            <w:hideMark/>
          </w:tcPr>
          <w:p w14:paraId="35C2286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Urbanización</w:t>
            </w:r>
          </w:p>
        </w:tc>
        <w:tc>
          <w:tcPr>
            <w:tcW w:w="365" w:type="pct"/>
            <w:vAlign w:val="center"/>
          </w:tcPr>
          <w:p w14:paraId="7493B8B9"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622286D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619BED33"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35E7AA79"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383C1D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40B045C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45728424"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55443B8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35ACC42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3FEE97D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3F42D982"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029F2CF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2F8DBACE"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7ADE75F0" w14:textId="77777777" w:rsidTr="00F6756F">
        <w:trPr>
          <w:trHeight w:val="780"/>
        </w:trPr>
        <w:tc>
          <w:tcPr>
            <w:tcW w:w="581" w:type="pct"/>
            <w:shd w:val="clear" w:color="auto" w:fill="auto"/>
            <w:vAlign w:val="center"/>
            <w:hideMark/>
          </w:tcPr>
          <w:p w14:paraId="34C9A4D8" w14:textId="77777777" w:rsidR="00312E9B" w:rsidRPr="007F4023" w:rsidRDefault="00312E9B" w:rsidP="00F6756F">
            <w:pPr>
              <w:rPr>
                <w:rFonts w:cs="Arial"/>
                <w:b/>
                <w:bCs/>
                <w:color w:val="000000"/>
                <w:sz w:val="16"/>
                <w:szCs w:val="16"/>
                <w:lang w:eastAsia="es-MX"/>
              </w:rPr>
            </w:pPr>
            <w:proofErr w:type="gramStart"/>
            <w:r w:rsidRPr="007F4023">
              <w:rPr>
                <w:rFonts w:cs="Arial"/>
                <w:b/>
                <w:bCs/>
                <w:color w:val="000000"/>
                <w:sz w:val="16"/>
                <w:szCs w:val="16"/>
                <w:lang w:eastAsia="es-MX"/>
              </w:rPr>
              <w:t>Total</w:t>
            </w:r>
            <w:proofErr w:type="gramEnd"/>
            <w:r w:rsidRPr="007F4023">
              <w:rPr>
                <w:rFonts w:cs="Arial"/>
                <w:b/>
                <w:bCs/>
                <w:color w:val="000000"/>
                <w:sz w:val="16"/>
                <w:szCs w:val="16"/>
                <w:lang w:eastAsia="es-MX"/>
              </w:rPr>
              <w:t xml:space="preserve"> obras complementarias</w:t>
            </w:r>
          </w:p>
        </w:tc>
        <w:tc>
          <w:tcPr>
            <w:tcW w:w="365" w:type="pct"/>
            <w:vAlign w:val="center"/>
          </w:tcPr>
          <w:p w14:paraId="36C5C56A"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5C335045"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379B3BF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59581E7D"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24967E4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3C7612C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8BA1DC1"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37142BF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1BE754B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14A98384"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462717A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64C40E94"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50702F9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312E9B" w:rsidRPr="00164536" w14:paraId="1D636A4E" w14:textId="77777777" w:rsidTr="00F6756F">
        <w:trPr>
          <w:trHeight w:val="525"/>
        </w:trPr>
        <w:tc>
          <w:tcPr>
            <w:tcW w:w="581" w:type="pct"/>
            <w:shd w:val="clear" w:color="auto" w:fill="auto"/>
            <w:vAlign w:val="center"/>
            <w:hideMark/>
          </w:tcPr>
          <w:p w14:paraId="435F8055" w14:textId="77777777" w:rsidR="00312E9B" w:rsidRPr="007F4023" w:rsidRDefault="00312E9B" w:rsidP="00F6756F">
            <w:pPr>
              <w:rPr>
                <w:rFonts w:cs="Arial"/>
                <w:color w:val="000000"/>
                <w:sz w:val="16"/>
                <w:szCs w:val="16"/>
                <w:highlight w:val="yellow"/>
                <w:lang w:eastAsia="es-MX"/>
              </w:rPr>
            </w:pPr>
            <w:r w:rsidRPr="007F4023">
              <w:rPr>
                <w:rFonts w:cs="Arial"/>
                <w:color w:val="000000"/>
                <w:sz w:val="16"/>
                <w:szCs w:val="16"/>
                <w:lang w:eastAsia="es-MX"/>
              </w:rPr>
              <w:t>Gastos indirectos</w:t>
            </w:r>
          </w:p>
        </w:tc>
        <w:tc>
          <w:tcPr>
            <w:tcW w:w="365" w:type="pct"/>
            <w:vAlign w:val="center"/>
          </w:tcPr>
          <w:p w14:paraId="41CB185E"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27729FA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736454EF"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6B1B51A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218653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4CEE9D1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790DF743"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27D3B91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00710CB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0C017C09"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3000178D"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0E9436A2"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67009BB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r w:rsidR="00ED639E" w:rsidRPr="00164536" w14:paraId="69AB502A" w14:textId="77777777" w:rsidTr="00F6756F">
        <w:trPr>
          <w:trHeight w:val="525"/>
        </w:trPr>
        <w:tc>
          <w:tcPr>
            <w:tcW w:w="581" w:type="pct"/>
            <w:shd w:val="clear" w:color="auto" w:fill="auto"/>
            <w:vAlign w:val="center"/>
          </w:tcPr>
          <w:p w14:paraId="10347E82" w14:textId="77F605DD" w:rsidR="00ED639E" w:rsidRPr="00ED639E" w:rsidRDefault="00ED639E" w:rsidP="00F6756F">
            <w:pPr>
              <w:rPr>
                <w:rFonts w:cs="Arial"/>
                <w:b/>
                <w:bCs/>
                <w:color w:val="000000"/>
                <w:sz w:val="16"/>
                <w:szCs w:val="16"/>
                <w:lang w:eastAsia="es-MX"/>
              </w:rPr>
            </w:pPr>
            <w:r>
              <w:rPr>
                <w:rFonts w:cs="Arial"/>
                <w:b/>
                <w:bCs/>
                <w:color w:val="000000"/>
                <w:sz w:val="16"/>
                <w:szCs w:val="16"/>
                <w:lang w:eastAsia="es-MX"/>
              </w:rPr>
              <w:t>PRODIM</w:t>
            </w:r>
          </w:p>
        </w:tc>
        <w:tc>
          <w:tcPr>
            <w:tcW w:w="365" w:type="pct"/>
            <w:vAlign w:val="center"/>
          </w:tcPr>
          <w:p w14:paraId="48E5FC45" w14:textId="77777777" w:rsidR="00ED639E" w:rsidRPr="004449D5" w:rsidRDefault="00ED639E" w:rsidP="00F6756F">
            <w:pPr>
              <w:rPr>
                <w:rFonts w:cs="Arial"/>
                <w:color w:val="000000"/>
                <w:sz w:val="16"/>
                <w:szCs w:val="16"/>
                <w:lang w:eastAsia="es-MX"/>
              </w:rPr>
            </w:pPr>
          </w:p>
        </w:tc>
        <w:tc>
          <w:tcPr>
            <w:tcW w:w="199" w:type="pct"/>
            <w:shd w:val="clear" w:color="auto" w:fill="auto"/>
            <w:noWrap/>
            <w:vAlign w:val="center"/>
          </w:tcPr>
          <w:p w14:paraId="3A0BC200" w14:textId="77777777" w:rsidR="00ED639E" w:rsidRPr="007F4023" w:rsidRDefault="00ED639E" w:rsidP="00F6756F">
            <w:pPr>
              <w:rPr>
                <w:rFonts w:cs="Arial"/>
                <w:color w:val="000000"/>
                <w:sz w:val="16"/>
                <w:szCs w:val="16"/>
                <w:lang w:eastAsia="es-MX"/>
              </w:rPr>
            </w:pPr>
          </w:p>
        </w:tc>
        <w:tc>
          <w:tcPr>
            <w:tcW w:w="301" w:type="pct"/>
            <w:shd w:val="clear" w:color="auto" w:fill="auto"/>
            <w:noWrap/>
            <w:vAlign w:val="center"/>
          </w:tcPr>
          <w:p w14:paraId="701E5928" w14:textId="77777777" w:rsidR="00ED639E" w:rsidRPr="007F4023" w:rsidRDefault="00ED639E" w:rsidP="00F6756F">
            <w:pPr>
              <w:rPr>
                <w:rFonts w:cs="Arial"/>
                <w:color w:val="000000"/>
                <w:sz w:val="16"/>
                <w:szCs w:val="16"/>
                <w:lang w:eastAsia="es-MX"/>
              </w:rPr>
            </w:pPr>
          </w:p>
        </w:tc>
        <w:tc>
          <w:tcPr>
            <w:tcW w:w="199" w:type="pct"/>
            <w:shd w:val="clear" w:color="auto" w:fill="auto"/>
            <w:noWrap/>
            <w:vAlign w:val="center"/>
          </w:tcPr>
          <w:p w14:paraId="574F4798" w14:textId="77777777" w:rsidR="00ED639E" w:rsidRPr="007F4023" w:rsidRDefault="00ED639E" w:rsidP="00F6756F">
            <w:pPr>
              <w:rPr>
                <w:rFonts w:cs="Arial"/>
                <w:color w:val="000000"/>
                <w:sz w:val="16"/>
                <w:szCs w:val="16"/>
                <w:lang w:eastAsia="es-MX"/>
              </w:rPr>
            </w:pPr>
          </w:p>
        </w:tc>
        <w:tc>
          <w:tcPr>
            <w:tcW w:w="301" w:type="pct"/>
            <w:shd w:val="clear" w:color="auto" w:fill="auto"/>
            <w:noWrap/>
            <w:vAlign w:val="center"/>
          </w:tcPr>
          <w:p w14:paraId="177A79FF" w14:textId="77777777" w:rsidR="00ED639E" w:rsidRPr="007F4023" w:rsidRDefault="00ED639E" w:rsidP="00F6756F">
            <w:pPr>
              <w:rPr>
                <w:rFonts w:cs="Arial"/>
                <w:color w:val="000000"/>
                <w:sz w:val="16"/>
                <w:szCs w:val="16"/>
                <w:lang w:eastAsia="es-MX"/>
              </w:rPr>
            </w:pPr>
          </w:p>
        </w:tc>
        <w:tc>
          <w:tcPr>
            <w:tcW w:w="199" w:type="pct"/>
            <w:shd w:val="clear" w:color="auto" w:fill="auto"/>
            <w:noWrap/>
            <w:vAlign w:val="center"/>
          </w:tcPr>
          <w:p w14:paraId="50A6F511" w14:textId="77777777" w:rsidR="00ED639E" w:rsidRPr="007F4023" w:rsidRDefault="00ED639E" w:rsidP="00F6756F">
            <w:pPr>
              <w:rPr>
                <w:rFonts w:cs="Arial"/>
                <w:color w:val="000000"/>
                <w:sz w:val="16"/>
                <w:szCs w:val="16"/>
                <w:lang w:eastAsia="es-MX"/>
              </w:rPr>
            </w:pPr>
          </w:p>
        </w:tc>
        <w:tc>
          <w:tcPr>
            <w:tcW w:w="301" w:type="pct"/>
            <w:shd w:val="clear" w:color="auto" w:fill="auto"/>
            <w:noWrap/>
            <w:vAlign w:val="center"/>
          </w:tcPr>
          <w:p w14:paraId="30146751" w14:textId="77777777" w:rsidR="00ED639E" w:rsidRPr="007F4023" w:rsidRDefault="00ED639E" w:rsidP="00F6756F">
            <w:pPr>
              <w:rPr>
                <w:rFonts w:cs="Arial"/>
                <w:color w:val="000000"/>
                <w:sz w:val="16"/>
                <w:szCs w:val="16"/>
                <w:lang w:eastAsia="es-MX"/>
              </w:rPr>
            </w:pPr>
          </w:p>
        </w:tc>
        <w:tc>
          <w:tcPr>
            <w:tcW w:w="395" w:type="pct"/>
            <w:shd w:val="clear" w:color="auto" w:fill="auto"/>
            <w:vAlign w:val="center"/>
          </w:tcPr>
          <w:p w14:paraId="19CC559C" w14:textId="77777777" w:rsidR="00ED639E" w:rsidRPr="007F4023" w:rsidRDefault="00ED639E" w:rsidP="00F6756F">
            <w:pPr>
              <w:rPr>
                <w:rFonts w:cs="Arial"/>
                <w:color w:val="000000"/>
                <w:sz w:val="16"/>
                <w:szCs w:val="16"/>
                <w:lang w:eastAsia="es-MX"/>
              </w:rPr>
            </w:pPr>
          </w:p>
        </w:tc>
        <w:tc>
          <w:tcPr>
            <w:tcW w:w="454" w:type="pct"/>
            <w:shd w:val="clear" w:color="auto" w:fill="auto"/>
            <w:vAlign w:val="center"/>
          </w:tcPr>
          <w:p w14:paraId="4EFD0A94" w14:textId="77777777" w:rsidR="00ED639E" w:rsidRPr="007F4023" w:rsidRDefault="00ED639E" w:rsidP="00F6756F">
            <w:pPr>
              <w:rPr>
                <w:rFonts w:cs="Arial"/>
                <w:color w:val="000000"/>
                <w:sz w:val="16"/>
                <w:szCs w:val="16"/>
                <w:lang w:eastAsia="es-MX"/>
              </w:rPr>
            </w:pPr>
          </w:p>
        </w:tc>
        <w:tc>
          <w:tcPr>
            <w:tcW w:w="452" w:type="pct"/>
            <w:shd w:val="clear" w:color="auto" w:fill="auto"/>
            <w:noWrap/>
            <w:vAlign w:val="center"/>
          </w:tcPr>
          <w:p w14:paraId="5C8B9F7D" w14:textId="77777777" w:rsidR="00ED639E" w:rsidRPr="007F4023" w:rsidRDefault="00ED639E" w:rsidP="00F6756F">
            <w:pPr>
              <w:rPr>
                <w:rFonts w:cs="Arial"/>
                <w:color w:val="000000"/>
                <w:sz w:val="16"/>
                <w:szCs w:val="16"/>
                <w:lang w:eastAsia="es-MX"/>
              </w:rPr>
            </w:pPr>
          </w:p>
        </w:tc>
        <w:tc>
          <w:tcPr>
            <w:tcW w:w="509" w:type="pct"/>
            <w:shd w:val="clear" w:color="auto" w:fill="auto"/>
            <w:noWrap/>
            <w:vAlign w:val="center"/>
          </w:tcPr>
          <w:p w14:paraId="73726270" w14:textId="77777777" w:rsidR="00ED639E" w:rsidRPr="007F4023" w:rsidRDefault="00ED639E" w:rsidP="00F6756F">
            <w:pPr>
              <w:rPr>
                <w:rFonts w:cs="Arial"/>
                <w:color w:val="000000"/>
                <w:sz w:val="16"/>
                <w:szCs w:val="16"/>
                <w:lang w:eastAsia="es-MX"/>
              </w:rPr>
            </w:pPr>
          </w:p>
        </w:tc>
        <w:tc>
          <w:tcPr>
            <w:tcW w:w="443" w:type="pct"/>
            <w:shd w:val="clear" w:color="auto" w:fill="auto"/>
            <w:noWrap/>
            <w:vAlign w:val="center"/>
          </w:tcPr>
          <w:p w14:paraId="06374F56" w14:textId="77777777" w:rsidR="00ED639E" w:rsidRPr="007F4023" w:rsidRDefault="00ED639E" w:rsidP="00F6756F">
            <w:pPr>
              <w:rPr>
                <w:rFonts w:cs="Arial"/>
                <w:color w:val="000000"/>
                <w:sz w:val="16"/>
                <w:szCs w:val="16"/>
                <w:lang w:eastAsia="es-MX"/>
              </w:rPr>
            </w:pPr>
          </w:p>
        </w:tc>
        <w:tc>
          <w:tcPr>
            <w:tcW w:w="301" w:type="pct"/>
            <w:shd w:val="clear" w:color="auto" w:fill="auto"/>
            <w:noWrap/>
            <w:vAlign w:val="center"/>
          </w:tcPr>
          <w:p w14:paraId="12EB5868" w14:textId="77777777" w:rsidR="00ED639E" w:rsidRPr="007F4023" w:rsidRDefault="00ED639E" w:rsidP="00F6756F">
            <w:pPr>
              <w:rPr>
                <w:rFonts w:cs="Arial"/>
                <w:color w:val="000000"/>
                <w:sz w:val="16"/>
                <w:szCs w:val="16"/>
                <w:lang w:eastAsia="es-MX"/>
              </w:rPr>
            </w:pPr>
          </w:p>
        </w:tc>
      </w:tr>
      <w:tr w:rsidR="00312E9B" w:rsidRPr="00164536" w14:paraId="68372D45" w14:textId="77777777" w:rsidTr="00F6756F">
        <w:trPr>
          <w:trHeight w:val="315"/>
        </w:trPr>
        <w:tc>
          <w:tcPr>
            <w:tcW w:w="581" w:type="pct"/>
            <w:shd w:val="clear" w:color="auto" w:fill="auto"/>
            <w:vAlign w:val="center"/>
            <w:hideMark/>
          </w:tcPr>
          <w:p w14:paraId="09F1FCD1" w14:textId="77777777" w:rsidR="00312E9B" w:rsidRPr="007F4023" w:rsidRDefault="00312E9B" w:rsidP="00F6756F">
            <w:pPr>
              <w:rPr>
                <w:rFonts w:cs="Arial"/>
                <w:b/>
                <w:bCs/>
                <w:color w:val="000000"/>
                <w:sz w:val="16"/>
                <w:szCs w:val="16"/>
                <w:lang w:eastAsia="es-MX"/>
              </w:rPr>
            </w:pPr>
            <w:r w:rsidRPr="007F4023">
              <w:rPr>
                <w:rFonts w:cs="Arial"/>
                <w:b/>
                <w:bCs/>
                <w:color w:val="000000"/>
                <w:sz w:val="16"/>
                <w:szCs w:val="16"/>
                <w:lang w:eastAsia="es-MX"/>
              </w:rPr>
              <w:t>Total</w:t>
            </w:r>
          </w:p>
        </w:tc>
        <w:tc>
          <w:tcPr>
            <w:tcW w:w="365" w:type="pct"/>
            <w:vAlign w:val="center"/>
          </w:tcPr>
          <w:p w14:paraId="237CA689" w14:textId="77777777" w:rsidR="00312E9B" w:rsidRPr="004449D5" w:rsidRDefault="00312E9B" w:rsidP="00F6756F">
            <w:pPr>
              <w:rPr>
                <w:rFonts w:cs="Arial"/>
                <w:color w:val="000000"/>
                <w:sz w:val="16"/>
                <w:szCs w:val="16"/>
                <w:lang w:eastAsia="es-MX"/>
              </w:rPr>
            </w:pPr>
          </w:p>
        </w:tc>
        <w:tc>
          <w:tcPr>
            <w:tcW w:w="199" w:type="pct"/>
            <w:shd w:val="clear" w:color="auto" w:fill="auto"/>
            <w:noWrap/>
            <w:vAlign w:val="center"/>
            <w:hideMark/>
          </w:tcPr>
          <w:p w14:paraId="000D89A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226566E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2729E3C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0D14C07C"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199" w:type="pct"/>
            <w:shd w:val="clear" w:color="auto" w:fill="auto"/>
            <w:noWrap/>
            <w:vAlign w:val="center"/>
            <w:hideMark/>
          </w:tcPr>
          <w:p w14:paraId="70291170"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728EDEF6"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95" w:type="pct"/>
            <w:shd w:val="clear" w:color="auto" w:fill="auto"/>
            <w:vAlign w:val="center"/>
            <w:hideMark/>
          </w:tcPr>
          <w:p w14:paraId="6E0C6525"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4" w:type="pct"/>
            <w:shd w:val="clear" w:color="auto" w:fill="auto"/>
            <w:vAlign w:val="center"/>
            <w:hideMark/>
          </w:tcPr>
          <w:p w14:paraId="6C913E4A"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52" w:type="pct"/>
            <w:shd w:val="clear" w:color="auto" w:fill="auto"/>
            <w:noWrap/>
            <w:vAlign w:val="center"/>
            <w:hideMark/>
          </w:tcPr>
          <w:p w14:paraId="1B0F94D8"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509" w:type="pct"/>
            <w:shd w:val="clear" w:color="auto" w:fill="auto"/>
            <w:noWrap/>
            <w:vAlign w:val="center"/>
            <w:hideMark/>
          </w:tcPr>
          <w:p w14:paraId="3FCDF4F7"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443" w:type="pct"/>
            <w:shd w:val="clear" w:color="auto" w:fill="auto"/>
            <w:noWrap/>
            <w:vAlign w:val="center"/>
            <w:hideMark/>
          </w:tcPr>
          <w:p w14:paraId="5B3B810B"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c>
          <w:tcPr>
            <w:tcW w:w="301" w:type="pct"/>
            <w:shd w:val="clear" w:color="auto" w:fill="auto"/>
            <w:noWrap/>
            <w:vAlign w:val="center"/>
            <w:hideMark/>
          </w:tcPr>
          <w:p w14:paraId="14D2709F" w14:textId="77777777" w:rsidR="00312E9B" w:rsidRPr="007F4023" w:rsidRDefault="00312E9B" w:rsidP="00F6756F">
            <w:pPr>
              <w:rPr>
                <w:rFonts w:cs="Arial"/>
                <w:color w:val="000000"/>
                <w:sz w:val="16"/>
                <w:szCs w:val="16"/>
                <w:lang w:eastAsia="es-MX"/>
              </w:rPr>
            </w:pPr>
            <w:r w:rsidRPr="007F4023">
              <w:rPr>
                <w:rFonts w:cs="Arial"/>
                <w:color w:val="000000"/>
                <w:sz w:val="16"/>
                <w:szCs w:val="16"/>
                <w:lang w:eastAsia="es-MX"/>
              </w:rPr>
              <w:t> </w:t>
            </w:r>
          </w:p>
        </w:tc>
      </w:tr>
    </w:tbl>
    <w:p w14:paraId="5B73E2AC" w14:textId="49A034F6" w:rsidR="00414B32" w:rsidRDefault="00414B32" w:rsidP="006F4156">
      <w:pPr>
        <w:spacing w:line="276" w:lineRule="auto"/>
        <w:jc w:val="both"/>
        <w:rPr>
          <w:rFonts w:eastAsia="Century Gothic" w:cs="Arial"/>
          <w:b/>
          <w:szCs w:val="22"/>
        </w:rPr>
      </w:pPr>
    </w:p>
    <w:p w14:paraId="73A7BCE7" w14:textId="77777777" w:rsidR="00ED639E" w:rsidRDefault="00414B32">
      <w:pPr>
        <w:rPr>
          <w:rFonts w:eastAsia="Century Gothic" w:cs="Arial"/>
          <w:b/>
          <w:szCs w:val="22"/>
        </w:rPr>
        <w:sectPr w:rsidR="00ED639E" w:rsidSect="00312E9B">
          <w:pgSz w:w="15840" w:h="12240" w:orient="landscape" w:code="1"/>
          <w:pgMar w:top="1588" w:right="1985" w:bottom="1588" w:left="1021" w:header="709" w:footer="851" w:gutter="0"/>
          <w:cols w:space="720"/>
          <w:docGrid w:linePitch="326"/>
        </w:sectPr>
      </w:pPr>
      <w:r>
        <w:rPr>
          <w:rFonts w:eastAsia="Century Gothic" w:cs="Arial"/>
          <w:b/>
          <w:szCs w:val="22"/>
        </w:rPr>
        <w:br w:type="page"/>
      </w:r>
    </w:p>
    <w:p w14:paraId="221C96F0" w14:textId="77777777" w:rsidR="00414B32" w:rsidRDefault="00414B32">
      <w:pPr>
        <w:rPr>
          <w:rFonts w:eastAsia="Century Gothic" w:cs="Arial"/>
          <w:b/>
          <w:szCs w:val="22"/>
        </w:rPr>
      </w:pPr>
    </w:p>
    <w:p w14:paraId="3011AC91" w14:textId="0CE8A122" w:rsidR="005A570A" w:rsidRPr="0090076A" w:rsidRDefault="005A570A" w:rsidP="006F4156">
      <w:pPr>
        <w:spacing w:line="276" w:lineRule="auto"/>
        <w:ind w:hanging="2"/>
        <w:jc w:val="center"/>
        <w:rPr>
          <w:rFonts w:eastAsia="Century Gothic" w:cs="Arial"/>
          <w:b/>
          <w:bCs/>
          <w:sz w:val="24"/>
        </w:rPr>
      </w:pPr>
      <w:r w:rsidRPr="0090076A">
        <w:rPr>
          <w:rFonts w:eastAsia="Century Gothic" w:cs="Arial"/>
          <w:b/>
          <w:bCs/>
          <w:sz w:val="24"/>
        </w:rPr>
        <w:t>Anexo 3.</w:t>
      </w:r>
      <w:r w:rsidRPr="0090076A">
        <w:rPr>
          <w:rFonts w:eastAsia="Arial" w:cs="Arial"/>
          <w:b/>
          <w:bCs/>
          <w:sz w:val="24"/>
        </w:rPr>
        <w:t xml:space="preserve"> </w:t>
      </w:r>
      <w:r w:rsidRPr="0090076A">
        <w:rPr>
          <w:rFonts w:eastAsia="Century Gothic" w:cs="Arial"/>
          <w:b/>
          <w:bCs/>
          <w:sz w:val="24"/>
        </w:rPr>
        <w:t xml:space="preserve">Procesos en la gestión </w:t>
      </w:r>
      <w:r w:rsidR="0003240A">
        <w:rPr>
          <w:rFonts w:eastAsia="Century Gothic" w:cs="Arial"/>
          <w:b/>
          <w:bCs/>
          <w:sz w:val="24"/>
        </w:rPr>
        <w:t xml:space="preserve">y operación </w:t>
      </w:r>
      <w:r w:rsidRPr="0090076A">
        <w:rPr>
          <w:rFonts w:eastAsia="Century Gothic" w:cs="Arial"/>
          <w:b/>
          <w:bCs/>
          <w:sz w:val="24"/>
        </w:rPr>
        <w:t xml:space="preserve">del </w:t>
      </w:r>
      <w:r w:rsidR="00563988">
        <w:rPr>
          <w:rFonts w:eastAsia="Century Gothic" w:cs="Arial"/>
          <w:b/>
          <w:bCs/>
          <w:sz w:val="24"/>
        </w:rPr>
        <w:t>FISMDF</w:t>
      </w:r>
      <w:r w:rsidR="00563988" w:rsidRPr="0090076A">
        <w:rPr>
          <w:rFonts w:eastAsia="Century Gothic" w:cs="Arial"/>
          <w:b/>
          <w:bCs/>
          <w:sz w:val="24"/>
        </w:rPr>
        <w:t xml:space="preserve"> </w:t>
      </w:r>
      <w:r w:rsidRPr="0090076A">
        <w:rPr>
          <w:rFonts w:eastAsia="Century Gothic" w:cs="Arial"/>
          <w:b/>
          <w:bCs/>
          <w:sz w:val="24"/>
        </w:rPr>
        <w:t xml:space="preserve">en </w:t>
      </w:r>
      <w:r w:rsidR="00E122C7">
        <w:rPr>
          <w:rFonts w:eastAsia="Century Gothic" w:cs="Arial"/>
          <w:b/>
          <w:bCs/>
          <w:sz w:val="24"/>
        </w:rPr>
        <w:t>el</w:t>
      </w:r>
      <w:r w:rsidR="003229FA">
        <w:rPr>
          <w:rFonts w:eastAsia="Century Gothic" w:cs="Arial"/>
          <w:b/>
          <w:sz w:val="24"/>
        </w:rPr>
        <w:t xml:space="preserve"> municipio</w:t>
      </w:r>
      <w:r w:rsidR="00E122C7">
        <w:rPr>
          <w:rFonts w:eastAsia="Century Gothic" w:cs="Arial"/>
          <w:b/>
          <w:sz w:val="24"/>
        </w:rPr>
        <w:t xml:space="preserve"> o demarcación territorial</w:t>
      </w:r>
    </w:p>
    <w:p w14:paraId="3CBD80BD" w14:textId="77777777" w:rsidR="005A570A" w:rsidRPr="0090076A" w:rsidRDefault="005A570A" w:rsidP="006F4156">
      <w:pPr>
        <w:spacing w:line="276" w:lineRule="auto"/>
        <w:ind w:hanging="2"/>
        <w:jc w:val="both"/>
        <w:rPr>
          <w:rFonts w:eastAsia="Century Gothic" w:cs="Arial"/>
          <w:sz w:val="24"/>
        </w:rPr>
      </w:pPr>
    </w:p>
    <w:p w14:paraId="4D009EB6" w14:textId="73B1A067" w:rsidR="005A570A" w:rsidRPr="0090076A" w:rsidRDefault="005A570A" w:rsidP="006F4156">
      <w:pPr>
        <w:spacing w:line="276" w:lineRule="auto"/>
        <w:jc w:val="both"/>
        <w:rPr>
          <w:rFonts w:cs="Arial"/>
          <w:sz w:val="24"/>
        </w:rPr>
      </w:pPr>
      <w:r w:rsidRPr="0090076A">
        <w:rPr>
          <w:rFonts w:cs="Arial"/>
          <w:sz w:val="24"/>
        </w:rPr>
        <w:t>i) Diseñar el diagrama de los procesos</w:t>
      </w:r>
      <w:r w:rsidR="00C87720">
        <w:rPr>
          <w:rFonts w:cs="Arial"/>
          <w:sz w:val="24"/>
        </w:rPr>
        <w:t xml:space="preserve"> de acuerdo con el análisis de gabinete y las entrevistas a funcionarios públicos</w:t>
      </w:r>
      <w:r w:rsidRPr="0090076A">
        <w:rPr>
          <w:rFonts w:cs="Arial"/>
          <w:sz w:val="24"/>
        </w:rPr>
        <w:t>.</w:t>
      </w:r>
      <w:r w:rsidRPr="0090076A">
        <w:rPr>
          <w:rStyle w:val="Refdenotaalpie"/>
          <w:rFonts w:cs="Arial"/>
          <w:sz w:val="24"/>
        </w:rPr>
        <w:footnoteReference w:id="16"/>
      </w:r>
      <w:r w:rsidRPr="0090076A">
        <w:rPr>
          <w:rFonts w:cs="Arial"/>
          <w:sz w:val="24"/>
        </w:rPr>
        <w:t xml:space="preserve"> En el diseño del diagrama se deben considerar los elementos mínimos y simbología recomendada.</w:t>
      </w:r>
      <w:r w:rsidRPr="0090076A">
        <w:rPr>
          <w:rStyle w:val="Refdenotaalpie"/>
          <w:rFonts w:cs="Arial"/>
          <w:sz w:val="24"/>
        </w:rPr>
        <w:footnoteReference w:id="17"/>
      </w:r>
    </w:p>
    <w:p w14:paraId="2BD593F8" w14:textId="77777777" w:rsidR="005A570A" w:rsidRPr="0090076A" w:rsidRDefault="005A570A" w:rsidP="006F4156">
      <w:pPr>
        <w:spacing w:line="276" w:lineRule="auto"/>
        <w:jc w:val="both"/>
        <w:rPr>
          <w:rFonts w:cs="Arial"/>
          <w:sz w:val="24"/>
        </w:rPr>
      </w:pPr>
    </w:p>
    <w:p w14:paraId="3B9A617E" w14:textId="20818909" w:rsidR="000905BE" w:rsidRDefault="005A570A" w:rsidP="006F4156">
      <w:pPr>
        <w:spacing w:line="276" w:lineRule="auto"/>
        <w:jc w:val="both"/>
        <w:rPr>
          <w:rFonts w:cs="Arial"/>
          <w:sz w:val="24"/>
        </w:rPr>
      </w:pPr>
      <w:proofErr w:type="spellStart"/>
      <w:r w:rsidRPr="0090076A">
        <w:rPr>
          <w:rFonts w:cs="Arial"/>
          <w:sz w:val="24"/>
        </w:rPr>
        <w:t>ii</w:t>
      </w:r>
      <w:proofErr w:type="spellEnd"/>
      <w:r w:rsidRPr="0090076A">
        <w:rPr>
          <w:rFonts w:cs="Arial"/>
          <w:sz w:val="24"/>
        </w:rPr>
        <w:t>)</w:t>
      </w:r>
      <w:r w:rsidR="001925BE">
        <w:rPr>
          <w:rFonts w:cs="Arial"/>
          <w:sz w:val="24"/>
        </w:rPr>
        <w:t xml:space="preserve"> </w:t>
      </w:r>
      <w:r w:rsidRPr="0090076A">
        <w:rPr>
          <w:rFonts w:cs="Arial"/>
          <w:sz w:val="24"/>
        </w:rPr>
        <w:t xml:space="preserve">Llenar la </w:t>
      </w:r>
      <w:r w:rsidR="000F7A45">
        <w:rPr>
          <w:rFonts w:cs="Arial"/>
          <w:sz w:val="24"/>
        </w:rPr>
        <w:t>T</w:t>
      </w:r>
      <w:r w:rsidRPr="0090076A">
        <w:rPr>
          <w:rFonts w:cs="Arial"/>
          <w:sz w:val="24"/>
        </w:rPr>
        <w:t xml:space="preserve">abla </w:t>
      </w:r>
      <w:r w:rsidR="00ED30F8">
        <w:rPr>
          <w:rFonts w:cs="Arial"/>
          <w:sz w:val="24"/>
        </w:rPr>
        <w:t>7</w:t>
      </w:r>
      <w:r w:rsidR="000F7A45">
        <w:rPr>
          <w:rFonts w:cs="Arial"/>
          <w:sz w:val="24"/>
        </w:rPr>
        <w:t xml:space="preserve"> </w:t>
      </w:r>
      <w:r w:rsidRPr="0090076A">
        <w:rPr>
          <w:rFonts w:cs="Arial"/>
          <w:sz w:val="24"/>
        </w:rPr>
        <w:t>en la que se identifiquen para cada proceso las actividades y los actores que participan y analizar si los insumos disponibles (recursos humanos, financieros y materiales) son suficientes y adecuados para el funcionamiento de cada proceso.</w:t>
      </w:r>
    </w:p>
    <w:p w14:paraId="3D7AFD12" w14:textId="77777777" w:rsidR="00CE4E0A" w:rsidRDefault="00CE4E0A" w:rsidP="006F4156">
      <w:pPr>
        <w:spacing w:line="276" w:lineRule="auto"/>
        <w:jc w:val="both"/>
        <w:rPr>
          <w:rFonts w:cs="Arial"/>
          <w:b/>
          <w:bCs/>
          <w:sz w:val="24"/>
        </w:rPr>
      </w:pPr>
    </w:p>
    <w:p w14:paraId="2C9AF4CB" w14:textId="67073F03" w:rsidR="005A570A" w:rsidRPr="0090076A" w:rsidRDefault="00241AE2" w:rsidP="00AC41B4">
      <w:pPr>
        <w:spacing w:line="276" w:lineRule="auto"/>
        <w:jc w:val="center"/>
        <w:rPr>
          <w:rFonts w:cs="Arial"/>
          <w:sz w:val="24"/>
        </w:rPr>
      </w:pPr>
      <w:r w:rsidRPr="00241AE2">
        <w:rPr>
          <w:rFonts w:cs="Arial"/>
          <w:b/>
          <w:bCs/>
          <w:sz w:val="24"/>
        </w:rPr>
        <w:t>Ejemplo:</w:t>
      </w:r>
      <w:r>
        <w:rPr>
          <w:rFonts w:cs="Arial"/>
          <w:sz w:val="24"/>
        </w:rPr>
        <w:t xml:space="preserve"> </w:t>
      </w:r>
      <w:r w:rsidR="005A570A" w:rsidRPr="0090076A">
        <w:rPr>
          <w:rFonts w:cs="Arial"/>
          <w:sz w:val="24"/>
        </w:rPr>
        <w:t>Modelo General de Procesos</w:t>
      </w:r>
    </w:p>
    <w:p w14:paraId="4FADD74D" w14:textId="77777777" w:rsidR="005A570A" w:rsidRPr="00962332" w:rsidRDefault="005A570A" w:rsidP="006F4156">
      <w:pPr>
        <w:spacing w:line="276" w:lineRule="auto"/>
        <w:jc w:val="both"/>
        <w:rPr>
          <w:rFonts w:cs="Arial"/>
          <w:szCs w:val="22"/>
        </w:rPr>
      </w:pPr>
    </w:p>
    <w:p w14:paraId="64A1C453" w14:textId="68EF9D7C" w:rsidR="005A570A" w:rsidRDefault="00450606" w:rsidP="00450606">
      <w:pPr>
        <w:spacing w:line="276" w:lineRule="auto"/>
        <w:jc w:val="center"/>
        <w:rPr>
          <w:rFonts w:cs="Arial"/>
          <w:b/>
          <w:bCs/>
          <w:iCs/>
          <w:szCs w:val="22"/>
        </w:rPr>
      </w:pPr>
      <w:r w:rsidRPr="00450606">
        <w:rPr>
          <w:rFonts w:cs="Arial"/>
          <w:b/>
          <w:bCs/>
          <w:iCs/>
          <w:noProof/>
          <w:szCs w:val="22"/>
        </w:rPr>
        <w:drawing>
          <wp:inline distT="0" distB="0" distL="0" distR="0" wp14:anchorId="4B799628" wp14:editId="75F37C1F">
            <wp:extent cx="4865298" cy="274828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13307"/>
                    <a:stretch/>
                  </pic:blipFill>
                  <pic:spPr bwMode="auto">
                    <a:xfrm>
                      <a:off x="0" y="0"/>
                      <a:ext cx="4865298" cy="2748280"/>
                    </a:xfrm>
                    <a:prstGeom prst="rect">
                      <a:avLst/>
                    </a:prstGeom>
                    <a:ln>
                      <a:noFill/>
                    </a:ln>
                    <a:extLst>
                      <a:ext uri="{53640926-AAD7-44D8-BBD7-CCE9431645EC}">
                        <a14:shadowObscured xmlns:a14="http://schemas.microsoft.com/office/drawing/2010/main"/>
                      </a:ext>
                    </a:extLst>
                  </pic:spPr>
                </pic:pic>
              </a:graphicData>
            </a:graphic>
          </wp:inline>
        </w:drawing>
      </w:r>
    </w:p>
    <w:p w14:paraId="24C8267E" w14:textId="77777777" w:rsidR="000A537F" w:rsidRDefault="000A537F" w:rsidP="006F4156">
      <w:pPr>
        <w:spacing w:line="276" w:lineRule="auto"/>
        <w:jc w:val="both"/>
        <w:rPr>
          <w:rFonts w:cs="Arial"/>
          <w:b/>
          <w:bCs/>
          <w:iCs/>
          <w:szCs w:val="22"/>
        </w:rPr>
      </w:pPr>
    </w:p>
    <w:p w14:paraId="62BE161F" w14:textId="0AFA1985" w:rsidR="005A570A" w:rsidRDefault="005A570A" w:rsidP="006F4156">
      <w:pPr>
        <w:spacing w:line="276" w:lineRule="auto"/>
        <w:jc w:val="center"/>
        <w:rPr>
          <w:rFonts w:cs="Arial"/>
          <w:b/>
          <w:bCs/>
          <w:iCs/>
          <w:szCs w:val="22"/>
        </w:rPr>
      </w:pPr>
      <w:r w:rsidRPr="00962332">
        <w:rPr>
          <w:rFonts w:cs="Arial"/>
          <w:b/>
          <w:bCs/>
          <w:iCs/>
          <w:szCs w:val="22"/>
        </w:rPr>
        <w:t xml:space="preserve">Tabla </w:t>
      </w:r>
      <w:r w:rsidR="00526868">
        <w:rPr>
          <w:rFonts w:cs="Arial"/>
          <w:b/>
          <w:bCs/>
          <w:iCs/>
          <w:szCs w:val="22"/>
        </w:rPr>
        <w:t>7</w:t>
      </w:r>
      <w:r w:rsidRPr="00962332">
        <w:rPr>
          <w:rFonts w:cs="Arial"/>
          <w:b/>
          <w:bCs/>
          <w:iCs/>
          <w:szCs w:val="22"/>
        </w:rPr>
        <w:t>. Tabla general de procesos</w:t>
      </w:r>
    </w:p>
    <w:tbl>
      <w:tblPr>
        <w:tblW w:w="9444" w:type="dxa"/>
        <w:jc w:val="center"/>
        <w:tblCellMar>
          <w:left w:w="70" w:type="dxa"/>
          <w:right w:w="70" w:type="dxa"/>
        </w:tblCellMar>
        <w:tblLook w:val="04A0" w:firstRow="1" w:lastRow="0" w:firstColumn="1" w:lastColumn="0" w:noHBand="0" w:noVBand="1"/>
      </w:tblPr>
      <w:tblGrid>
        <w:gridCol w:w="1942"/>
        <w:gridCol w:w="1998"/>
        <w:gridCol w:w="1620"/>
        <w:gridCol w:w="2033"/>
        <w:gridCol w:w="1851"/>
      </w:tblGrid>
      <w:tr w:rsidR="005A570A" w:rsidRPr="00616C44" w14:paraId="44FE1606" w14:textId="77777777" w:rsidTr="0016725F">
        <w:trPr>
          <w:trHeight w:val="410"/>
          <w:tblHeader/>
          <w:jc w:val="center"/>
        </w:trPr>
        <w:tc>
          <w:tcPr>
            <w:tcW w:w="1942" w:type="dxa"/>
            <w:tcBorders>
              <w:top w:val="nil"/>
              <w:left w:val="single" w:sz="4" w:space="0" w:color="auto"/>
              <w:bottom w:val="single" w:sz="4" w:space="0" w:color="auto"/>
              <w:right w:val="single" w:sz="4" w:space="0" w:color="auto"/>
            </w:tcBorders>
            <w:shd w:val="clear" w:color="auto" w:fill="16335E"/>
            <w:noWrap/>
            <w:vAlign w:val="center"/>
            <w:hideMark/>
          </w:tcPr>
          <w:p w14:paraId="5458CF79" w14:textId="2DE1F978" w:rsidR="005A570A" w:rsidRPr="006F4156" w:rsidRDefault="005A570A" w:rsidP="0016725F">
            <w:pPr>
              <w:spacing w:line="276" w:lineRule="auto"/>
              <w:jc w:val="center"/>
              <w:rPr>
                <w:rFonts w:cs="Arial"/>
                <w:b/>
                <w:bCs/>
                <w:color w:val="FFFFFF" w:themeColor="background1"/>
                <w:sz w:val="20"/>
                <w:lang w:eastAsia="es-MX"/>
              </w:rPr>
            </w:pPr>
            <w:r w:rsidRPr="006F4156">
              <w:rPr>
                <w:rFonts w:cs="Arial"/>
                <w:b/>
                <w:bCs/>
                <w:color w:val="FFFFFF" w:themeColor="background1"/>
                <w:sz w:val="20"/>
                <w:lang w:eastAsia="es-MX"/>
              </w:rPr>
              <w:t>Número de</w:t>
            </w:r>
            <w:r w:rsidR="006F4156">
              <w:rPr>
                <w:rFonts w:cs="Arial"/>
                <w:b/>
                <w:bCs/>
                <w:color w:val="FFFFFF" w:themeColor="background1"/>
                <w:sz w:val="20"/>
                <w:lang w:eastAsia="es-MX"/>
              </w:rPr>
              <w:t xml:space="preserve"> </w:t>
            </w:r>
            <w:r w:rsidRPr="006F4156">
              <w:rPr>
                <w:rFonts w:cs="Arial"/>
                <w:b/>
                <w:bCs/>
                <w:color w:val="FFFFFF" w:themeColor="background1"/>
                <w:sz w:val="20"/>
                <w:lang w:eastAsia="es-MX"/>
              </w:rPr>
              <w:t>proceso</w:t>
            </w:r>
          </w:p>
        </w:tc>
        <w:tc>
          <w:tcPr>
            <w:tcW w:w="1998" w:type="dxa"/>
            <w:tcBorders>
              <w:top w:val="nil"/>
              <w:left w:val="nil"/>
              <w:bottom w:val="single" w:sz="4" w:space="0" w:color="auto"/>
              <w:right w:val="single" w:sz="4" w:space="0" w:color="auto"/>
            </w:tcBorders>
            <w:shd w:val="clear" w:color="auto" w:fill="16335E"/>
            <w:noWrap/>
            <w:vAlign w:val="center"/>
            <w:hideMark/>
          </w:tcPr>
          <w:p w14:paraId="6E1C3516" w14:textId="77777777" w:rsidR="005A570A" w:rsidRPr="006F4156" w:rsidRDefault="005A570A" w:rsidP="0016725F">
            <w:pPr>
              <w:spacing w:line="276" w:lineRule="auto"/>
              <w:jc w:val="center"/>
              <w:rPr>
                <w:rFonts w:cs="Arial"/>
                <w:b/>
                <w:bCs/>
                <w:color w:val="FFFFFF" w:themeColor="background1"/>
                <w:sz w:val="20"/>
                <w:lang w:eastAsia="es-MX"/>
              </w:rPr>
            </w:pPr>
            <w:r w:rsidRPr="006F4156">
              <w:rPr>
                <w:rFonts w:cs="Arial"/>
                <w:b/>
                <w:bCs/>
                <w:color w:val="FFFFFF" w:themeColor="background1"/>
                <w:sz w:val="20"/>
                <w:lang w:eastAsia="es-MX"/>
              </w:rPr>
              <w:t>Nombre del proceso</w:t>
            </w:r>
          </w:p>
        </w:tc>
        <w:tc>
          <w:tcPr>
            <w:tcW w:w="1620" w:type="dxa"/>
            <w:tcBorders>
              <w:top w:val="nil"/>
              <w:left w:val="nil"/>
              <w:bottom w:val="single" w:sz="4" w:space="0" w:color="auto"/>
              <w:right w:val="single" w:sz="4" w:space="0" w:color="auto"/>
            </w:tcBorders>
            <w:shd w:val="clear" w:color="auto" w:fill="16335E"/>
            <w:noWrap/>
            <w:vAlign w:val="center"/>
            <w:hideMark/>
          </w:tcPr>
          <w:p w14:paraId="4B2D8EEB" w14:textId="77777777" w:rsidR="005A570A" w:rsidRPr="006F4156" w:rsidRDefault="005A570A" w:rsidP="0016725F">
            <w:pPr>
              <w:spacing w:line="276" w:lineRule="auto"/>
              <w:jc w:val="center"/>
              <w:rPr>
                <w:rFonts w:cs="Arial"/>
                <w:b/>
                <w:bCs/>
                <w:color w:val="FFFFFF" w:themeColor="background1"/>
                <w:sz w:val="20"/>
                <w:lang w:eastAsia="es-MX"/>
              </w:rPr>
            </w:pPr>
            <w:r w:rsidRPr="006F4156">
              <w:rPr>
                <w:rFonts w:cs="Arial"/>
                <w:b/>
                <w:bCs/>
                <w:color w:val="FFFFFF" w:themeColor="background1"/>
                <w:sz w:val="20"/>
                <w:lang w:eastAsia="es-MX"/>
              </w:rPr>
              <w:t>Actividades</w:t>
            </w:r>
          </w:p>
        </w:tc>
        <w:tc>
          <w:tcPr>
            <w:tcW w:w="2033" w:type="dxa"/>
            <w:tcBorders>
              <w:top w:val="nil"/>
              <w:left w:val="nil"/>
              <w:bottom w:val="single" w:sz="4" w:space="0" w:color="auto"/>
              <w:right w:val="single" w:sz="4" w:space="0" w:color="auto"/>
            </w:tcBorders>
            <w:shd w:val="clear" w:color="auto" w:fill="16335E"/>
            <w:noWrap/>
            <w:vAlign w:val="center"/>
            <w:hideMark/>
          </w:tcPr>
          <w:p w14:paraId="2DD0A603" w14:textId="24A191C8" w:rsidR="005A570A" w:rsidRPr="006F4156" w:rsidRDefault="005A570A" w:rsidP="0016725F">
            <w:pPr>
              <w:spacing w:line="276" w:lineRule="auto"/>
              <w:jc w:val="center"/>
              <w:rPr>
                <w:rFonts w:cs="Arial"/>
                <w:b/>
                <w:bCs/>
                <w:color w:val="FFFFFF" w:themeColor="background1"/>
                <w:sz w:val="20"/>
                <w:lang w:eastAsia="es-MX"/>
              </w:rPr>
            </w:pPr>
            <w:r w:rsidRPr="006F4156">
              <w:rPr>
                <w:rFonts w:cs="Arial"/>
                <w:b/>
                <w:bCs/>
                <w:color w:val="FFFFFF" w:themeColor="background1"/>
                <w:sz w:val="20"/>
                <w:lang w:eastAsia="es-MX"/>
              </w:rPr>
              <w:t xml:space="preserve">Áreas </w:t>
            </w:r>
            <w:r w:rsidR="00832670">
              <w:rPr>
                <w:rFonts w:cs="Arial"/>
                <w:b/>
                <w:bCs/>
                <w:color w:val="FFFFFF" w:themeColor="background1"/>
                <w:sz w:val="20"/>
                <w:lang w:eastAsia="es-MX"/>
              </w:rPr>
              <w:t>r</w:t>
            </w:r>
            <w:r w:rsidRPr="006F4156">
              <w:rPr>
                <w:rFonts w:cs="Arial"/>
                <w:b/>
                <w:bCs/>
                <w:color w:val="FFFFFF" w:themeColor="background1"/>
                <w:sz w:val="20"/>
                <w:lang w:eastAsia="es-MX"/>
              </w:rPr>
              <w:t>esponsables</w:t>
            </w:r>
          </w:p>
        </w:tc>
        <w:tc>
          <w:tcPr>
            <w:tcW w:w="1851" w:type="dxa"/>
            <w:tcBorders>
              <w:top w:val="nil"/>
              <w:left w:val="nil"/>
              <w:bottom w:val="single" w:sz="4" w:space="0" w:color="auto"/>
              <w:right w:val="single" w:sz="4" w:space="0" w:color="auto"/>
            </w:tcBorders>
            <w:shd w:val="clear" w:color="auto" w:fill="16335E"/>
            <w:noWrap/>
            <w:vAlign w:val="center"/>
            <w:hideMark/>
          </w:tcPr>
          <w:p w14:paraId="387D965C" w14:textId="77777777" w:rsidR="005A570A" w:rsidRPr="006F4156" w:rsidRDefault="005A570A" w:rsidP="0016725F">
            <w:pPr>
              <w:spacing w:line="276" w:lineRule="auto"/>
              <w:jc w:val="center"/>
              <w:rPr>
                <w:rFonts w:cs="Arial"/>
                <w:b/>
                <w:bCs/>
                <w:color w:val="FFFFFF" w:themeColor="background1"/>
                <w:sz w:val="20"/>
                <w:lang w:eastAsia="es-MX"/>
              </w:rPr>
            </w:pPr>
            <w:r w:rsidRPr="006F4156">
              <w:rPr>
                <w:rFonts w:cs="Arial"/>
                <w:b/>
                <w:bCs/>
                <w:color w:val="FFFFFF" w:themeColor="background1"/>
                <w:sz w:val="20"/>
                <w:lang w:eastAsia="es-MX"/>
              </w:rPr>
              <w:t>Valoración general</w:t>
            </w:r>
          </w:p>
        </w:tc>
      </w:tr>
      <w:tr w:rsidR="005A570A" w:rsidRPr="00616C44" w14:paraId="7151209E" w14:textId="77777777" w:rsidTr="006533F9">
        <w:trPr>
          <w:trHeight w:val="702"/>
          <w:jc w:val="center"/>
        </w:trPr>
        <w:tc>
          <w:tcPr>
            <w:tcW w:w="1942" w:type="dxa"/>
            <w:tcBorders>
              <w:top w:val="nil"/>
              <w:left w:val="single" w:sz="4" w:space="0" w:color="auto"/>
              <w:bottom w:val="single" w:sz="4" w:space="0" w:color="auto"/>
              <w:right w:val="single" w:sz="4" w:space="0" w:color="auto"/>
            </w:tcBorders>
            <w:shd w:val="clear" w:color="auto" w:fill="auto"/>
            <w:noWrap/>
            <w:vAlign w:val="bottom"/>
            <w:hideMark/>
          </w:tcPr>
          <w:p w14:paraId="629FAC69" w14:textId="77777777" w:rsidR="005A570A" w:rsidRPr="00616C44" w:rsidRDefault="005A570A" w:rsidP="006F4156">
            <w:pPr>
              <w:spacing w:line="276" w:lineRule="auto"/>
              <w:jc w:val="both"/>
              <w:rPr>
                <w:rFonts w:cs="Arial"/>
                <w:color w:val="000000"/>
                <w:sz w:val="20"/>
                <w:lang w:eastAsia="es-MX"/>
              </w:rPr>
            </w:pPr>
            <w:r w:rsidRPr="00616C44">
              <w:rPr>
                <w:rFonts w:cs="Arial"/>
                <w:color w:val="000000"/>
                <w:sz w:val="20"/>
                <w:lang w:eastAsia="es-MX"/>
              </w:rPr>
              <w:t> </w:t>
            </w:r>
          </w:p>
        </w:tc>
        <w:tc>
          <w:tcPr>
            <w:tcW w:w="1998" w:type="dxa"/>
            <w:tcBorders>
              <w:top w:val="nil"/>
              <w:left w:val="nil"/>
              <w:bottom w:val="single" w:sz="4" w:space="0" w:color="auto"/>
              <w:right w:val="single" w:sz="4" w:space="0" w:color="auto"/>
            </w:tcBorders>
            <w:shd w:val="clear" w:color="auto" w:fill="auto"/>
            <w:noWrap/>
            <w:vAlign w:val="bottom"/>
            <w:hideMark/>
          </w:tcPr>
          <w:p w14:paraId="22A615E2" w14:textId="77777777" w:rsidR="005A570A" w:rsidRPr="00616C44" w:rsidRDefault="005A570A" w:rsidP="006F4156">
            <w:pPr>
              <w:spacing w:line="276" w:lineRule="auto"/>
              <w:jc w:val="both"/>
              <w:rPr>
                <w:rFonts w:cs="Arial"/>
                <w:color w:val="000000"/>
                <w:sz w:val="20"/>
                <w:lang w:eastAsia="es-MX"/>
              </w:rPr>
            </w:pPr>
            <w:r w:rsidRPr="00616C44">
              <w:rPr>
                <w:rFonts w:cs="Arial"/>
                <w:color w:val="000000"/>
                <w:sz w:val="20"/>
                <w:lang w:eastAsia="es-MX"/>
              </w:rPr>
              <w:t> </w:t>
            </w:r>
          </w:p>
        </w:tc>
        <w:tc>
          <w:tcPr>
            <w:tcW w:w="1620" w:type="dxa"/>
            <w:tcBorders>
              <w:top w:val="nil"/>
              <w:left w:val="nil"/>
              <w:bottom w:val="single" w:sz="4" w:space="0" w:color="auto"/>
              <w:right w:val="single" w:sz="4" w:space="0" w:color="auto"/>
            </w:tcBorders>
            <w:shd w:val="clear" w:color="auto" w:fill="auto"/>
            <w:noWrap/>
            <w:vAlign w:val="bottom"/>
            <w:hideMark/>
          </w:tcPr>
          <w:p w14:paraId="58A23B7E" w14:textId="77777777" w:rsidR="005A570A" w:rsidRPr="00616C44" w:rsidRDefault="005A570A" w:rsidP="006F4156">
            <w:pPr>
              <w:spacing w:line="276" w:lineRule="auto"/>
              <w:jc w:val="both"/>
              <w:rPr>
                <w:rFonts w:cs="Arial"/>
                <w:color w:val="000000"/>
                <w:sz w:val="20"/>
                <w:lang w:eastAsia="es-MX"/>
              </w:rPr>
            </w:pPr>
            <w:r w:rsidRPr="00616C44">
              <w:rPr>
                <w:rFonts w:cs="Arial"/>
                <w:color w:val="000000"/>
                <w:sz w:val="20"/>
                <w:lang w:eastAsia="es-MX"/>
              </w:rPr>
              <w:t> </w:t>
            </w:r>
          </w:p>
        </w:tc>
        <w:tc>
          <w:tcPr>
            <w:tcW w:w="2033" w:type="dxa"/>
            <w:tcBorders>
              <w:top w:val="nil"/>
              <w:left w:val="nil"/>
              <w:bottom w:val="single" w:sz="4" w:space="0" w:color="auto"/>
              <w:right w:val="single" w:sz="4" w:space="0" w:color="auto"/>
            </w:tcBorders>
            <w:shd w:val="clear" w:color="auto" w:fill="auto"/>
            <w:noWrap/>
            <w:vAlign w:val="bottom"/>
            <w:hideMark/>
          </w:tcPr>
          <w:p w14:paraId="62D13A0C" w14:textId="77777777" w:rsidR="005A570A" w:rsidRPr="00616C44" w:rsidRDefault="005A570A" w:rsidP="006F4156">
            <w:pPr>
              <w:spacing w:line="276" w:lineRule="auto"/>
              <w:jc w:val="both"/>
              <w:rPr>
                <w:rFonts w:cs="Arial"/>
                <w:color w:val="000000"/>
                <w:sz w:val="20"/>
                <w:lang w:eastAsia="es-MX"/>
              </w:rPr>
            </w:pPr>
            <w:r w:rsidRPr="00616C44">
              <w:rPr>
                <w:rFonts w:cs="Arial"/>
                <w:color w:val="000000"/>
                <w:sz w:val="20"/>
                <w:lang w:eastAsia="es-MX"/>
              </w:rPr>
              <w:t> </w:t>
            </w:r>
          </w:p>
        </w:tc>
        <w:tc>
          <w:tcPr>
            <w:tcW w:w="1851" w:type="dxa"/>
            <w:tcBorders>
              <w:top w:val="nil"/>
              <w:left w:val="nil"/>
              <w:bottom w:val="single" w:sz="4" w:space="0" w:color="auto"/>
              <w:right w:val="single" w:sz="4" w:space="0" w:color="auto"/>
            </w:tcBorders>
            <w:shd w:val="clear" w:color="auto" w:fill="auto"/>
            <w:noWrap/>
            <w:vAlign w:val="bottom"/>
            <w:hideMark/>
          </w:tcPr>
          <w:p w14:paraId="0FACC012" w14:textId="77777777" w:rsidR="005A570A" w:rsidRPr="00616C44" w:rsidRDefault="005A570A" w:rsidP="006F4156">
            <w:pPr>
              <w:spacing w:line="276" w:lineRule="auto"/>
              <w:jc w:val="both"/>
              <w:rPr>
                <w:rFonts w:cs="Arial"/>
                <w:color w:val="000000"/>
                <w:sz w:val="20"/>
                <w:lang w:eastAsia="es-MX"/>
              </w:rPr>
            </w:pPr>
            <w:r w:rsidRPr="00616C44">
              <w:rPr>
                <w:rFonts w:cs="Arial"/>
                <w:color w:val="000000"/>
                <w:sz w:val="20"/>
                <w:lang w:eastAsia="es-MX"/>
              </w:rPr>
              <w:t> </w:t>
            </w:r>
          </w:p>
        </w:tc>
      </w:tr>
    </w:tbl>
    <w:p w14:paraId="6BB915BA" w14:textId="77777777" w:rsidR="00ED639E" w:rsidRDefault="00ED639E" w:rsidP="006F4156">
      <w:pPr>
        <w:tabs>
          <w:tab w:val="left" w:pos="0"/>
          <w:tab w:val="left" w:pos="426"/>
        </w:tabs>
        <w:spacing w:line="276" w:lineRule="auto"/>
        <w:jc w:val="both"/>
        <w:rPr>
          <w:rFonts w:cs="Arial"/>
          <w:bCs/>
          <w:sz w:val="24"/>
          <w:u w:val="single"/>
        </w:rPr>
      </w:pPr>
    </w:p>
    <w:p w14:paraId="24CA920A" w14:textId="5816549E" w:rsidR="005A570A" w:rsidRPr="0090076A" w:rsidRDefault="005A570A" w:rsidP="006F4156">
      <w:pPr>
        <w:tabs>
          <w:tab w:val="left" w:pos="0"/>
          <w:tab w:val="left" w:pos="426"/>
        </w:tabs>
        <w:spacing w:line="276" w:lineRule="auto"/>
        <w:jc w:val="both"/>
        <w:rPr>
          <w:rFonts w:cs="Arial"/>
          <w:bCs/>
          <w:sz w:val="24"/>
          <w:u w:val="single"/>
        </w:rPr>
      </w:pPr>
      <w:r w:rsidRPr="0090076A">
        <w:rPr>
          <w:rFonts w:cs="Arial"/>
          <w:bCs/>
          <w:sz w:val="24"/>
          <w:u w:val="single"/>
        </w:rPr>
        <w:t>Elementos para la construcción de un diagrama de flujo</w:t>
      </w:r>
    </w:p>
    <w:p w14:paraId="0A514AD3" w14:textId="77777777" w:rsidR="005A570A" w:rsidRPr="0090076A" w:rsidRDefault="005A570A" w:rsidP="006F4156">
      <w:pPr>
        <w:tabs>
          <w:tab w:val="left" w:pos="0"/>
          <w:tab w:val="left" w:pos="426"/>
        </w:tabs>
        <w:spacing w:line="276" w:lineRule="auto"/>
        <w:jc w:val="both"/>
        <w:rPr>
          <w:rFonts w:cs="Arial"/>
          <w:bCs/>
          <w:sz w:val="24"/>
          <w:u w:val="single"/>
        </w:rPr>
      </w:pPr>
    </w:p>
    <w:p w14:paraId="6BB0352D" w14:textId="77777777" w:rsidR="005A570A" w:rsidRPr="0090076A" w:rsidRDefault="005A570A" w:rsidP="006F4156">
      <w:pPr>
        <w:tabs>
          <w:tab w:val="left" w:pos="0"/>
          <w:tab w:val="left" w:pos="426"/>
        </w:tabs>
        <w:spacing w:line="276" w:lineRule="auto"/>
        <w:jc w:val="both"/>
        <w:rPr>
          <w:rFonts w:cs="Arial"/>
          <w:bCs/>
          <w:sz w:val="24"/>
        </w:rPr>
      </w:pPr>
      <w:r w:rsidRPr="0090076A">
        <w:rPr>
          <w:rFonts w:cs="Arial"/>
          <w:bCs/>
          <w:sz w:val="24"/>
        </w:rPr>
        <w:t>1. Identificar a los actores claves del proceso.</w:t>
      </w:r>
    </w:p>
    <w:p w14:paraId="61F4E5D9" w14:textId="77777777" w:rsidR="005A570A" w:rsidRPr="0090076A" w:rsidRDefault="005A570A" w:rsidP="006F4156">
      <w:pPr>
        <w:tabs>
          <w:tab w:val="left" w:pos="0"/>
          <w:tab w:val="left" w:pos="426"/>
        </w:tabs>
        <w:spacing w:line="276" w:lineRule="auto"/>
        <w:jc w:val="both"/>
        <w:rPr>
          <w:rFonts w:cs="Arial"/>
          <w:bCs/>
          <w:sz w:val="24"/>
        </w:rPr>
      </w:pPr>
      <w:r w:rsidRPr="0090076A">
        <w:rPr>
          <w:rFonts w:cs="Arial"/>
          <w:bCs/>
          <w:sz w:val="24"/>
        </w:rPr>
        <w:t>2. Identificar la actividad inicial y la actividad final del proceso (cómo empieza y cómo finaliza el proceso).</w:t>
      </w:r>
    </w:p>
    <w:p w14:paraId="0B22A242" w14:textId="77777777" w:rsidR="005A570A" w:rsidRPr="0090076A" w:rsidRDefault="005A570A" w:rsidP="006F4156">
      <w:pPr>
        <w:tabs>
          <w:tab w:val="left" w:pos="0"/>
          <w:tab w:val="left" w:pos="426"/>
        </w:tabs>
        <w:spacing w:line="276" w:lineRule="auto"/>
        <w:jc w:val="both"/>
        <w:rPr>
          <w:rFonts w:cs="Arial"/>
          <w:bCs/>
          <w:sz w:val="24"/>
        </w:rPr>
      </w:pPr>
      <w:r w:rsidRPr="0090076A">
        <w:rPr>
          <w:rFonts w:cs="Arial"/>
          <w:bCs/>
          <w:sz w:val="24"/>
        </w:rPr>
        <w:t>3. Determinar las actividades que realiza cada actor en el proceso y describir brevemente en qué consisten.</w:t>
      </w:r>
    </w:p>
    <w:p w14:paraId="4AB76B15" w14:textId="77777777" w:rsidR="005A570A" w:rsidRPr="0090076A" w:rsidRDefault="005A570A" w:rsidP="006F4156">
      <w:pPr>
        <w:tabs>
          <w:tab w:val="left" w:pos="0"/>
          <w:tab w:val="left" w:pos="426"/>
        </w:tabs>
        <w:spacing w:line="276" w:lineRule="auto"/>
        <w:jc w:val="both"/>
        <w:rPr>
          <w:rFonts w:cs="Arial"/>
          <w:bCs/>
          <w:sz w:val="24"/>
        </w:rPr>
      </w:pPr>
      <w:r w:rsidRPr="0090076A">
        <w:rPr>
          <w:rFonts w:cs="Arial"/>
          <w:bCs/>
          <w:sz w:val="24"/>
        </w:rPr>
        <w:t>4. Unir las distintas actividades, creando una secuencia lógica y temporal.</w:t>
      </w:r>
    </w:p>
    <w:p w14:paraId="7993EBCD" w14:textId="2020A378" w:rsidR="000905BE" w:rsidRDefault="005A570A" w:rsidP="006F4156">
      <w:pPr>
        <w:tabs>
          <w:tab w:val="left" w:pos="0"/>
          <w:tab w:val="left" w:pos="426"/>
        </w:tabs>
        <w:spacing w:line="276" w:lineRule="auto"/>
        <w:jc w:val="both"/>
        <w:rPr>
          <w:rFonts w:cs="Arial"/>
          <w:bCs/>
          <w:sz w:val="24"/>
        </w:rPr>
      </w:pPr>
      <w:r w:rsidRPr="0090076A">
        <w:rPr>
          <w:rFonts w:cs="Arial"/>
          <w:bCs/>
          <w:sz w:val="24"/>
        </w:rPr>
        <w:t>5. Alinear todas las actividades con sus respectivos actores, identificando los distintos sistemas y documentos que intervienen en cada caso.</w:t>
      </w:r>
    </w:p>
    <w:p w14:paraId="7198C835" w14:textId="77777777" w:rsidR="00687F12" w:rsidRDefault="00687F12" w:rsidP="006F4156">
      <w:pPr>
        <w:tabs>
          <w:tab w:val="left" w:pos="0"/>
          <w:tab w:val="left" w:pos="426"/>
        </w:tabs>
        <w:spacing w:line="276" w:lineRule="auto"/>
        <w:jc w:val="both"/>
        <w:rPr>
          <w:rFonts w:cs="Arial"/>
          <w:b/>
          <w:sz w:val="24"/>
          <w:u w:val="single"/>
        </w:rPr>
      </w:pPr>
    </w:p>
    <w:p w14:paraId="7513C716" w14:textId="19807F1A" w:rsidR="005A570A" w:rsidRPr="00646653" w:rsidRDefault="005A570A" w:rsidP="006F4156">
      <w:pPr>
        <w:tabs>
          <w:tab w:val="left" w:pos="0"/>
          <w:tab w:val="left" w:pos="426"/>
        </w:tabs>
        <w:spacing w:line="276" w:lineRule="auto"/>
        <w:jc w:val="both"/>
        <w:rPr>
          <w:rFonts w:cs="Arial"/>
          <w:b/>
          <w:sz w:val="24"/>
          <w:u w:val="single"/>
        </w:rPr>
      </w:pPr>
      <w:r w:rsidRPr="00646653">
        <w:rPr>
          <w:rFonts w:cs="Arial"/>
          <w:b/>
          <w:sz w:val="24"/>
          <w:u w:val="single"/>
        </w:rPr>
        <w:t xml:space="preserve">Simbología </w:t>
      </w:r>
    </w:p>
    <w:p w14:paraId="1B5CE2D3" w14:textId="63A9D455" w:rsidR="005A570A" w:rsidRPr="0016725F" w:rsidRDefault="005A570A" w:rsidP="0016725F">
      <w:pPr>
        <w:tabs>
          <w:tab w:val="left" w:pos="0"/>
          <w:tab w:val="left" w:pos="426"/>
        </w:tabs>
        <w:spacing w:line="276" w:lineRule="auto"/>
        <w:jc w:val="both"/>
        <w:rPr>
          <w:rFonts w:cs="Arial"/>
          <w:bCs/>
          <w:szCs w:val="22"/>
        </w:rPr>
      </w:pPr>
      <w:r>
        <w:rPr>
          <w:noProof/>
          <w:lang w:eastAsia="es-MX"/>
        </w:rPr>
        <w:drawing>
          <wp:anchor distT="0" distB="0" distL="114300" distR="114300" simplePos="0" relativeHeight="251665920" behindDoc="0" locked="0" layoutInCell="1" allowOverlap="1" wp14:anchorId="26412CFA" wp14:editId="63C710A7">
            <wp:simplePos x="0" y="0"/>
            <wp:positionH relativeFrom="margin">
              <wp:posOffset>1416685</wp:posOffset>
            </wp:positionH>
            <wp:positionV relativeFrom="paragraph">
              <wp:posOffset>106680</wp:posOffset>
            </wp:positionV>
            <wp:extent cx="3731260" cy="3704590"/>
            <wp:effectExtent l="0" t="0" r="2540" b="0"/>
            <wp:wrapTopAndBottom/>
            <wp:docPr id="2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1">
                      <a:extLst>
                        <a:ext uri="{28A0092B-C50C-407E-A947-70E740481C1C}">
                          <a14:useLocalDpi xmlns:a14="http://schemas.microsoft.com/office/drawing/2010/main" val="0"/>
                        </a:ext>
                      </a:extLst>
                    </a:blip>
                    <a:srcRect l="29333" t="19800" r="30380" b="9090"/>
                    <a:stretch>
                      <a:fillRect/>
                    </a:stretch>
                  </pic:blipFill>
                  <pic:spPr bwMode="auto">
                    <a:xfrm>
                      <a:off x="0" y="0"/>
                      <a:ext cx="3731260" cy="3704590"/>
                    </a:xfrm>
                    <a:prstGeom prst="rect">
                      <a:avLst/>
                    </a:prstGeom>
                    <a:noFill/>
                  </pic:spPr>
                </pic:pic>
              </a:graphicData>
            </a:graphic>
            <wp14:sizeRelH relativeFrom="page">
              <wp14:pctWidth>0</wp14:pctWidth>
            </wp14:sizeRelH>
            <wp14:sizeRelV relativeFrom="page">
              <wp14:pctHeight>0</wp14:pctHeight>
            </wp14:sizeRelV>
          </wp:anchor>
        </w:drawing>
      </w:r>
    </w:p>
    <w:p w14:paraId="63042B37" w14:textId="03C86A8E" w:rsidR="005A570A" w:rsidRDefault="005A570A" w:rsidP="006F4156">
      <w:pPr>
        <w:tabs>
          <w:tab w:val="left" w:pos="0"/>
          <w:tab w:val="left" w:pos="426"/>
        </w:tabs>
        <w:spacing w:line="276" w:lineRule="auto"/>
        <w:jc w:val="both"/>
        <w:rPr>
          <w:rFonts w:cs="Arial"/>
          <w:iCs/>
          <w:sz w:val="16"/>
          <w:szCs w:val="16"/>
        </w:rPr>
      </w:pPr>
      <w:r w:rsidRPr="009833AF">
        <w:rPr>
          <w:rFonts w:cs="Arial"/>
          <w:iCs/>
          <w:sz w:val="16"/>
          <w:szCs w:val="16"/>
        </w:rPr>
        <w:t>Fuente:</w:t>
      </w:r>
      <w:r w:rsidR="00880CBD">
        <w:rPr>
          <w:rFonts w:cs="Arial"/>
          <w:iCs/>
          <w:sz w:val="16"/>
          <w:szCs w:val="16"/>
        </w:rPr>
        <w:t xml:space="preserve"> </w:t>
      </w:r>
      <w:r w:rsidRPr="00C14197">
        <w:rPr>
          <w:rFonts w:cs="Arial"/>
          <w:i/>
          <w:sz w:val="16"/>
          <w:szCs w:val="16"/>
        </w:rPr>
        <w:t>Guía para la Optimización, Estandarización y Mejora Continua de Procesos</w:t>
      </w:r>
      <w:r w:rsidR="00880CBD" w:rsidRPr="00880CBD">
        <w:rPr>
          <w:rFonts w:cs="Arial"/>
          <w:iCs/>
          <w:sz w:val="16"/>
          <w:szCs w:val="16"/>
        </w:rPr>
        <w:t xml:space="preserve"> </w:t>
      </w:r>
      <w:sdt>
        <w:sdtPr>
          <w:rPr>
            <w:rFonts w:cs="Arial"/>
            <w:iCs/>
            <w:sz w:val="16"/>
            <w:szCs w:val="16"/>
          </w:rPr>
          <w:id w:val="311303308"/>
          <w:citation/>
        </w:sdtPr>
        <w:sdtContent>
          <w:r w:rsidR="00880CBD">
            <w:rPr>
              <w:rFonts w:cs="Arial"/>
              <w:iCs/>
              <w:sz w:val="16"/>
              <w:szCs w:val="16"/>
            </w:rPr>
            <w:fldChar w:fldCharType="begin"/>
          </w:r>
          <w:r w:rsidR="00880CBD">
            <w:rPr>
              <w:rFonts w:cs="Arial"/>
              <w:iCs/>
              <w:sz w:val="16"/>
              <w:szCs w:val="16"/>
            </w:rPr>
            <w:instrText xml:space="preserve"> CITATION SFP16 \l 2058 </w:instrText>
          </w:r>
          <w:r w:rsidR="00880CBD">
            <w:rPr>
              <w:rFonts w:cs="Arial"/>
              <w:iCs/>
              <w:sz w:val="16"/>
              <w:szCs w:val="16"/>
            </w:rPr>
            <w:fldChar w:fldCharType="separate"/>
          </w:r>
          <w:r w:rsidR="00880CBD" w:rsidRPr="00447A96">
            <w:rPr>
              <w:rFonts w:cs="Arial"/>
              <w:noProof/>
              <w:sz w:val="16"/>
              <w:szCs w:val="16"/>
            </w:rPr>
            <w:t>(SFP, 2016)</w:t>
          </w:r>
          <w:r w:rsidR="00880CBD">
            <w:rPr>
              <w:rFonts w:cs="Arial"/>
              <w:iCs/>
              <w:sz w:val="16"/>
              <w:szCs w:val="16"/>
            </w:rPr>
            <w:fldChar w:fldCharType="end"/>
          </w:r>
        </w:sdtContent>
      </w:sdt>
      <w:r w:rsidRPr="009833AF">
        <w:rPr>
          <w:rFonts w:cs="Arial"/>
          <w:iCs/>
          <w:sz w:val="16"/>
          <w:szCs w:val="16"/>
        </w:rPr>
        <w:t>.</w:t>
      </w:r>
    </w:p>
    <w:p w14:paraId="2AAC7626" w14:textId="7C0F33F9" w:rsidR="00D057DA" w:rsidRDefault="00D057DA" w:rsidP="006F4156">
      <w:pPr>
        <w:tabs>
          <w:tab w:val="left" w:pos="0"/>
          <w:tab w:val="left" w:pos="426"/>
        </w:tabs>
        <w:spacing w:line="276" w:lineRule="auto"/>
        <w:jc w:val="both"/>
        <w:rPr>
          <w:rFonts w:cs="Arial"/>
          <w:iCs/>
          <w:sz w:val="16"/>
          <w:szCs w:val="16"/>
        </w:rPr>
      </w:pPr>
    </w:p>
    <w:p w14:paraId="6E49CBD1" w14:textId="201D1494" w:rsidR="00C41BEB" w:rsidRDefault="00C41BEB" w:rsidP="006F4156">
      <w:pPr>
        <w:tabs>
          <w:tab w:val="left" w:pos="0"/>
          <w:tab w:val="left" w:pos="426"/>
        </w:tabs>
        <w:spacing w:line="276" w:lineRule="auto"/>
        <w:jc w:val="both"/>
        <w:rPr>
          <w:rFonts w:cs="Arial"/>
          <w:iCs/>
          <w:sz w:val="16"/>
          <w:szCs w:val="16"/>
        </w:rPr>
      </w:pPr>
    </w:p>
    <w:p w14:paraId="16AB2ACA" w14:textId="3F9543A0" w:rsidR="00C41BEB" w:rsidRDefault="00C41BEB" w:rsidP="006F4156">
      <w:pPr>
        <w:tabs>
          <w:tab w:val="left" w:pos="0"/>
          <w:tab w:val="left" w:pos="426"/>
        </w:tabs>
        <w:spacing w:line="276" w:lineRule="auto"/>
        <w:jc w:val="both"/>
        <w:rPr>
          <w:rFonts w:cs="Arial"/>
          <w:iCs/>
          <w:sz w:val="16"/>
          <w:szCs w:val="16"/>
        </w:rPr>
      </w:pPr>
    </w:p>
    <w:p w14:paraId="5C502C76" w14:textId="0AC694D2" w:rsidR="00C41BEB" w:rsidRDefault="00C41BEB" w:rsidP="006F4156">
      <w:pPr>
        <w:tabs>
          <w:tab w:val="left" w:pos="0"/>
          <w:tab w:val="left" w:pos="426"/>
        </w:tabs>
        <w:spacing w:line="276" w:lineRule="auto"/>
        <w:jc w:val="both"/>
        <w:rPr>
          <w:rFonts w:cs="Arial"/>
          <w:iCs/>
          <w:sz w:val="16"/>
          <w:szCs w:val="16"/>
        </w:rPr>
      </w:pPr>
    </w:p>
    <w:p w14:paraId="6667547B" w14:textId="77777777" w:rsidR="00ED639E" w:rsidRDefault="00ED639E" w:rsidP="006F4156">
      <w:pPr>
        <w:tabs>
          <w:tab w:val="left" w:pos="0"/>
          <w:tab w:val="left" w:pos="426"/>
        </w:tabs>
        <w:spacing w:line="276" w:lineRule="auto"/>
        <w:jc w:val="center"/>
        <w:rPr>
          <w:rFonts w:cs="Arial"/>
          <w:b/>
          <w:iCs/>
          <w:sz w:val="24"/>
        </w:rPr>
        <w:sectPr w:rsidR="00ED639E" w:rsidSect="00ED639E">
          <w:pgSz w:w="12240" w:h="15840" w:code="1"/>
          <w:pgMar w:top="1985" w:right="1588" w:bottom="1021" w:left="1588" w:header="709" w:footer="851" w:gutter="0"/>
          <w:cols w:space="720"/>
          <w:docGrid w:linePitch="326"/>
        </w:sectPr>
      </w:pPr>
    </w:p>
    <w:p w14:paraId="79F37893" w14:textId="77777777" w:rsidR="00ED639E" w:rsidRDefault="00ED639E" w:rsidP="006F4156">
      <w:pPr>
        <w:tabs>
          <w:tab w:val="left" w:pos="0"/>
          <w:tab w:val="left" w:pos="426"/>
        </w:tabs>
        <w:spacing w:line="276" w:lineRule="auto"/>
        <w:jc w:val="center"/>
        <w:rPr>
          <w:rFonts w:cs="Arial"/>
          <w:b/>
          <w:iCs/>
          <w:sz w:val="24"/>
        </w:rPr>
      </w:pPr>
    </w:p>
    <w:p w14:paraId="33551BB6" w14:textId="77777777" w:rsidR="00ED639E" w:rsidRDefault="00ED639E" w:rsidP="006F4156">
      <w:pPr>
        <w:tabs>
          <w:tab w:val="left" w:pos="0"/>
          <w:tab w:val="left" w:pos="426"/>
        </w:tabs>
        <w:spacing w:line="276" w:lineRule="auto"/>
        <w:jc w:val="center"/>
        <w:rPr>
          <w:rFonts w:cs="Arial"/>
          <w:b/>
          <w:iCs/>
          <w:sz w:val="24"/>
        </w:rPr>
      </w:pPr>
    </w:p>
    <w:p w14:paraId="5F9B9295" w14:textId="40392F79" w:rsidR="005A570A" w:rsidRPr="00241AE2" w:rsidRDefault="005A570A" w:rsidP="006F4156">
      <w:pPr>
        <w:tabs>
          <w:tab w:val="left" w:pos="0"/>
          <w:tab w:val="left" w:pos="426"/>
        </w:tabs>
        <w:spacing w:line="276" w:lineRule="auto"/>
        <w:jc w:val="center"/>
        <w:rPr>
          <w:rFonts w:cs="Arial"/>
          <w:b/>
          <w:iCs/>
          <w:sz w:val="24"/>
        </w:rPr>
      </w:pPr>
      <w:r w:rsidRPr="00241AE2">
        <w:rPr>
          <w:rFonts w:cs="Arial"/>
          <w:b/>
          <w:iCs/>
          <w:sz w:val="24"/>
        </w:rPr>
        <w:t xml:space="preserve">Anexo 4. Resultados de los indicadores estratégicos y de gestión del </w:t>
      </w:r>
      <w:r w:rsidR="00A11E64">
        <w:rPr>
          <w:rFonts w:cs="Arial"/>
          <w:b/>
          <w:iCs/>
          <w:sz w:val="24"/>
        </w:rPr>
        <w:t>FISMDF</w:t>
      </w:r>
    </w:p>
    <w:p w14:paraId="56CB561D" w14:textId="77777777" w:rsidR="000F73FF" w:rsidRPr="0090076A" w:rsidRDefault="000F73FF" w:rsidP="000F73FF">
      <w:pPr>
        <w:spacing w:line="276" w:lineRule="auto"/>
        <w:jc w:val="both"/>
        <w:rPr>
          <w:rFonts w:cs="Arial"/>
          <w:iCs/>
          <w:sz w:val="24"/>
        </w:rPr>
      </w:pPr>
      <w:r w:rsidRPr="0090076A">
        <w:rPr>
          <w:rFonts w:cs="Arial"/>
          <w:iCs/>
          <w:sz w:val="24"/>
        </w:rPr>
        <w:t>E</w:t>
      </w:r>
      <w:r>
        <w:rPr>
          <w:rFonts w:cs="Arial"/>
          <w:iCs/>
          <w:sz w:val="24"/>
        </w:rPr>
        <w:t>n e</w:t>
      </w:r>
      <w:r w:rsidRPr="0090076A">
        <w:rPr>
          <w:rFonts w:cs="Arial"/>
          <w:iCs/>
          <w:sz w:val="24"/>
        </w:rPr>
        <w:t xml:space="preserve">l Anexo 4 se debe llenar </w:t>
      </w:r>
      <w:r>
        <w:rPr>
          <w:rFonts w:cs="Arial"/>
          <w:iCs/>
          <w:sz w:val="24"/>
        </w:rPr>
        <w:t xml:space="preserve">la tabla 8 y </w:t>
      </w:r>
      <w:r w:rsidRPr="0090076A">
        <w:rPr>
          <w:rFonts w:cs="Arial"/>
          <w:iCs/>
          <w:sz w:val="24"/>
        </w:rPr>
        <w:t xml:space="preserve">agregar por nivel de objetivo cada uno de los indicadores reportados en la MIR federal y llenar todos los campos solicitados. </w:t>
      </w:r>
    </w:p>
    <w:p w14:paraId="77F53532" w14:textId="77777777" w:rsidR="00ED639E" w:rsidRPr="00ED639E" w:rsidRDefault="00ED639E" w:rsidP="00ED639E">
      <w:pPr>
        <w:tabs>
          <w:tab w:val="left" w:pos="1425"/>
        </w:tabs>
        <w:rPr>
          <w:rFonts w:cs="Arial"/>
          <w:sz w:val="24"/>
          <w:lang w:val="en-US"/>
        </w:rPr>
      </w:pPr>
    </w:p>
    <w:p w14:paraId="35D3E290" w14:textId="6314EE48" w:rsidR="00A40FFF" w:rsidRPr="0090076A" w:rsidRDefault="00A40FFF" w:rsidP="00760CCD">
      <w:pPr>
        <w:spacing w:line="276" w:lineRule="auto"/>
        <w:ind w:left="357"/>
        <w:jc w:val="center"/>
        <w:rPr>
          <w:rFonts w:cs="Arial"/>
          <w:b/>
          <w:bCs/>
          <w:iCs/>
          <w:sz w:val="24"/>
        </w:rPr>
      </w:pPr>
      <w:r w:rsidRPr="0090076A">
        <w:rPr>
          <w:rFonts w:cs="Arial"/>
          <w:b/>
          <w:bCs/>
          <w:iCs/>
          <w:sz w:val="24"/>
        </w:rPr>
        <w:t xml:space="preserve">Tabla </w:t>
      </w:r>
      <w:r w:rsidR="00ED30F8">
        <w:rPr>
          <w:rFonts w:cs="Arial"/>
          <w:b/>
          <w:bCs/>
          <w:iCs/>
          <w:sz w:val="24"/>
        </w:rPr>
        <w:t>8</w:t>
      </w:r>
      <w:r w:rsidRPr="0090076A">
        <w:rPr>
          <w:rFonts w:cs="Arial"/>
          <w:b/>
          <w:bCs/>
          <w:iCs/>
          <w:sz w:val="24"/>
        </w:rPr>
        <w:t xml:space="preserve">. Resultados de los indicadores estratégicos y de gestión del </w:t>
      </w:r>
      <w:r w:rsidR="00733190">
        <w:rPr>
          <w:rFonts w:cs="Arial"/>
          <w:b/>
          <w:bCs/>
          <w:iCs/>
          <w:sz w:val="24"/>
        </w:rPr>
        <w:t>FISMDF</w:t>
      </w:r>
      <w:r w:rsidR="00733190" w:rsidRPr="0090076A">
        <w:rPr>
          <w:rFonts w:cs="Arial"/>
          <w:b/>
          <w:bCs/>
          <w:iCs/>
          <w:sz w:val="24"/>
        </w:rPr>
        <w:t xml:space="preserve"> </w:t>
      </w:r>
      <w:r w:rsidRPr="0090076A">
        <w:rPr>
          <w:rFonts w:cs="Arial"/>
          <w:b/>
          <w:bCs/>
          <w:iCs/>
          <w:sz w:val="24"/>
        </w:rPr>
        <w:t>[</w:t>
      </w:r>
      <w:r w:rsidRPr="00AC1734">
        <w:rPr>
          <w:rFonts w:cs="Arial"/>
          <w:b/>
          <w:bCs/>
          <w:iCs/>
          <w:sz w:val="24"/>
          <w:u w:val="single"/>
        </w:rPr>
        <w:t>ejercicio fiscal evaluado</w:t>
      </w:r>
      <w:r w:rsidRPr="0090076A">
        <w:rPr>
          <w:rFonts w:cs="Arial"/>
          <w:b/>
          <w:bCs/>
          <w:iCs/>
          <w:sz w:val="24"/>
        </w:rPr>
        <w:t>]</w:t>
      </w:r>
    </w:p>
    <w:tbl>
      <w:tblPr>
        <w:tblpPr w:leftFromText="141" w:rightFromText="141" w:vertAnchor="text" w:horzAnchor="margin" w:tblpY="451"/>
        <w:tblW w:w="13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6"/>
        <w:gridCol w:w="968"/>
        <w:gridCol w:w="1111"/>
        <w:gridCol w:w="784"/>
        <w:gridCol w:w="1202"/>
        <w:gridCol w:w="998"/>
        <w:gridCol w:w="1003"/>
        <w:gridCol w:w="1202"/>
        <w:gridCol w:w="886"/>
        <w:gridCol w:w="906"/>
        <w:gridCol w:w="1253"/>
        <w:gridCol w:w="23"/>
        <w:gridCol w:w="1252"/>
      </w:tblGrid>
      <w:tr w:rsidR="00073EFB" w:rsidRPr="00D647A8" w14:paraId="050C74C2" w14:textId="77777777" w:rsidTr="00ED639E">
        <w:trPr>
          <w:trHeight w:val="674"/>
        </w:trPr>
        <w:tc>
          <w:tcPr>
            <w:tcW w:w="1416" w:type="dxa"/>
            <w:shd w:val="clear" w:color="auto" w:fill="17365D"/>
            <w:vAlign w:val="center"/>
            <w:hideMark/>
          </w:tcPr>
          <w:p w14:paraId="169FC408"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lang w:eastAsia="es-MX"/>
              </w:rPr>
              <w:t>Nivel de Objetivo</w:t>
            </w:r>
          </w:p>
        </w:tc>
        <w:tc>
          <w:tcPr>
            <w:tcW w:w="968" w:type="dxa"/>
            <w:shd w:val="clear" w:color="auto" w:fill="17365D"/>
            <w:vAlign w:val="center"/>
            <w:hideMark/>
          </w:tcPr>
          <w:p w14:paraId="0A30184A"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lang w:eastAsia="es-MX"/>
              </w:rPr>
              <w:t>Nombre del Indicador</w:t>
            </w:r>
          </w:p>
        </w:tc>
        <w:tc>
          <w:tcPr>
            <w:tcW w:w="1111" w:type="dxa"/>
            <w:shd w:val="clear" w:color="auto" w:fill="17365D"/>
            <w:vAlign w:val="center"/>
            <w:hideMark/>
          </w:tcPr>
          <w:p w14:paraId="722076E4"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lang w:eastAsia="es-MX"/>
              </w:rPr>
              <w:t>Frecuencia de medición</w:t>
            </w:r>
          </w:p>
        </w:tc>
        <w:tc>
          <w:tcPr>
            <w:tcW w:w="784" w:type="dxa"/>
            <w:shd w:val="clear" w:color="auto" w:fill="17365D"/>
            <w:vAlign w:val="center"/>
            <w:hideMark/>
          </w:tcPr>
          <w:p w14:paraId="627E08E1"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lang w:eastAsia="es-MX"/>
              </w:rPr>
              <w:t>Unidad de medida</w:t>
            </w:r>
          </w:p>
        </w:tc>
        <w:tc>
          <w:tcPr>
            <w:tcW w:w="1202" w:type="dxa"/>
            <w:shd w:val="clear" w:color="auto" w:fill="17365D"/>
            <w:vAlign w:val="center"/>
            <w:hideMark/>
          </w:tcPr>
          <w:p w14:paraId="182789EA" w14:textId="05B374B9" w:rsidR="00A40FFF" w:rsidRPr="00D647A8" w:rsidRDefault="00A40FFF" w:rsidP="006F4156">
            <w:pPr>
              <w:spacing w:line="276" w:lineRule="auto"/>
              <w:jc w:val="center"/>
              <w:rPr>
                <w:rFonts w:cs="Arial"/>
                <w:b/>
                <w:bCs/>
                <w:color w:val="FFFFFF"/>
                <w:sz w:val="18"/>
                <w:szCs w:val="18"/>
                <w:u w:val="single"/>
                <w:lang w:eastAsia="es-MX"/>
              </w:rPr>
            </w:pPr>
            <w:r w:rsidRPr="00D647A8">
              <w:rPr>
                <w:rFonts w:cs="Arial"/>
                <w:b/>
                <w:bCs/>
                <w:color w:val="FFFFFF"/>
                <w:sz w:val="18"/>
                <w:szCs w:val="18"/>
                <w:lang w:eastAsia="es-MX"/>
              </w:rPr>
              <w:t xml:space="preserve">Meta programada en </w:t>
            </w:r>
            <w:r w:rsidRPr="00D647A8">
              <w:rPr>
                <w:rFonts w:cs="Arial"/>
                <w:b/>
                <w:bCs/>
                <w:color w:val="FFFFFF"/>
                <w:sz w:val="18"/>
                <w:szCs w:val="18"/>
                <w:u w:val="single"/>
                <w:lang w:eastAsia="es-MX"/>
              </w:rPr>
              <w:t>[ejercicio fiscal</w:t>
            </w:r>
          </w:p>
          <w:p w14:paraId="3FE2983F"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u w:val="single"/>
                <w:lang w:eastAsia="es-MX"/>
              </w:rPr>
              <w:t>evaluado</w:t>
            </w:r>
            <w:r w:rsidRPr="00D647A8">
              <w:rPr>
                <w:rFonts w:cs="Arial"/>
                <w:b/>
                <w:bCs/>
                <w:color w:val="FFFFFF"/>
                <w:sz w:val="18"/>
                <w:szCs w:val="18"/>
                <w:lang w:eastAsia="es-MX"/>
              </w:rPr>
              <w:t>]</w:t>
            </w:r>
          </w:p>
        </w:tc>
        <w:tc>
          <w:tcPr>
            <w:tcW w:w="998" w:type="dxa"/>
            <w:shd w:val="clear" w:color="auto" w:fill="17365D"/>
            <w:vAlign w:val="center"/>
            <w:hideMark/>
          </w:tcPr>
          <w:p w14:paraId="72F7723D" w14:textId="77777777" w:rsidR="00A40FFF" w:rsidRPr="00D647A8" w:rsidRDefault="00A40FFF" w:rsidP="006F4156">
            <w:pPr>
              <w:spacing w:line="276" w:lineRule="auto"/>
              <w:jc w:val="center"/>
              <w:rPr>
                <w:rFonts w:cs="Arial"/>
                <w:b/>
                <w:bCs/>
                <w:color w:val="FFFFFF"/>
                <w:sz w:val="18"/>
                <w:szCs w:val="18"/>
                <w:u w:val="single"/>
                <w:lang w:eastAsia="es-MX"/>
              </w:rPr>
            </w:pPr>
            <w:r w:rsidRPr="00D647A8">
              <w:rPr>
                <w:rFonts w:cs="Arial"/>
                <w:b/>
                <w:bCs/>
                <w:color w:val="FFFFFF"/>
                <w:sz w:val="18"/>
                <w:szCs w:val="18"/>
                <w:lang w:eastAsia="es-MX"/>
              </w:rPr>
              <w:t>Avance en [</w:t>
            </w:r>
            <w:r w:rsidRPr="00D647A8">
              <w:rPr>
                <w:rFonts w:cs="Arial"/>
                <w:b/>
                <w:bCs/>
                <w:color w:val="FFFFFF"/>
                <w:sz w:val="18"/>
                <w:szCs w:val="18"/>
                <w:u w:val="single"/>
                <w:lang w:eastAsia="es-MX"/>
              </w:rPr>
              <w:t>ejercicio fiscal</w:t>
            </w:r>
          </w:p>
          <w:p w14:paraId="19E687B2"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u w:val="single"/>
                <w:lang w:eastAsia="es-MX"/>
              </w:rPr>
              <w:t>evaluado</w:t>
            </w:r>
            <w:r w:rsidRPr="00D647A8">
              <w:rPr>
                <w:rFonts w:cs="Arial"/>
                <w:b/>
                <w:bCs/>
                <w:color w:val="FFFFFF"/>
                <w:sz w:val="18"/>
                <w:szCs w:val="18"/>
                <w:lang w:eastAsia="es-MX"/>
              </w:rPr>
              <w:t>]</w:t>
            </w:r>
          </w:p>
        </w:tc>
        <w:tc>
          <w:tcPr>
            <w:tcW w:w="1003" w:type="dxa"/>
            <w:shd w:val="clear" w:color="auto" w:fill="17365D"/>
            <w:vAlign w:val="center"/>
            <w:hideMark/>
          </w:tcPr>
          <w:p w14:paraId="3BF0831E" w14:textId="3DF5470C" w:rsidR="00A40FFF" w:rsidRPr="00D647A8" w:rsidRDefault="00A40FFF" w:rsidP="006F4156">
            <w:pPr>
              <w:spacing w:line="276" w:lineRule="auto"/>
              <w:jc w:val="center"/>
              <w:rPr>
                <w:rFonts w:cs="Arial"/>
                <w:b/>
                <w:bCs/>
                <w:color w:val="FFFFFF"/>
                <w:sz w:val="18"/>
                <w:szCs w:val="18"/>
                <w:u w:val="single"/>
                <w:lang w:eastAsia="es-MX"/>
              </w:rPr>
            </w:pPr>
            <w:r w:rsidRPr="00D647A8">
              <w:rPr>
                <w:rFonts w:cs="Arial"/>
                <w:b/>
                <w:bCs/>
                <w:color w:val="FFFFFF"/>
                <w:sz w:val="18"/>
                <w:szCs w:val="18"/>
                <w:lang w:eastAsia="es-MX"/>
              </w:rPr>
              <w:t>Avance con respecto a la meta en [</w:t>
            </w:r>
            <w:r w:rsidRPr="00D647A8">
              <w:rPr>
                <w:rFonts w:cs="Arial"/>
                <w:b/>
                <w:bCs/>
                <w:color w:val="FFFFFF"/>
                <w:sz w:val="18"/>
                <w:szCs w:val="18"/>
                <w:u w:val="single"/>
                <w:lang w:eastAsia="es-MX"/>
              </w:rPr>
              <w:t>ejercicio fiscal</w:t>
            </w:r>
          </w:p>
          <w:p w14:paraId="14E2EC5E"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u w:val="single"/>
                <w:lang w:eastAsia="es-MX"/>
              </w:rPr>
              <w:t>evaluado</w:t>
            </w:r>
            <w:r w:rsidRPr="00D647A8">
              <w:rPr>
                <w:rFonts w:cs="Arial"/>
                <w:b/>
                <w:bCs/>
                <w:color w:val="FFFFFF"/>
                <w:sz w:val="18"/>
                <w:szCs w:val="18"/>
                <w:lang w:eastAsia="es-MX"/>
              </w:rPr>
              <w:t>] (Avance/ Meta)</w:t>
            </w:r>
          </w:p>
        </w:tc>
        <w:tc>
          <w:tcPr>
            <w:tcW w:w="1202" w:type="dxa"/>
            <w:shd w:val="clear" w:color="auto" w:fill="17365D"/>
            <w:vAlign w:val="center"/>
            <w:hideMark/>
          </w:tcPr>
          <w:p w14:paraId="60929D26"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lang w:eastAsia="es-MX"/>
              </w:rPr>
              <w:t>Meta programada para el ejercicio anterior</w:t>
            </w:r>
          </w:p>
        </w:tc>
        <w:tc>
          <w:tcPr>
            <w:tcW w:w="886" w:type="dxa"/>
            <w:shd w:val="clear" w:color="auto" w:fill="17365D"/>
            <w:vAlign w:val="center"/>
            <w:hideMark/>
          </w:tcPr>
          <w:p w14:paraId="73A3B430"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lang w:eastAsia="es-MX"/>
              </w:rPr>
              <w:t>Avance en ejercicio anterior</w:t>
            </w:r>
          </w:p>
        </w:tc>
        <w:tc>
          <w:tcPr>
            <w:tcW w:w="906" w:type="dxa"/>
            <w:shd w:val="clear" w:color="auto" w:fill="17365D"/>
            <w:vAlign w:val="center"/>
            <w:hideMark/>
          </w:tcPr>
          <w:p w14:paraId="6A44792A" w14:textId="50919D1F"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lang w:eastAsia="es-MX"/>
              </w:rPr>
              <w:t>Avance con respecto a la meta en ejercicio anterior (Avance/ Meta)</w:t>
            </w:r>
          </w:p>
        </w:tc>
        <w:tc>
          <w:tcPr>
            <w:tcW w:w="1253" w:type="dxa"/>
            <w:shd w:val="clear" w:color="auto" w:fill="17365D"/>
            <w:vAlign w:val="center"/>
            <w:hideMark/>
          </w:tcPr>
          <w:p w14:paraId="5FE93778" w14:textId="77777777" w:rsidR="00A40FFF" w:rsidRPr="00D647A8" w:rsidRDefault="00A40FFF" w:rsidP="006F4156">
            <w:pPr>
              <w:spacing w:line="276" w:lineRule="auto"/>
              <w:jc w:val="center"/>
              <w:rPr>
                <w:rFonts w:cs="Arial"/>
                <w:b/>
                <w:bCs/>
                <w:color w:val="FFFFFF"/>
                <w:sz w:val="18"/>
                <w:szCs w:val="18"/>
                <w:lang w:eastAsia="es-MX"/>
              </w:rPr>
            </w:pPr>
            <w:r w:rsidRPr="00D647A8">
              <w:rPr>
                <w:rFonts w:cs="Arial"/>
                <w:b/>
                <w:bCs/>
                <w:color w:val="FFFFFF"/>
                <w:sz w:val="18"/>
                <w:szCs w:val="18"/>
                <w:lang w:eastAsia="es-MX"/>
              </w:rPr>
              <w:t>Medios de verificación (fuentes de información)</w:t>
            </w:r>
          </w:p>
        </w:tc>
        <w:tc>
          <w:tcPr>
            <w:tcW w:w="1275" w:type="dxa"/>
            <w:gridSpan w:val="2"/>
            <w:shd w:val="clear" w:color="auto" w:fill="17365D"/>
            <w:vAlign w:val="center"/>
          </w:tcPr>
          <w:p w14:paraId="0D941594" w14:textId="106AADC2" w:rsidR="00A40FFF" w:rsidRPr="00D647A8" w:rsidRDefault="000A537F" w:rsidP="006F4156">
            <w:pPr>
              <w:spacing w:line="276" w:lineRule="auto"/>
              <w:jc w:val="center"/>
              <w:rPr>
                <w:rFonts w:cs="Arial"/>
                <w:b/>
                <w:bCs/>
                <w:color w:val="FFFFFF"/>
                <w:sz w:val="18"/>
                <w:szCs w:val="18"/>
                <w:lang w:eastAsia="es-MX"/>
              </w:rPr>
            </w:pPr>
            <w:r>
              <w:rPr>
                <w:rFonts w:cs="Arial"/>
                <w:b/>
                <w:bCs/>
                <w:color w:val="FFFFFF"/>
                <w:sz w:val="18"/>
                <w:szCs w:val="18"/>
                <w:lang w:eastAsia="es-MX"/>
              </w:rPr>
              <w:t>J</w:t>
            </w:r>
            <w:r w:rsidR="00A40FFF" w:rsidRPr="00D647A8">
              <w:rPr>
                <w:rFonts w:cs="Arial"/>
                <w:b/>
                <w:bCs/>
                <w:color w:val="FFFFFF"/>
                <w:sz w:val="18"/>
                <w:szCs w:val="18"/>
                <w:lang w:eastAsia="es-MX"/>
              </w:rPr>
              <w:t>ustificación del avance con respecto a la meta (explicar por qué se cumplieron las metas)</w:t>
            </w:r>
          </w:p>
        </w:tc>
      </w:tr>
      <w:tr w:rsidR="00A40FFF" w:rsidRPr="00D647A8" w14:paraId="249DD251" w14:textId="77777777" w:rsidTr="00ED639E">
        <w:trPr>
          <w:trHeight w:val="81"/>
        </w:trPr>
        <w:tc>
          <w:tcPr>
            <w:tcW w:w="11752" w:type="dxa"/>
            <w:gridSpan w:val="12"/>
            <w:shd w:val="clear" w:color="auto" w:fill="A6A6A6"/>
            <w:vAlign w:val="center"/>
            <w:hideMark/>
          </w:tcPr>
          <w:p w14:paraId="49E7ED79" w14:textId="77777777" w:rsidR="00A40FFF" w:rsidRPr="00D647A8" w:rsidRDefault="00A40FFF" w:rsidP="006F4156">
            <w:pPr>
              <w:spacing w:line="276" w:lineRule="auto"/>
              <w:jc w:val="both"/>
              <w:rPr>
                <w:rFonts w:cs="Arial"/>
                <w:b/>
                <w:color w:val="000000"/>
                <w:sz w:val="18"/>
                <w:szCs w:val="18"/>
                <w:lang w:eastAsia="es-MX"/>
              </w:rPr>
            </w:pPr>
            <w:r w:rsidRPr="00D647A8">
              <w:rPr>
                <w:rFonts w:cs="Arial"/>
                <w:b/>
                <w:color w:val="000000"/>
                <w:sz w:val="18"/>
                <w:szCs w:val="18"/>
                <w:lang w:eastAsia="es-MX"/>
              </w:rPr>
              <w:t>Indicadores MIR Federal</w:t>
            </w:r>
          </w:p>
        </w:tc>
        <w:tc>
          <w:tcPr>
            <w:tcW w:w="1252" w:type="dxa"/>
            <w:shd w:val="clear" w:color="auto" w:fill="A6A6A6"/>
          </w:tcPr>
          <w:p w14:paraId="618E213C" w14:textId="77777777" w:rsidR="00A40FFF" w:rsidRPr="00D647A8" w:rsidRDefault="00A40FFF" w:rsidP="006F4156">
            <w:pPr>
              <w:spacing w:line="276" w:lineRule="auto"/>
              <w:jc w:val="both"/>
              <w:rPr>
                <w:rFonts w:cs="Arial"/>
                <w:b/>
                <w:color w:val="000000"/>
                <w:sz w:val="18"/>
                <w:szCs w:val="18"/>
                <w:lang w:eastAsia="es-MX"/>
              </w:rPr>
            </w:pPr>
          </w:p>
        </w:tc>
      </w:tr>
      <w:tr w:rsidR="00A40FFF" w:rsidRPr="00D647A8" w14:paraId="60EDB320" w14:textId="77777777" w:rsidTr="00ED639E">
        <w:trPr>
          <w:trHeight w:val="81"/>
        </w:trPr>
        <w:tc>
          <w:tcPr>
            <w:tcW w:w="1416" w:type="dxa"/>
            <w:vAlign w:val="center"/>
            <w:hideMark/>
          </w:tcPr>
          <w:p w14:paraId="559A26E5" w14:textId="77777777" w:rsidR="00A40FFF" w:rsidRPr="00D647A8" w:rsidRDefault="00A40FFF" w:rsidP="006F4156">
            <w:pPr>
              <w:spacing w:line="276" w:lineRule="auto"/>
              <w:jc w:val="both"/>
              <w:rPr>
                <w:rFonts w:cs="Arial"/>
                <w:b/>
                <w:bCs/>
                <w:color w:val="000000"/>
                <w:sz w:val="18"/>
                <w:szCs w:val="18"/>
                <w:lang w:eastAsia="es-MX"/>
              </w:rPr>
            </w:pPr>
            <w:r w:rsidRPr="00D647A8">
              <w:rPr>
                <w:rFonts w:cs="Arial"/>
                <w:b/>
                <w:bCs/>
                <w:color w:val="000000"/>
                <w:sz w:val="18"/>
                <w:szCs w:val="18"/>
                <w:lang w:eastAsia="es-MX"/>
              </w:rPr>
              <w:t> Fin</w:t>
            </w:r>
          </w:p>
        </w:tc>
        <w:tc>
          <w:tcPr>
            <w:tcW w:w="968" w:type="dxa"/>
            <w:vAlign w:val="center"/>
            <w:hideMark/>
          </w:tcPr>
          <w:p w14:paraId="15D3053F"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111" w:type="dxa"/>
            <w:vAlign w:val="center"/>
            <w:hideMark/>
          </w:tcPr>
          <w:p w14:paraId="5B7D047F"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784" w:type="dxa"/>
            <w:vAlign w:val="center"/>
            <w:hideMark/>
          </w:tcPr>
          <w:p w14:paraId="66226855"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02" w:type="dxa"/>
            <w:vAlign w:val="center"/>
            <w:hideMark/>
          </w:tcPr>
          <w:p w14:paraId="510969CE" w14:textId="77777777" w:rsidR="00A40FFF" w:rsidRPr="00D647A8" w:rsidRDefault="00A40FFF" w:rsidP="006F4156">
            <w:pPr>
              <w:spacing w:line="276" w:lineRule="auto"/>
              <w:jc w:val="both"/>
              <w:rPr>
                <w:rFonts w:cs="Arial"/>
                <w:color w:val="000000"/>
                <w:sz w:val="18"/>
                <w:szCs w:val="18"/>
                <w:lang w:eastAsia="es-MX"/>
              </w:rPr>
            </w:pPr>
          </w:p>
        </w:tc>
        <w:tc>
          <w:tcPr>
            <w:tcW w:w="998" w:type="dxa"/>
            <w:vAlign w:val="center"/>
            <w:hideMark/>
          </w:tcPr>
          <w:p w14:paraId="712CF75F" w14:textId="77777777" w:rsidR="00A40FFF" w:rsidRPr="00D647A8" w:rsidRDefault="00A40FFF" w:rsidP="006F4156">
            <w:pPr>
              <w:spacing w:line="276" w:lineRule="auto"/>
              <w:jc w:val="both"/>
              <w:rPr>
                <w:rFonts w:cs="Arial"/>
                <w:sz w:val="18"/>
                <w:szCs w:val="18"/>
                <w:lang w:eastAsia="es-MX"/>
              </w:rPr>
            </w:pPr>
          </w:p>
        </w:tc>
        <w:tc>
          <w:tcPr>
            <w:tcW w:w="1003" w:type="dxa"/>
            <w:vAlign w:val="center"/>
            <w:hideMark/>
          </w:tcPr>
          <w:p w14:paraId="651AFB29" w14:textId="77777777" w:rsidR="00A40FFF" w:rsidRPr="00D647A8" w:rsidRDefault="00A40FFF" w:rsidP="006F4156">
            <w:pPr>
              <w:spacing w:line="276" w:lineRule="auto"/>
              <w:jc w:val="both"/>
              <w:rPr>
                <w:rFonts w:cs="Arial"/>
                <w:color w:val="000000"/>
                <w:sz w:val="18"/>
                <w:szCs w:val="18"/>
                <w:lang w:val="es-ES" w:eastAsia="es-MX"/>
              </w:rPr>
            </w:pPr>
            <w:r w:rsidRPr="00D647A8">
              <w:rPr>
                <w:rFonts w:cs="Arial"/>
                <w:color w:val="000000"/>
                <w:sz w:val="18"/>
                <w:szCs w:val="18"/>
                <w:lang w:eastAsia="es-MX"/>
              </w:rPr>
              <w:t> </w:t>
            </w:r>
          </w:p>
        </w:tc>
        <w:tc>
          <w:tcPr>
            <w:tcW w:w="1202" w:type="dxa"/>
            <w:vAlign w:val="center"/>
            <w:hideMark/>
          </w:tcPr>
          <w:p w14:paraId="57223347"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886" w:type="dxa"/>
            <w:vAlign w:val="center"/>
            <w:hideMark/>
          </w:tcPr>
          <w:p w14:paraId="56160D66"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906" w:type="dxa"/>
          </w:tcPr>
          <w:p w14:paraId="270CDD65" w14:textId="77777777" w:rsidR="00A40FFF" w:rsidRPr="00D647A8" w:rsidRDefault="00A40FFF" w:rsidP="006F4156">
            <w:pPr>
              <w:spacing w:line="276" w:lineRule="auto"/>
              <w:jc w:val="both"/>
              <w:rPr>
                <w:rFonts w:cs="Arial"/>
                <w:color w:val="000000"/>
                <w:sz w:val="18"/>
                <w:szCs w:val="18"/>
                <w:lang w:eastAsia="es-MX"/>
              </w:rPr>
            </w:pPr>
          </w:p>
        </w:tc>
        <w:tc>
          <w:tcPr>
            <w:tcW w:w="1253" w:type="dxa"/>
            <w:vAlign w:val="center"/>
            <w:hideMark/>
          </w:tcPr>
          <w:p w14:paraId="33962F47"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75" w:type="dxa"/>
            <w:gridSpan w:val="2"/>
          </w:tcPr>
          <w:p w14:paraId="23A08A7D" w14:textId="77777777" w:rsidR="00A40FFF" w:rsidRPr="00D647A8" w:rsidRDefault="00A40FFF" w:rsidP="006F4156">
            <w:pPr>
              <w:spacing w:line="276" w:lineRule="auto"/>
              <w:jc w:val="both"/>
              <w:rPr>
                <w:rFonts w:cs="Arial"/>
                <w:color w:val="000000"/>
                <w:sz w:val="18"/>
                <w:szCs w:val="18"/>
                <w:lang w:eastAsia="es-MX"/>
              </w:rPr>
            </w:pPr>
          </w:p>
        </w:tc>
      </w:tr>
      <w:tr w:rsidR="00A40FFF" w:rsidRPr="00D647A8" w14:paraId="292E3F28" w14:textId="77777777" w:rsidTr="00ED639E">
        <w:trPr>
          <w:trHeight w:val="81"/>
        </w:trPr>
        <w:tc>
          <w:tcPr>
            <w:tcW w:w="1416" w:type="dxa"/>
            <w:vAlign w:val="center"/>
            <w:hideMark/>
          </w:tcPr>
          <w:p w14:paraId="19FDCB0A" w14:textId="77777777" w:rsidR="00A40FFF" w:rsidRPr="00D647A8" w:rsidRDefault="00A40FFF" w:rsidP="006F4156">
            <w:pPr>
              <w:spacing w:line="276" w:lineRule="auto"/>
              <w:jc w:val="both"/>
              <w:rPr>
                <w:rFonts w:cs="Arial"/>
                <w:b/>
                <w:bCs/>
                <w:color w:val="000000"/>
                <w:sz w:val="18"/>
                <w:szCs w:val="18"/>
                <w:lang w:eastAsia="es-MX"/>
              </w:rPr>
            </w:pPr>
            <w:r w:rsidRPr="00D647A8">
              <w:rPr>
                <w:rFonts w:cs="Arial"/>
                <w:b/>
                <w:bCs/>
                <w:color w:val="000000"/>
                <w:sz w:val="18"/>
                <w:szCs w:val="18"/>
                <w:lang w:eastAsia="es-MX"/>
              </w:rPr>
              <w:t> Propósito</w:t>
            </w:r>
          </w:p>
        </w:tc>
        <w:tc>
          <w:tcPr>
            <w:tcW w:w="968" w:type="dxa"/>
            <w:vAlign w:val="center"/>
            <w:hideMark/>
          </w:tcPr>
          <w:p w14:paraId="3862EE23"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111" w:type="dxa"/>
            <w:vAlign w:val="center"/>
            <w:hideMark/>
          </w:tcPr>
          <w:p w14:paraId="465694B3"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784" w:type="dxa"/>
            <w:vAlign w:val="center"/>
            <w:hideMark/>
          </w:tcPr>
          <w:p w14:paraId="029364A8"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02" w:type="dxa"/>
            <w:vAlign w:val="center"/>
            <w:hideMark/>
          </w:tcPr>
          <w:p w14:paraId="6B893B66"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998" w:type="dxa"/>
            <w:vAlign w:val="center"/>
            <w:hideMark/>
          </w:tcPr>
          <w:p w14:paraId="0AB8A502"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003" w:type="dxa"/>
            <w:vAlign w:val="center"/>
            <w:hideMark/>
          </w:tcPr>
          <w:p w14:paraId="689EE5F6"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02" w:type="dxa"/>
            <w:vAlign w:val="center"/>
            <w:hideMark/>
          </w:tcPr>
          <w:p w14:paraId="32E8FCF6"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886" w:type="dxa"/>
            <w:vAlign w:val="center"/>
            <w:hideMark/>
          </w:tcPr>
          <w:p w14:paraId="2F3D471B"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906" w:type="dxa"/>
          </w:tcPr>
          <w:p w14:paraId="5CDD9333" w14:textId="77777777" w:rsidR="00A40FFF" w:rsidRPr="00D647A8" w:rsidRDefault="00A40FFF" w:rsidP="006F4156">
            <w:pPr>
              <w:spacing w:line="276" w:lineRule="auto"/>
              <w:jc w:val="both"/>
              <w:rPr>
                <w:rFonts w:cs="Arial"/>
                <w:color w:val="000000"/>
                <w:sz w:val="18"/>
                <w:szCs w:val="18"/>
                <w:lang w:eastAsia="es-MX"/>
              </w:rPr>
            </w:pPr>
          </w:p>
        </w:tc>
        <w:tc>
          <w:tcPr>
            <w:tcW w:w="1253" w:type="dxa"/>
            <w:vAlign w:val="center"/>
            <w:hideMark/>
          </w:tcPr>
          <w:p w14:paraId="3B64F4CD"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75" w:type="dxa"/>
            <w:gridSpan w:val="2"/>
          </w:tcPr>
          <w:p w14:paraId="2B103E2E" w14:textId="77777777" w:rsidR="00A40FFF" w:rsidRPr="00D647A8" w:rsidRDefault="00A40FFF" w:rsidP="006F4156">
            <w:pPr>
              <w:spacing w:line="276" w:lineRule="auto"/>
              <w:jc w:val="both"/>
              <w:rPr>
                <w:rFonts w:cs="Arial"/>
                <w:color w:val="000000"/>
                <w:sz w:val="18"/>
                <w:szCs w:val="18"/>
                <w:lang w:eastAsia="es-MX"/>
              </w:rPr>
            </w:pPr>
          </w:p>
        </w:tc>
      </w:tr>
      <w:tr w:rsidR="00A40FFF" w:rsidRPr="00D647A8" w14:paraId="11DD43F5" w14:textId="77777777" w:rsidTr="00ED639E">
        <w:trPr>
          <w:trHeight w:val="81"/>
        </w:trPr>
        <w:tc>
          <w:tcPr>
            <w:tcW w:w="1416" w:type="dxa"/>
            <w:vAlign w:val="center"/>
            <w:hideMark/>
          </w:tcPr>
          <w:p w14:paraId="6E39B034" w14:textId="77777777" w:rsidR="00A40FFF" w:rsidRPr="00D647A8" w:rsidRDefault="00A40FFF" w:rsidP="006F4156">
            <w:pPr>
              <w:spacing w:line="276" w:lineRule="auto"/>
              <w:jc w:val="both"/>
              <w:rPr>
                <w:rFonts w:cs="Arial"/>
                <w:b/>
                <w:bCs/>
                <w:color w:val="000000"/>
                <w:sz w:val="18"/>
                <w:szCs w:val="18"/>
                <w:lang w:eastAsia="es-MX"/>
              </w:rPr>
            </w:pPr>
            <w:r w:rsidRPr="00D647A8">
              <w:rPr>
                <w:rFonts w:cs="Arial"/>
                <w:b/>
                <w:bCs/>
                <w:color w:val="000000"/>
                <w:sz w:val="18"/>
                <w:szCs w:val="18"/>
                <w:lang w:eastAsia="es-MX"/>
              </w:rPr>
              <w:t> Componentes</w:t>
            </w:r>
          </w:p>
        </w:tc>
        <w:tc>
          <w:tcPr>
            <w:tcW w:w="968" w:type="dxa"/>
            <w:vAlign w:val="center"/>
            <w:hideMark/>
          </w:tcPr>
          <w:p w14:paraId="3629B074"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111" w:type="dxa"/>
            <w:vAlign w:val="center"/>
            <w:hideMark/>
          </w:tcPr>
          <w:p w14:paraId="78632BD4"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784" w:type="dxa"/>
            <w:vAlign w:val="center"/>
            <w:hideMark/>
          </w:tcPr>
          <w:p w14:paraId="0F954E1E"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02" w:type="dxa"/>
            <w:vAlign w:val="center"/>
            <w:hideMark/>
          </w:tcPr>
          <w:p w14:paraId="6DE2902A"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998" w:type="dxa"/>
            <w:vAlign w:val="center"/>
            <w:hideMark/>
          </w:tcPr>
          <w:p w14:paraId="27C18F19"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003" w:type="dxa"/>
            <w:vAlign w:val="center"/>
            <w:hideMark/>
          </w:tcPr>
          <w:p w14:paraId="479B8507"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02" w:type="dxa"/>
            <w:vAlign w:val="center"/>
            <w:hideMark/>
          </w:tcPr>
          <w:p w14:paraId="344B3A4E"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886" w:type="dxa"/>
            <w:vAlign w:val="center"/>
            <w:hideMark/>
          </w:tcPr>
          <w:p w14:paraId="4508973B"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906" w:type="dxa"/>
          </w:tcPr>
          <w:p w14:paraId="759E848D" w14:textId="77777777" w:rsidR="00A40FFF" w:rsidRPr="00D647A8" w:rsidRDefault="00A40FFF" w:rsidP="006F4156">
            <w:pPr>
              <w:spacing w:line="276" w:lineRule="auto"/>
              <w:jc w:val="both"/>
              <w:rPr>
                <w:rFonts w:cs="Arial"/>
                <w:color w:val="000000"/>
                <w:sz w:val="18"/>
                <w:szCs w:val="18"/>
                <w:lang w:eastAsia="es-MX"/>
              </w:rPr>
            </w:pPr>
          </w:p>
        </w:tc>
        <w:tc>
          <w:tcPr>
            <w:tcW w:w="1253" w:type="dxa"/>
            <w:vAlign w:val="center"/>
            <w:hideMark/>
          </w:tcPr>
          <w:p w14:paraId="5D50186C"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75" w:type="dxa"/>
            <w:gridSpan w:val="2"/>
          </w:tcPr>
          <w:p w14:paraId="64C5C32B" w14:textId="77777777" w:rsidR="00A40FFF" w:rsidRPr="00D647A8" w:rsidRDefault="00A40FFF" w:rsidP="006F4156">
            <w:pPr>
              <w:spacing w:line="276" w:lineRule="auto"/>
              <w:jc w:val="both"/>
              <w:rPr>
                <w:rFonts w:cs="Arial"/>
                <w:color w:val="000000"/>
                <w:sz w:val="18"/>
                <w:szCs w:val="18"/>
                <w:lang w:eastAsia="es-MX"/>
              </w:rPr>
            </w:pPr>
          </w:p>
        </w:tc>
      </w:tr>
      <w:tr w:rsidR="00A40FFF" w:rsidRPr="00D647A8" w14:paraId="6631FC1D" w14:textId="77777777" w:rsidTr="00ED639E">
        <w:trPr>
          <w:trHeight w:val="81"/>
        </w:trPr>
        <w:tc>
          <w:tcPr>
            <w:tcW w:w="1416" w:type="dxa"/>
            <w:vAlign w:val="center"/>
            <w:hideMark/>
          </w:tcPr>
          <w:p w14:paraId="7084C0BA" w14:textId="77777777" w:rsidR="00A40FFF" w:rsidRPr="00D647A8" w:rsidRDefault="00A40FFF" w:rsidP="006F4156">
            <w:pPr>
              <w:spacing w:line="276" w:lineRule="auto"/>
              <w:jc w:val="both"/>
              <w:rPr>
                <w:rFonts w:cs="Arial"/>
                <w:b/>
                <w:bCs/>
                <w:color w:val="000000"/>
                <w:sz w:val="18"/>
                <w:szCs w:val="18"/>
                <w:lang w:eastAsia="es-MX"/>
              </w:rPr>
            </w:pPr>
            <w:r w:rsidRPr="00D647A8">
              <w:rPr>
                <w:rFonts w:cs="Arial"/>
                <w:b/>
                <w:bCs/>
                <w:color w:val="000000"/>
                <w:sz w:val="18"/>
                <w:szCs w:val="18"/>
                <w:lang w:eastAsia="es-MX"/>
              </w:rPr>
              <w:t> Actividades</w:t>
            </w:r>
          </w:p>
        </w:tc>
        <w:tc>
          <w:tcPr>
            <w:tcW w:w="968" w:type="dxa"/>
            <w:vAlign w:val="center"/>
            <w:hideMark/>
          </w:tcPr>
          <w:p w14:paraId="2FE29EA6"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111" w:type="dxa"/>
            <w:vAlign w:val="center"/>
            <w:hideMark/>
          </w:tcPr>
          <w:p w14:paraId="23ED228B"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784" w:type="dxa"/>
            <w:vAlign w:val="center"/>
            <w:hideMark/>
          </w:tcPr>
          <w:p w14:paraId="5B52F8F9"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02" w:type="dxa"/>
            <w:vAlign w:val="center"/>
            <w:hideMark/>
          </w:tcPr>
          <w:p w14:paraId="1926576E"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998" w:type="dxa"/>
            <w:vAlign w:val="center"/>
            <w:hideMark/>
          </w:tcPr>
          <w:p w14:paraId="6EF4CACF"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003" w:type="dxa"/>
            <w:vAlign w:val="center"/>
            <w:hideMark/>
          </w:tcPr>
          <w:p w14:paraId="40155BB7"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02" w:type="dxa"/>
            <w:vAlign w:val="center"/>
            <w:hideMark/>
          </w:tcPr>
          <w:p w14:paraId="0E6C4058"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886" w:type="dxa"/>
            <w:vAlign w:val="center"/>
            <w:hideMark/>
          </w:tcPr>
          <w:p w14:paraId="69ED20AB"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906" w:type="dxa"/>
          </w:tcPr>
          <w:p w14:paraId="490B42DF" w14:textId="77777777" w:rsidR="00A40FFF" w:rsidRPr="00D647A8" w:rsidRDefault="00A40FFF" w:rsidP="006F4156">
            <w:pPr>
              <w:spacing w:line="276" w:lineRule="auto"/>
              <w:jc w:val="both"/>
              <w:rPr>
                <w:rFonts w:cs="Arial"/>
                <w:color w:val="000000"/>
                <w:sz w:val="18"/>
                <w:szCs w:val="18"/>
                <w:lang w:eastAsia="es-MX"/>
              </w:rPr>
            </w:pPr>
          </w:p>
        </w:tc>
        <w:tc>
          <w:tcPr>
            <w:tcW w:w="1253" w:type="dxa"/>
            <w:vAlign w:val="center"/>
            <w:hideMark/>
          </w:tcPr>
          <w:p w14:paraId="50113D6D" w14:textId="77777777" w:rsidR="00A40FFF" w:rsidRPr="00D647A8" w:rsidRDefault="00A40FFF" w:rsidP="006F4156">
            <w:pPr>
              <w:spacing w:line="276" w:lineRule="auto"/>
              <w:jc w:val="both"/>
              <w:rPr>
                <w:rFonts w:cs="Arial"/>
                <w:color w:val="000000"/>
                <w:sz w:val="18"/>
                <w:szCs w:val="18"/>
                <w:lang w:eastAsia="es-MX"/>
              </w:rPr>
            </w:pPr>
            <w:r w:rsidRPr="00D647A8">
              <w:rPr>
                <w:rFonts w:cs="Arial"/>
                <w:color w:val="000000"/>
                <w:sz w:val="18"/>
                <w:szCs w:val="18"/>
                <w:lang w:eastAsia="es-MX"/>
              </w:rPr>
              <w:t> </w:t>
            </w:r>
          </w:p>
        </w:tc>
        <w:tc>
          <w:tcPr>
            <w:tcW w:w="1275" w:type="dxa"/>
            <w:gridSpan w:val="2"/>
          </w:tcPr>
          <w:p w14:paraId="406E6553" w14:textId="77777777" w:rsidR="00A40FFF" w:rsidRPr="00D647A8" w:rsidRDefault="00A40FFF" w:rsidP="006F4156">
            <w:pPr>
              <w:spacing w:line="276" w:lineRule="auto"/>
              <w:jc w:val="both"/>
              <w:rPr>
                <w:rFonts w:cs="Arial"/>
                <w:color w:val="000000"/>
                <w:sz w:val="18"/>
                <w:szCs w:val="18"/>
                <w:lang w:eastAsia="es-MX"/>
              </w:rPr>
            </w:pPr>
          </w:p>
        </w:tc>
      </w:tr>
    </w:tbl>
    <w:p w14:paraId="4AADC313" w14:textId="07217FB5" w:rsidR="001971B1" w:rsidRDefault="001971B1" w:rsidP="006F4156">
      <w:pPr>
        <w:pBdr>
          <w:top w:val="nil"/>
          <w:left w:val="nil"/>
          <w:bottom w:val="nil"/>
          <w:right w:val="nil"/>
          <w:between w:val="nil"/>
        </w:pBdr>
        <w:spacing w:after="120" w:line="276" w:lineRule="auto"/>
        <w:jc w:val="both"/>
        <w:rPr>
          <w:rFonts w:eastAsia="Arial" w:cs="Arial"/>
          <w:b/>
          <w:smallCaps/>
          <w:color w:val="000000"/>
          <w:sz w:val="24"/>
          <w:lang w:eastAsia="es-ES"/>
        </w:rPr>
      </w:pPr>
    </w:p>
    <w:p w14:paraId="348C11F7" w14:textId="77777777" w:rsidR="00456A3C" w:rsidRDefault="00456A3C" w:rsidP="00ED639E">
      <w:pPr>
        <w:pBdr>
          <w:top w:val="nil"/>
          <w:left w:val="nil"/>
          <w:bottom w:val="nil"/>
          <w:right w:val="nil"/>
          <w:between w:val="nil"/>
        </w:pBdr>
        <w:spacing w:line="276" w:lineRule="auto"/>
        <w:jc w:val="both"/>
        <w:rPr>
          <w:rFonts w:eastAsia="Arial" w:cs="Arial"/>
          <w:b/>
          <w:smallCaps/>
          <w:color w:val="000000"/>
          <w:sz w:val="24"/>
          <w:lang w:eastAsia="es-ES"/>
        </w:rPr>
        <w:sectPr w:rsidR="00456A3C" w:rsidSect="00456A3C">
          <w:pgSz w:w="15840" w:h="12240" w:orient="landscape" w:code="1"/>
          <w:pgMar w:top="1701" w:right="1418" w:bottom="1701" w:left="1418" w:header="709" w:footer="851" w:gutter="0"/>
          <w:cols w:space="720"/>
          <w:docGrid w:linePitch="326"/>
        </w:sectPr>
      </w:pPr>
    </w:p>
    <w:p w14:paraId="295C645E" w14:textId="77777777" w:rsidR="001971B1" w:rsidRDefault="001971B1" w:rsidP="00ED639E">
      <w:pPr>
        <w:pBdr>
          <w:top w:val="nil"/>
          <w:left w:val="nil"/>
          <w:bottom w:val="nil"/>
          <w:right w:val="nil"/>
          <w:between w:val="nil"/>
        </w:pBdr>
        <w:spacing w:line="276" w:lineRule="auto"/>
        <w:jc w:val="both"/>
        <w:rPr>
          <w:rFonts w:eastAsia="Arial" w:cs="Arial"/>
          <w:b/>
          <w:smallCaps/>
          <w:color w:val="000000"/>
          <w:sz w:val="24"/>
          <w:lang w:eastAsia="es-ES"/>
        </w:rPr>
      </w:pPr>
    </w:p>
    <w:p w14:paraId="405D2F50" w14:textId="77777777" w:rsidR="00ED639E" w:rsidRDefault="00ED639E" w:rsidP="00ED639E">
      <w:pPr>
        <w:spacing w:line="276" w:lineRule="auto"/>
        <w:ind w:left="357"/>
        <w:jc w:val="center"/>
        <w:rPr>
          <w:rFonts w:cs="Arial"/>
          <w:b/>
        </w:rPr>
      </w:pPr>
    </w:p>
    <w:p w14:paraId="6F49BE94" w14:textId="77777777" w:rsidR="000F73FF" w:rsidRDefault="000F73FF" w:rsidP="006F4156">
      <w:pPr>
        <w:tabs>
          <w:tab w:val="left" w:pos="0"/>
          <w:tab w:val="left" w:pos="426"/>
        </w:tabs>
        <w:spacing w:line="276" w:lineRule="auto"/>
        <w:jc w:val="center"/>
        <w:rPr>
          <w:rFonts w:cs="Arial"/>
          <w:b/>
          <w:iCs/>
          <w:sz w:val="24"/>
        </w:rPr>
      </w:pPr>
    </w:p>
    <w:p w14:paraId="6D9F3C7C" w14:textId="372DB371" w:rsidR="00414B32" w:rsidRDefault="00C80225" w:rsidP="006F4156">
      <w:pPr>
        <w:tabs>
          <w:tab w:val="left" w:pos="0"/>
          <w:tab w:val="left" w:pos="426"/>
        </w:tabs>
        <w:spacing w:line="276" w:lineRule="auto"/>
        <w:jc w:val="center"/>
        <w:rPr>
          <w:rFonts w:cs="Arial"/>
          <w:b/>
          <w:iCs/>
          <w:sz w:val="24"/>
        </w:rPr>
      </w:pPr>
      <w:r w:rsidRPr="00241AE2">
        <w:rPr>
          <w:rFonts w:cs="Arial"/>
          <w:b/>
          <w:iCs/>
          <w:sz w:val="24"/>
        </w:rPr>
        <w:t xml:space="preserve">Anexo 5. </w:t>
      </w:r>
      <w:r w:rsidR="009A6264">
        <w:rPr>
          <w:b/>
          <w:sz w:val="24"/>
        </w:rPr>
        <w:t>Análisis FODA y recomendaciones del FISMDF</w:t>
      </w:r>
      <w:r w:rsidR="009A6264" w:rsidRPr="00241AE2" w:rsidDel="00E122C7">
        <w:rPr>
          <w:rFonts w:cs="Arial"/>
          <w:b/>
          <w:iCs/>
          <w:sz w:val="24"/>
        </w:rPr>
        <w:t xml:space="preserve"> </w:t>
      </w:r>
    </w:p>
    <w:p w14:paraId="0D2A7249" w14:textId="241BCAB0" w:rsidR="00414B32" w:rsidRDefault="00C80225" w:rsidP="006F4156">
      <w:pPr>
        <w:tabs>
          <w:tab w:val="left" w:pos="0"/>
          <w:tab w:val="left" w:pos="426"/>
        </w:tabs>
        <w:spacing w:line="276" w:lineRule="auto"/>
        <w:jc w:val="both"/>
        <w:rPr>
          <w:sz w:val="24"/>
        </w:rPr>
      </w:pPr>
      <w:r w:rsidRPr="0090076A">
        <w:rPr>
          <w:rFonts w:cs="Arial"/>
          <w:iCs/>
          <w:sz w:val="24"/>
        </w:rPr>
        <w:t>El Anexo 5 se debe</w:t>
      </w:r>
      <w:r w:rsidR="00274706">
        <w:rPr>
          <w:rFonts w:cs="Arial"/>
          <w:iCs/>
          <w:sz w:val="24"/>
        </w:rPr>
        <w:t xml:space="preserve"> ser</w:t>
      </w:r>
      <w:r w:rsidRPr="0090076A">
        <w:rPr>
          <w:rFonts w:cs="Arial"/>
          <w:iCs/>
          <w:sz w:val="24"/>
        </w:rPr>
        <w:t xml:space="preserve"> llena</w:t>
      </w:r>
      <w:r w:rsidR="00274706">
        <w:rPr>
          <w:rFonts w:cs="Arial"/>
          <w:iCs/>
          <w:sz w:val="24"/>
        </w:rPr>
        <w:t>do</w:t>
      </w:r>
      <w:r w:rsidRPr="0090076A">
        <w:rPr>
          <w:rFonts w:cs="Arial"/>
          <w:iCs/>
          <w:sz w:val="24"/>
        </w:rPr>
        <w:t xml:space="preserve"> de acuerdo con </w:t>
      </w:r>
      <w:r w:rsidR="00274706">
        <w:rPr>
          <w:sz w:val="24"/>
        </w:rPr>
        <w:t xml:space="preserve">el análisis realizado en la sección “VI. Análisis de Fortalezas, Oportunidades, Debilidades y Amenazas (FODA) y recomendaciones del FISMDF”. La información plasmada en la sección VI de la evaluación y en el anexo 5 deberán ser consistentes. </w:t>
      </w:r>
    </w:p>
    <w:p w14:paraId="66D48106" w14:textId="77777777" w:rsidR="00414B32" w:rsidRPr="0090076A" w:rsidRDefault="00414B32" w:rsidP="006F4156">
      <w:pPr>
        <w:tabs>
          <w:tab w:val="left" w:pos="0"/>
          <w:tab w:val="left" w:pos="426"/>
        </w:tabs>
        <w:spacing w:line="276" w:lineRule="auto"/>
        <w:jc w:val="both"/>
        <w:rPr>
          <w:rFonts w:cs="Arial"/>
          <w:iCs/>
          <w:sz w:val="24"/>
        </w:rPr>
      </w:pPr>
    </w:p>
    <w:p w14:paraId="04E95238" w14:textId="7CBACE7B" w:rsidR="00C80225" w:rsidRPr="0090076A" w:rsidRDefault="00C80225" w:rsidP="006F4156">
      <w:pPr>
        <w:tabs>
          <w:tab w:val="left" w:pos="0"/>
          <w:tab w:val="left" w:pos="426"/>
        </w:tabs>
        <w:spacing w:line="276" w:lineRule="auto"/>
        <w:jc w:val="center"/>
        <w:rPr>
          <w:rFonts w:cs="Arial"/>
          <w:b/>
          <w:bCs/>
          <w:iCs/>
          <w:sz w:val="24"/>
        </w:rPr>
      </w:pPr>
      <w:r w:rsidRPr="0090076A">
        <w:rPr>
          <w:rFonts w:cs="Arial"/>
          <w:b/>
          <w:bCs/>
          <w:iCs/>
          <w:sz w:val="24"/>
        </w:rPr>
        <w:t xml:space="preserve">Tabla </w:t>
      </w:r>
      <w:r w:rsidR="00ED30F8">
        <w:rPr>
          <w:rFonts w:cs="Arial"/>
          <w:b/>
          <w:bCs/>
          <w:iCs/>
          <w:sz w:val="24"/>
        </w:rPr>
        <w:t>9</w:t>
      </w:r>
      <w:r w:rsidRPr="0090076A">
        <w:rPr>
          <w:rFonts w:cs="Arial"/>
          <w:b/>
          <w:bCs/>
          <w:iCs/>
          <w:sz w:val="24"/>
        </w:rPr>
        <w:t xml:space="preserve">. </w:t>
      </w:r>
      <w:r w:rsidR="003A398F">
        <w:rPr>
          <w:b/>
          <w:sz w:val="24"/>
        </w:rPr>
        <w:t>Análisis FODA y recomendaciones del FISMDF</w:t>
      </w:r>
    </w:p>
    <w:p w14:paraId="0603F202" w14:textId="3CC3AE89" w:rsidR="00C80225" w:rsidRPr="001773EF" w:rsidRDefault="00C80225" w:rsidP="006F4156">
      <w:pPr>
        <w:tabs>
          <w:tab w:val="left" w:pos="0"/>
          <w:tab w:val="left" w:pos="426"/>
        </w:tabs>
        <w:spacing w:line="276" w:lineRule="auto"/>
        <w:jc w:val="both"/>
        <w:rPr>
          <w:rFonts w:cs="Arial"/>
          <w:b/>
          <w:iCs/>
          <w:szCs w:val="22"/>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702"/>
        <w:gridCol w:w="1418"/>
        <w:gridCol w:w="1984"/>
        <w:gridCol w:w="1560"/>
      </w:tblGrid>
      <w:tr w:rsidR="000D6E59" w:rsidRPr="007D6E6B" w14:paraId="0112CEFC" w14:textId="5A0EBF7E" w:rsidTr="00922684">
        <w:trPr>
          <w:trHeight w:val="490"/>
          <w:jc w:val="center"/>
        </w:trPr>
        <w:tc>
          <w:tcPr>
            <w:tcW w:w="1695"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6067EB06" w14:textId="69511284" w:rsidR="000D6E59" w:rsidRPr="007D6E6B" w:rsidRDefault="000D6E59" w:rsidP="006F4156">
            <w:pPr>
              <w:tabs>
                <w:tab w:val="left" w:pos="0"/>
                <w:tab w:val="left" w:pos="426"/>
              </w:tabs>
              <w:spacing w:line="276" w:lineRule="auto"/>
              <w:jc w:val="center"/>
              <w:rPr>
                <w:rFonts w:cs="Arial"/>
                <w:b/>
                <w:iCs/>
                <w:color w:val="FFFFFF"/>
                <w:sz w:val="20"/>
              </w:rPr>
            </w:pPr>
            <w:r w:rsidRPr="007D6E6B">
              <w:rPr>
                <w:rFonts w:cs="Arial"/>
                <w:b/>
                <w:iCs/>
                <w:color w:val="FFFFFF"/>
                <w:sz w:val="20"/>
              </w:rPr>
              <w:t>Sección</w:t>
            </w:r>
          </w:p>
          <w:p w14:paraId="0DB03D25" w14:textId="48808989" w:rsidR="000D6E59" w:rsidRPr="007D6E6B" w:rsidRDefault="000D6E59" w:rsidP="006F4156">
            <w:pPr>
              <w:tabs>
                <w:tab w:val="left" w:pos="0"/>
                <w:tab w:val="left" w:pos="426"/>
              </w:tabs>
              <w:spacing w:line="276" w:lineRule="auto"/>
              <w:jc w:val="center"/>
              <w:rPr>
                <w:rFonts w:cs="Arial"/>
                <w:b/>
                <w:iCs/>
                <w:color w:val="FFFFFF"/>
                <w:sz w:val="20"/>
              </w:rPr>
            </w:pPr>
            <w:r w:rsidRPr="007D6E6B">
              <w:rPr>
                <w:rFonts w:cs="Arial"/>
                <w:b/>
                <w:iCs/>
                <w:color w:val="FFFFFF"/>
                <w:sz w:val="20"/>
              </w:rPr>
              <w:t>de la evaluación</w:t>
            </w:r>
          </w:p>
        </w:tc>
        <w:tc>
          <w:tcPr>
            <w:tcW w:w="1702"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3D266080" w14:textId="757B6C2A" w:rsidR="000D6E59" w:rsidRPr="007D6E6B" w:rsidRDefault="000D6E59" w:rsidP="006F4156">
            <w:pPr>
              <w:tabs>
                <w:tab w:val="left" w:pos="0"/>
                <w:tab w:val="left" w:pos="426"/>
              </w:tabs>
              <w:spacing w:line="276" w:lineRule="auto"/>
              <w:jc w:val="center"/>
              <w:rPr>
                <w:rFonts w:cs="Arial"/>
                <w:b/>
                <w:iCs/>
                <w:color w:val="FFFFFF"/>
                <w:sz w:val="20"/>
              </w:rPr>
            </w:pPr>
            <w:r w:rsidRPr="007D6E6B">
              <w:rPr>
                <w:rFonts w:cs="Arial"/>
                <w:b/>
                <w:iCs/>
                <w:color w:val="FFFFFF"/>
                <w:sz w:val="20"/>
              </w:rPr>
              <w:t>Fortalezas/</w:t>
            </w:r>
          </w:p>
          <w:p w14:paraId="0450E0DA" w14:textId="4039BC5B" w:rsidR="000D6E59" w:rsidRPr="007D6E6B" w:rsidRDefault="000D6E59" w:rsidP="006F4156">
            <w:pPr>
              <w:tabs>
                <w:tab w:val="left" w:pos="0"/>
                <w:tab w:val="left" w:pos="426"/>
              </w:tabs>
              <w:spacing w:line="276" w:lineRule="auto"/>
              <w:jc w:val="center"/>
              <w:rPr>
                <w:rFonts w:cs="Arial"/>
                <w:b/>
                <w:iCs/>
                <w:color w:val="FFFFFF"/>
                <w:sz w:val="20"/>
              </w:rPr>
            </w:pPr>
            <w:r w:rsidRPr="007D6E6B">
              <w:rPr>
                <w:rFonts w:cs="Arial"/>
                <w:b/>
                <w:iCs/>
                <w:color w:val="FFFFFF"/>
                <w:sz w:val="20"/>
              </w:rPr>
              <w:t>Oportunidades</w:t>
            </w:r>
          </w:p>
        </w:tc>
        <w:tc>
          <w:tcPr>
            <w:tcW w:w="1418"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2DCEB036" w14:textId="306E72B9" w:rsidR="000D6E59" w:rsidRPr="007D6E6B" w:rsidRDefault="000D6E59" w:rsidP="006F4156">
            <w:pPr>
              <w:tabs>
                <w:tab w:val="left" w:pos="0"/>
                <w:tab w:val="left" w:pos="426"/>
              </w:tabs>
              <w:spacing w:line="276" w:lineRule="auto"/>
              <w:jc w:val="center"/>
              <w:rPr>
                <w:rFonts w:cs="Arial"/>
                <w:b/>
                <w:iCs/>
                <w:color w:val="FFFFFF"/>
                <w:sz w:val="20"/>
              </w:rPr>
            </w:pPr>
            <w:r w:rsidRPr="007D6E6B">
              <w:rPr>
                <w:rFonts w:cs="Arial"/>
                <w:b/>
                <w:iCs/>
                <w:color w:val="FFFFFF"/>
                <w:sz w:val="20"/>
              </w:rPr>
              <w:t>Debilidades/Amenazas</w:t>
            </w:r>
          </w:p>
        </w:tc>
        <w:tc>
          <w:tcPr>
            <w:tcW w:w="1984"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6D4AD71D" w14:textId="1C68CA95" w:rsidR="000D6E59" w:rsidRPr="007D6E6B" w:rsidRDefault="000D6E59" w:rsidP="006F4156">
            <w:pPr>
              <w:tabs>
                <w:tab w:val="left" w:pos="0"/>
                <w:tab w:val="left" w:pos="426"/>
              </w:tabs>
              <w:spacing w:line="276" w:lineRule="auto"/>
              <w:jc w:val="center"/>
              <w:rPr>
                <w:rFonts w:cs="Arial"/>
                <w:b/>
                <w:iCs/>
                <w:color w:val="FFFFFF"/>
                <w:sz w:val="20"/>
              </w:rPr>
            </w:pPr>
            <w:r w:rsidRPr="007D6E6B">
              <w:rPr>
                <w:rFonts w:cs="Arial"/>
                <w:b/>
                <w:iCs/>
                <w:color w:val="FFFFFF"/>
                <w:sz w:val="20"/>
              </w:rPr>
              <w:t>Recomendaciones</w:t>
            </w:r>
          </w:p>
        </w:tc>
        <w:tc>
          <w:tcPr>
            <w:tcW w:w="1560" w:type="dxa"/>
            <w:tcBorders>
              <w:top w:val="single" w:sz="4" w:space="0" w:color="auto"/>
              <w:left w:val="single" w:sz="4" w:space="0" w:color="auto"/>
              <w:bottom w:val="single" w:sz="4" w:space="0" w:color="auto"/>
              <w:right w:val="single" w:sz="4" w:space="0" w:color="auto"/>
            </w:tcBorders>
            <w:shd w:val="clear" w:color="auto" w:fill="17365D"/>
            <w:vAlign w:val="center"/>
            <w:hideMark/>
          </w:tcPr>
          <w:p w14:paraId="6B2B6905" w14:textId="199E04D4" w:rsidR="000D6E59" w:rsidRPr="007D6E6B" w:rsidRDefault="000D6E59" w:rsidP="006F4156">
            <w:pPr>
              <w:tabs>
                <w:tab w:val="left" w:pos="0"/>
                <w:tab w:val="left" w:pos="426"/>
              </w:tabs>
              <w:spacing w:line="276" w:lineRule="auto"/>
              <w:jc w:val="center"/>
              <w:rPr>
                <w:rFonts w:cs="Arial"/>
                <w:b/>
                <w:iCs/>
                <w:color w:val="FFFFFF"/>
                <w:sz w:val="20"/>
              </w:rPr>
            </w:pPr>
            <w:r w:rsidRPr="007D6E6B">
              <w:rPr>
                <w:rFonts w:cs="Arial"/>
                <w:b/>
                <w:iCs/>
                <w:color w:val="FFFFFF"/>
                <w:sz w:val="20"/>
              </w:rPr>
              <w:t>Actores Involucrados</w:t>
            </w:r>
            <w:r w:rsidR="00883341">
              <w:rPr>
                <w:rFonts w:cs="Arial"/>
                <w:b/>
                <w:iCs/>
                <w:color w:val="FFFFFF"/>
                <w:sz w:val="20"/>
              </w:rPr>
              <w:t xml:space="preserve"> del municipio o demarcación territorial</w:t>
            </w:r>
          </w:p>
        </w:tc>
      </w:tr>
      <w:tr w:rsidR="000D6E59" w:rsidRPr="007D6E6B" w14:paraId="2668E1C2" w14:textId="7F6D801C" w:rsidTr="00922684">
        <w:trPr>
          <w:trHeight w:val="490"/>
          <w:jc w:val="center"/>
        </w:trPr>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499B393E" w14:textId="4746102D" w:rsidR="000D6E59" w:rsidRPr="007D6E6B" w:rsidRDefault="000D6E59" w:rsidP="006F4156">
            <w:pPr>
              <w:tabs>
                <w:tab w:val="left" w:pos="0"/>
                <w:tab w:val="left" w:pos="426"/>
              </w:tabs>
              <w:spacing w:line="276" w:lineRule="auto"/>
              <w:jc w:val="both"/>
              <w:rPr>
                <w:rFonts w:cs="Arial"/>
                <w:b/>
                <w:iCs/>
                <w:sz w:val="20"/>
              </w:rPr>
            </w:pPr>
            <w:r w:rsidRPr="007D6E6B">
              <w:rPr>
                <w:rFonts w:cs="Arial"/>
                <w:b/>
                <w:iCs/>
                <w:sz w:val="20"/>
              </w:rPr>
              <w:t>Contribución y destino</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2EFD2FE" w14:textId="65E76F61" w:rsidR="000D6E59" w:rsidRPr="007D6E6B" w:rsidRDefault="000D6E59" w:rsidP="006F4156">
            <w:pPr>
              <w:tabs>
                <w:tab w:val="left" w:pos="0"/>
                <w:tab w:val="left" w:pos="426"/>
              </w:tabs>
              <w:spacing w:line="276" w:lineRule="auto"/>
              <w:jc w:val="both"/>
              <w:rPr>
                <w:rFonts w:cs="Arial"/>
                <w:iCs/>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E4CEA" w14:textId="7AA8D5B2" w:rsidR="000D6E59" w:rsidRPr="007D6E6B" w:rsidRDefault="000D6E59" w:rsidP="006F4156">
            <w:pPr>
              <w:tabs>
                <w:tab w:val="left" w:pos="0"/>
                <w:tab w:val="left" w:pos="426"/>
              </w:tabs>
              <w:spacing w:line="276" w:lineRule="auto"/>
              <w:jc w:val="both"/>
              <w:rPr>
                <w:rFonts w:cs="Arial"/>
                <w:iCs/>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9598366" w14:textId="3A1AF85D" w:rsidR="000D6E59" w:rsidRPr="007D6E6B" w:rsidRDefault="000D6E59" w:rsidP="006F4156">
            <w:pPr>
              <w:tabs>
                <w:tab w:val="left" w:pos="0"/>
                <w:tab w:val="left" w:pos="426"/>
              </w:tabs>
              <w:spacing w:line="276" w:lineRule="auto"/>
              <w:jc w:val="both"/>
              <w:rPr>
                <w:rFonts w:cs="Arial"/>
                <w:iCs/>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12CA73" w14:textId="37B6D470" w:rsidR="000D6E59" w:rsidRPr="007D6E6B" w:rsidRDefault="000D6E59" w:rsidP="006F4156">
            <w:pPr>
              <w:tabs>
                <w:tab w:val="left" w:pos="0"/>
                <w:tab w:val="left" w:pos="426"/>
              </w:tabs>
              <w:spacing w:line="276" w:lineRule="auto"/>
              <w:jc w:val="both"/>
              <w:rPr>
                <w:rFonts w:cs="Arial"/>
                <w:iCs/>
                <w:sz w:val="20"/>
              </w:rPr>
            </w:pPr>
          </w:p>
        </w:tc>
      </w:tr>
      <w:tr w:rsidR="000D6E59" w:rsidRPr="007D6E6B" w14:paraId="376EA4EB" w14:textId="12D74D70" w:rsidTr="00922684">
        <w:trPr>
          <w:trHeight w:val="250"/>
          <w:jc w:val="center"/>
        </w:trPr>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20A98C19" w14:textId="740210DF" w:rsidR="000D6E59" w:rsidRPr="007D6E6B" w:rsidRDefault="000D6E59" w:rsidP="006F4156">
            <w:pPr>
              <w:tabs>
                <w:tab w:val="left" w:pos="0"/>
                <w:tab w:val="left" w:pos="426"/>
              </w:tabs>
              <w:spacing w:line="276" w:lineRule="auto"/>
              <w:jc w:val="both"/>
              <w:rPr>
                <w:rFonts w:cs="Arial"/>
                <w:b/>
                <w:iCs/>
                <w:sz w:val="20"/>
              </w:rPr>
            </w:pPr>
            <w:r w:rsidRPr="007D6E6B">
              <w:rPr>
                <w:rFonts w:cs="Arial"/>
                <w:b/>
                <w:iCs/>
                <w:sz w:val="20"/>
              </w:rPr>
              <w:t xml:space="preserve">Gestión </w:t>
            </w:r>
            <w:r>
              <w:rPr>
                <w:rFonts w:cs="Arial"/>
                <w:b/>
                <w:iCs/>
                <w:sz w:val="20"/>
              </w:rPr>
              <w:t>y operación</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3704C89" w14:textId="512945E3" w:rsidR="000D6E59" w:rsidRPr="007D6E6B" w:rsidRDefault="000D6E59" w:rsidP="006F4156">
            <w:pPr>
              <w:tabs>
                <w:tab w:val="left" w:pos="0"/>
                <w:tab w:val="left" w:pos="426"/>
              </w:tabs>
              <w:spacing w:line="276" w:lineRule="auto"/>
              <w:jc w:val="both"/>
              <w:rPr>
                <w:rFonts w:cs="Arial"/>
                <w:iCs/>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34F91D" w14:textId="376B046F" w:rsidR="000D6E59" w:rsidRPr="007D6E6B" w:rsidRDefault="000D6E59" w:rsidP="006F4156">
            <w:pPr>
              <w:tabs>
                <w:tab w:val="left" w:pos="0"/>
                <w:tab w:val="left" w:pos="426"/>
              </w:tabs>
              <w:spacing w:line="276" w:lineRule="auto"/>
              <w:jc w:val="both"/>
              <w:rPr>
                <w:rFonts w:cs="Arial"/>
                <w:iCs/>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45A31A" w14:textId="1F95F08A" w:rsidR="000D6E59" w:rsidRPr="007D6E6B" w:rsidRDefault="000D6E59" w:rsidP="006F4156">
            <w:pPr>
              <w:tabs>
                <w:tab w:val="left" w:pos="0"/>
                <w:tab w:val="left" w:pos="426"/>
              </w:tabs>
              <w:spacing w:line="276" w:lineRule="auto"/>
              <w:jc w:val="both"/>
              <w:rPr>
                <w:rFonts w:cs="Arial"/>
                <w:iCs/>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F8F06EB" w14:textId="5639AC48" w:rsidR="000D6E59" w:rsidRPr="007D6E6B" w:rsidRDefault="000D6E59" w:rsidP="006F4156">
            <w:pPr>
              <w:tabs>
                <w:tab w:val="left" w:pos="0"/>
                <w:tab w:val="left" w:pos="426"/>
              </w:tabs>
              <w:spacing w:line="276" w:lineRule="auto"/>
              <w:jc w:val="both"/>
              <w:rPr>
                <w:rFonts w:cs="Arial"/>
                <w:iCs/>
                <w:sz w:val="20"/>
              </w:rPr>
            </w:pPr>
          </w:p>
        </w:tc>
      </w:tr>
      <w:tr w:rsidR="000D6E59" w:rsidRPr="007D6E6B" w14:paraId="5EA63FDC" w14:textId="14D4F4D3" w:rsidTr="00922684">
        <w:trPr>
          <w:trHeight w:val="1094"/>
          <w:jc w:val="center"/>
        </w:trPr>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2AB9A00B" w14:textId="77FD17C4" w:rsidR="000D6E59" w:rsidRPr="007D6E6B" w:rsidRDefault="000D6E59" w:rsidP="006F4156">
            <w:pPr>
              <w:tabs>
                <w:tab w:val="left" w:pos="0"/>
                <w:tab w:val="left" w:pos="426"/>
              </w:tabs>
              <w:spacing w:line="276" w:lineRule="auto"/>
              <w:jc w:val="both"/>
              <w:rPr>
                <w:rFonts w:cs="Arial"/>
                <w:b/>
                <w:iCs/>
                <w:sz w:val="20"/>
              </w:rPr>
            </w:pPr>
            <w:r w:rsidRPr="007D6E6B">
              <w:rPr>
                <w:rFonts w:cs="Arial"/>
                <w:b/>
                <w:iCs/>
                <w:sz w:val="20"/>
              </w:rPr>
              <w:t xml:space="preserve">Generación de </w:t>
            </w:r>
            <w:r w:rsidR="00832670">
              <w:rPr>
                <w:rFonts w:cs="Arial"/>
                <w:b/>
                <w:iCs/>
                <w:sz w:val="20"/>
              </w:rPr>
              <w:t>i</w:t>
            </w:r>
            <w:r w:rsidRPr="007D6E6B">
              <w:rPr>
                <w:rFonts w:cs="Arial"/>
                <w:b/>
                <w:iCs/>
                <w:sz w:val="20"/>
              </w:rPr>
              <w:t>nformación y rendición de cuentas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3D8337" w14:textId="2819C703" w:rsidR="000D6E59" w:rsidRPr="007D6E6B" w:rsidRDefault="000D6E59" w:rsidP="006F4156">
            <w:pPr>
              <w:tabs>
                <w:tab w:val="left" w:pos="0"/>
                <w:tab w:val="left" w:pos="426"/>
              </w:tabs>
              <w:spacing w:line="276" w:lineRule="auto"/>
              <w:jc w:val="both"/>
              <w:rPr>
                <w:rFonts w:cs="Arial"/>
                <w:iCs/>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F97D2" w14:textId="7FF487AA" w:rsidR="000D6E59" w:rsidRPr="007D6E6B" w:rsidRDefault="000D6E59" w:rsidP="006F4156">
            <w:pPr>
              <w:tabs>
                <w:tab w:val="left" w:pos="0"/>
                <w:tab w:val="left" w:pos="426"/>
              </w:tabs>
              <w:spacing w:line="276" w:lineRule="auto"/>
              <w:jc w:val="both"/>
              <w:rPr>
                <w:rFonts w:cs="Arial"/>
                <w:iCs/>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D007AB" w14:textId="63059332" w:rsidR="000D6E59" w:rsidRPr="007D6E6B" w:rsidRDefault="000D6E59" w:rsidP="006F4156">
            <w:pPr>
              <w:tabs>
                <w:tab w:val="left" w:pos="0"/>
                <w:tab w:val="left" w:pos="426"/>
              </w:tabs>
              <w:spacing w:line="276" w:lineRule="auto"/>
              <w:jc w:val="both"/>
              <w:rPr>
                <w:rFonts w:cs="Arial"/>
                <w:iCs/>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C2DD53" w14:textId="67ECCA8A" w:rsidR="000D6E59" w:rsidRPr="007D6E6B" w:rsidRDefault="000D6E59" w:rsidP="006F4156">
            <w:pPr>
              <w:tabs>
                <w:tab w:val="left" w:pos="0"/>
                <w:tab w:val="left" w:pos="426"/>
              </w:tabs>
              <w:spacing w:line="276" w:lineRule="auto"/>
              <w:jc w:val="both"/>
              <w:rPr>
                <w:rFonts w:cs="Arial"/>
                <w:iCs/>
                <w:sz w:val="20"/>
              </w:rPr>
            </w:pPr>
          </w:p>
        </w:tc>
      </w:tr>
      <w:tr w:rsidR="000D6E59" w:rsidRPr="007D6E6B" w14:paraId="432A494D" w14:textId="72AFF980" w:rsidTr="00922684">
        <w:trPr>
          <w:trHeight w:val="813"/>
          <w:jc w:val="center"/>
        </w:trPr>
        <w:tc>
          <w:tcPr>
            <w:tcW w:w="1695" w:type="dxa"/>
            <w:tcBorders>
              <w:top w:val="single" w:sz="4" w:space="0" w:color="auto"/>
              <w:left w:val="single" w:sz="4" w:space="0" w:color="auto"/>
              <w:bottom w:val="single" w:sz="4" w:space="0" w:color="auto"/>
              <w:right w:val="single" w:sz="4" w:space="0" w:color="auto"/>
            </w:tcBorders>
            <w:shd w:val="clear" w:color="auto" w:fill="auto"/>
            <w:hideMark/>
          </w:tcPr>
          <w:p w14:paraId="2AECC925" w14:textId="2ED74B58" w:rsidR="000D6E59" w:rsidRPr="007D6E6B" w:rsidRDefault="000D6E59" w:rsidP="006F4156">
            <w:pPr>
              <w:tabs>
                <w:tab w:val="left" w:pos="0"/>
                <w:tab w:val="left" w:pos="426"/>
              </w:tabs>
              <w:spacing w:line="276" w:lineRule="auto"/>
              <w:jc w:val="both"/>
              <w:rPr>
                <w:rFonts w:cs="Arial"/>
                <w:b/>
                <w:iCs/>
                <w:sz w:val="20"/>
              </w:rPr>
            </w:pPr>
            <w:r w:rsidRPr="007D6E6B">
              <w:rPr>
                <w:rFonts w:cs="Arial"/>
                <w:b/>
                <w:iCs/>
                <w:sz w:val="20"/>
              </w:rPr>
              <w:t>Orientación y medición de resultados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8ED4B55" w14:textId="14723CD2" w:rsidR="000D6E59" w:rsidRPr="007D6E6B" w:rsidRDefault="000D6E59" w:rsidP="006F4156">
            <w:pPr>
              <w:tabs>
                <w:tab w:val="left" w:pos="0"/>
                <w:tab w:val="left" w:pos="426"/>
              </w:tabs>
              <w:spacing w:line="276" w:lineRule="auto"/>
              <w:jc w:val="both"/>
              <w:rPr>
                <w:rFonts w:cs="Arial"/>
                <w:iCs/>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6FF33E" w14:textId="7D94138F" w:rsidR="000D6E59" w:rsidRPr="007D6E6B" w:rsidRDefault="000D6E59" w:rsidP="006F4156">
            <w:pPr>
              <w:tabs>
                <w:tab w:val="left" w:pos="0"/>
                <w:tab w:val="left" w:pos="426"/>
              </w:tabs>
              <w:spacing w:line="276" w:lineRule="auto"/>
              <w:jc w:val="both"/>
              <w:rPr>
                <w:rFonts w:cs="Arial"/>
                <w:iCs/>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D35290" w14:textId="34BF5BE5" w:rsidR="000D6E59" w:rsidRPr="007D6E6B" w:rsidRDefault="000D6E59" w:rsidP="006F4156">
            <w:pPr>
              <w:tabs>
                <w:tab w:val="left" w:pos="0"/>
                <w:tab w:val="left" w:pos="426"/>
              </w:tabs>
              <w:spacing w:line="276" w:lineRule="auto"/>
              <w:jc w:val="both"/>
              <w:rPr>
                <w:rFonts w:cs="Arial"/>
                <w:iCs/>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5132B44" w14:textId="2C353F47" w:rsidR="000D6E59" w:rsidRPr="007D6E6B" w:rsidRDefault="000D6E59" w:rsidP="006F4156">
            <w:pPr>
              <w:tabs>
                <w:tab w:val="left" w:pos="0"/>
                <w:tab w:val="left" w:pos="426"/>
              </w:tabs>
              <w:spacing w:line="276" w:lineRule="auto"/>
              <w:jc w:val="both"/>
              <w:rPr>
                <w:rFonts w:cs="Arial"/>
                <w:iCs/>
                <w:sz w:val="20"/>
              </w:rPr>
            </w:pPr>
          </w:p>
        </w:tc>
      </w:tr>
    </w:tbl>
    <w:p w14:paraId="5A750E05" w14:textId="2389F23F" w:rsidR="00687F12" w:rsidRDefault="00687F12">
      <w:pPr>
        <w:rPr>
          <w:rFonts w:eastAsia="Arial" w:cs="Arial"/>
          <w:b/>
          <w:smallCaps/>
          <w:color w:val="000000"/>
          <w:sz w:val="24"/>
          <w:lang w:eastAsia="es-ES"/>
        </w:rPr>
      </w:pPr>
      <w:r>
        <w:rPr>
          <w:rFonts w:eastAsia="Arial" w:cs="Arial"/>
          <w:b/>
          <w:smallCaps/>
          <w:color w:val="000000"/>
          <w:sz w:val="24"/>
          <w:lang w:eastAsia="es-ES"/>
        </w:rPr>
        <w:br w:type="page"/>
      </w:r>
    </w:p>
    <w:p w14:paraId="45F08AEF" w14:textId="77777777" w:rsidR="00EC1632" w:rsidRDefault="00EC1632" w:rsidP="006F4156">
      <w:pPr>
        <w:pBdr>
          <w:top w:val="nil"/>
          <w:left w:val="nil"/>
          <w:bottom w:val="nil"/>
          <w:right w:val="nil"/>
          <w:between w:val="nil"/>
        </w:pBdr>
        <w:spacing w:after="120" w:line="276" w:lineRule="auto"/>
        <w:jc w:val="both"/>
        <w:rPr>
          <w:rFonts w:eastAsia="Arial" w:cs="Arial"/>
          <w:b/>
          <w:smallCaps/>
          <w:color w:val="000000"/>
          <w:sz w:val="24"/>
          <w:lang w:eastAsia="es-ES"/>
        </w:rPr>
      </w:pPr>
    </w:p>
    <w:p w14:paraId="49D73D45" w14:textId="77777777" w:rsidR="00357240" w:rsidRDefault="00357240" w:rsidP="00DF3AAE">
      <w:pPr>
        <w:pStyle w:val="Ttulo2"/>
        <w:pBdr>
          <w:top w:val="nil"/>
          <w:left w:val="nil"/>
          <w:bottom w:val="nil"/>
          <w:right w:val="nil"/>
          <w:between w:val="nil"/>
        </w:pBdr>
        <w:spacing w:before="40" w:after="120" w:line="276" w:lineRule="auto"/>
        <w:jc w:val="center"/>
        <w:rPr>
          <w:rFonts w:ascii="Arial" w:eastAsia="Arial Black" w:hAnsi="Arial" w:cs="Arial"/>
          <w:smallCaps/>
          <w:color w:val="000000"/>
          <w:sz w:val="28"/>
          <w:szCs w:val="28"/>
          <w:lang w:val="es-MX" w:eastAsia="es-MX"/>
        </w:rPr>
      </w:pPr>
    </w:p>
    <w:p w14:paraId="0C45446C" w14:textId="61565CD3" w:rsidR="001F6481" w:rsidRPr="00DF3AAE" w:rsidRDefault="001F6481" w:rsidP="00DF3AAE">
      <w:pPr>
        <w:pStyle w:val="Ttulo2"/>
        <w:pBdr>
          <w:top w:val="nil"/>
          <w:left w:val="nil"/>
          <w:bottom w:val="nil"/>
          <w:right w:val="nil"/>
          <w:between w:val="nil"/>
        </w:pBdr>
        <w:spacing w:before="40" w:after="120" w:line="276" w:lineRule="auto"/>
        <w:jc w:val="center"/>
        <w:rPr>
          <w:rFonts w:ascii="Arial" w:eastAsia="Arial Black" w:hAnsi="Arial" w:cs="Arial"/>
          <w:smallCaps/>
          <w:color w:val="000000"/>
          <w:sz w:val="28"/>
          <w:szCs w:val="28"/>
          <w:lang w:val="es-MX" w:eastAsia="es-MX"/>
        </w:rPr>
      </w:pPr>
      <w:bookmarkStart w:id="91" w:name="_Toc132030276"/>
      <w:r w:rsidRPr="00DF3AAE">
        <w:rPr>
          <w:rFonts w:ascii="Arial" w:eastAsia="Arial Black" w:hAnsi="Arial" w:cs="Arial"/>
          <w:smallCaps/>
          <w:color w:val="000000"/>
          <w:sz w:val="28"/>
          <w:szCs w:val="28"/>
          <w:lang w:val="es-MX" w:eastAsia="es-MX"/>
        </w:rPr>
        <w:t>Listado de fuentes mínimas de información</w:t>
      </w:r>
      <w:bookmarkEnd w:id="91"/>
    </w:p>
    <w:p w14:paraId="4E3B54A0" w14:textId="25904842" w:rsidR="004D6FA1" w:rsidRPr="00646653" w:rsidRDefault="004D6FA1" w:rsidP="004D6FA1">
      <w:pPr>
        <w:pStyle w:val="Prrafodelista"/>
        <w:numPr>
          <w:ilvl w:val="0"/>
          <w:numId w:val="30"/>
        </w:numPr>
        <w:tabs>
          <w:tab w:val="left" w:pos="0"/>
          <w:tab w:val="left" w:pos="426"/>
        </w:tabs>
        <w:spacing w:line="276" w:lineRule="auto"/>
        <w:jc w:val="both"/>
        <w:rPr>
          <w:rFonts w:ascii="Arial" w:hAnsi="Arial" w:cs="Arial"/>
          <w:iCs/>
          <w:noProof/>
          <w:sz w:val="24"/>
        </w:rPr>
      </w:pPr>
      <w:r w:rsidRPr="00646653">
        <w:rPr>
          <w:rFonts w:ascii="Arial" w:hAnsi="Arial" w:cs="Arial"/>
          <w:iCs/>
          <w:noProof/>
          <w:sz w:val="24"/>
        </w:rPr>
        <w:t>ACUERDO por el que se dan a conocer las variables y fuentes de información para apoyar a las entidades federativas en la aplicación de la fórmula de distribución del Fondo de Aportaciones para la Infraestructura Social</w:t>
      </w:r>
      <w:r w:rsidR="001925BE">
        <w:rPr>
          <w:rFonts w:ascii="Arial" w:hAnsi="Arial" w:cs="Arial"/>
          <w:iCs/>
          <w:noProof/>
          <w:sz w:val="24"/>
        </w:rPr>
        <w:t xml:space="preserve"> </w:t>
      </w:r>
      <w:r w:rsidRPr="00646653">
        <w:rPr>
          <w:rFonts w:ascii="Arial" w:hAnsi="Arial" w:cs="Arial"/>
          <w:iCs/>
          <w:noProof/>
          <w:sz w:val="24"/>
        </w:rPr>
        <w:t>Municipal y de las Demarcaciones Territoriales</w:t>
      </w:r>
      <w:r w:rsidR="001925BE">
        <w:rPr>
          <w:rFonts w:ascii="Arial" w:hAnsi="Arial" w:cs="Arial"/>
          <w:iCs/>
          <w:noProof/>
          <w:sz w:val="24"/>
        </w:rPr>
        <w:t xml:space="preserve"> </w:t>
      </w:r>
      <w:r w:rsidRPr="00646653">
        <w:rPr>
          <w:rFonts w:ascii="Arial" w:hAnsi="Arial" w:cs="Arial"/>
          <w:iCs/>
          <w:noProof/>
          <w:sz w:val="24"/>
        </w:rPr>
        <w:t xml:space="preserve">del Distrito Federal para el </w:t>
      </w:r>
      <w:r w:rsidR="000E1592">
        <w:rPr>
          <w:rFonts w:ascii="Arial" w:hAnsi="Arial" w:cs="Arial"/>
          <w:iCs/>
          <w:noProof/>
          <w:sz w:val="24"/>
        </w:rPr>
        <w:t>[</w:t>
      </w:r>
      <w:r w:rsidRPr="00922684">
        <w:rPr>
          <w:rFonts w:ascii="Arial" w:hAnsi="Arial" w:cs="Arial"/>
          <w:iCs/>
          <w:noProof/>
          <w:sz w:val="24"/>
          <w:u w:val="single"/>
        </w:rPr>
        <w:t xml:space="preserve">ejercicio fiscal </w:t>
      </w:r>
      <w:r w:rsidR="000E1592" w:rsidRPr="00922684">
        <w:rPr>
          <w:rFonts w:ascii="Arial" w:hAnsi="Arial" w:cs="Arial"/>
          <w:iCs/>
          <w:noProof/>
          <w:sz w:val="24"/>
          <w:u w:val="single"/>
        </w:rPr>
        <w:t>evaluado</w:t>
      </w:r>
      <w:r w:rsidR="000E1592">
        <w:rPr>
          <w:rFonts w:ascii="Arial" w:hAnsi="Arial" w:cs="Arial"/>
          <w:iCs/>
          <w:noProof/>
          <w:sz w:val="24"/>
        </w:rPr>
        <w:t>]</w:t>
      </w:r>
      <w:r w:rsidR="00953087">
        <w:rPr>
          <w:rFonts w:ascii="Arial" w:hAnsi="Arial" w:cs="Arial"/>
          <w:iCs/>
          <w:noProof/>
          <w:sz w:val="24"/>
        </w:rPr>
        <w:t>.</w:t>
      </w:r>
    </w:p>
    <w:p w14:paraId="7C79B8E6" w14:textId="1BE238FB" w:rsidR="004D6FA1" w:rsidRPr="00922684" w:rsidRDefault="004D6FA1" w:rsidP="00A76EEF">
      <w:pPr>
        <w:pStyle w:val="Prrafodelista"/>
        <w:numPr>
          <w:ilvl w:val="0"/>
          <w:numId w:val="30"/>
        </w:numPr>
        <w:tabs>
          <w:tab w:val="left" w:pos="0"/>
          <w:tab w:val="left" w:pos="426"/>
        </w:tabs>
        <w:spacing w:line="276" w:lineRule="auto"/>
        <w:jc w:val="both"/>
        <w:rPr>
          <w:rFonts w:ascii="Arial" w:hAnsi="Arial" w:cs="Arial"/>
          <w:iCs/>
          <w:noProof/>
          <w:sz w:val="24"/>
        </w:rPr>
      </w:pPr>
      <w:r w:rsidRPr="00DD5D55">
        <w:rPr>
          <w:rFonts w:ascii="Arial" w:hAnsi="Arial" w:cs="Arial"/>
          <w:iCs/>
          <w:noProof/>
          <w:sz w:val="24"/>
        </w:rPr>
        <w:t>ACUERDO por el que se emiten los Lineamientos del Fondo de Aportaciones para la Infraestructura Social</w:t>
      </w:r>
      <w:r w:rsidR="00A76EEF">
        <w:rPr>
          <w:rFonts w:ascii="Arial" w:hAnsi="Arial" w:cs="Arial"/>
          <w:iCs/>
          <w:noProof/>
          <w:sz w:val="24"/>
        </w:rPr>
        <w:t xml:space="preserve"> </w:t>
      </w:r>
      <w:r w:rsidR="00A76EEF" w:rsidRPr="00646653">
        <w:rPr>
          <w:rFonts w:ascii="Arial" w:hAnsi="Arial" w:cs="Arial"/>
          <w:iCs/>
          <w:noProof/>
          <w:sz w:val="24"/>
        </w:rPr>
        <w:t xml:space="preserve">para el </w:t>
      </w:r>
      <w:r w:rsidR="00A76EEF">
        <w:rPr>
          <w:rFonts w:ascii="Arial" w:hAnsi="Arial" w:cs="Arial"/>
          <w:iCs/>
          <w:noProof/>
          <w:sz w:val="24"/>
        </w:rPr>
        <w:t>[</w:t>
      </w:r>
      <w:r w:rsidR="00A76EEF" w:rsidRPr="00441C1A">
        <w:rPr>
          <w:rFonts w:ascii="Arial" w:hAnsi="Arial" w:cs="Arial"/>
          <w:iCs/>
          <w:noProof/>
          <w:sz w:val="24"/>
          <w:u w:val="single"/>
        </w:rPr>
        <w:t>ejercicio fiscal evaluado</w:t>
      </w:r>
      <w:r w:rsidR="00A76EEF">
        <w:rPr>
          <w:rFonts w:ascii="Arial" w:hAnsi="Arial" w:cs="Arial"/>
          <w:iCs/>
          <w:noProof/>
          <w:sz w:val="24"/>
        </w:rPr>
        <w:t>]</w:t>
      </w:r>
      <w:r w:rsidR="00953087">
        <w:rPr>
          <w:rFonts w:ascii="Arial" w:hAnsi="Arial" w:cs="Arial"/>
          <w:iCs/>
          <w:noProof/>
          <w:sz w:val="24"/>
        </w:rPr>
        <w:t>.</w:t>
      </w:r>
    </w:p>
    <w:p w14:paraId="4E382CBF" w14:textId="56F9BCA0" w:rsidR="00424A19" w:rsidRPr="00424A19" w:rsidRDefault="00424A19" w:rsidP="00424A19">
      <w:pPr>
        <w:pStyle w:val="Prrafodelista"/>
        <w:numPr>
          <w:ilvl w:val="0"/>
          <w:numId w:val="30"/>
        </w:numPr>
        <w:tabs>
          <w:tab w:val="left" w:pos="0"/>
          <w:tab w:val="left" w:pos="426"/>
        </w:tabs>
        <w:spacing w:line="276" w:lineRule="auto"/>
        <w:jc w:val="both"/>
        <w:rPr>
          <w:rFonts w:ascii="Arial" w:hAnsi="Arial" w:cs="Arial"/>
          <w:iCs/>
          <w:noProof/>
          <w:sz w:val="24"/>
          <w:lang w:eastAsia="en-US"/>
        </w:rPr>
      </w:pPr>
      <w:r w:rsidRPr="00424A19">
        <w:rPr>
          <w:rFonts w:ascii="Arial" w:hAnsi="Arial" w:cs="Arial"/>
          <w:iCs/>
          <w:noProof/>
          <w:sz w:val="24"/>
          <w:lang w:eastAsia="en-US"/>
        </w:rPr>
        <w:t>Acuerdo por el que se da a conocer la fórmula y metodología para la distribución del Fondo para la</w:t>
      </w:r>
      <w:r w:rsidRPr="00470672">
        <w:rPr>
          <w:rFonts w:ascii="Arial" w:hAnsi="Arial" w:cs="Arial"/>
          <w:iCs/>
          <w:noProof/>
          <w:sz w:val="24"/>
          <w:lang w:eastAsia="en-US"/>
        </w:rPr>
        <w:t xml:space="preserve"> Infraestructura Social Municipal y de las Demarcaciones Territoriales del Distrito Federal “FISMDF”,</w:t>
      </w:r>
      <w:r w:rsidRPr="003F18E0">
        <w:rPr>
          <w:rFonts w:ascii="Arial" w:hAnsi="Arial" w:cs="Arial"/>
          <w:iCs/>
          <w:noProof/>
          <w:sz w:val="24"/>
          <w:lang w:eastAsia="en-US"/>
        </w:rPr>
        <w:t xml:space="preserve"> </w:t>
      </w:r>
      <w:r w:rsidRPr="00E44E85">
        <w:rPr>
          <w:rFonts w:ascii="Arial" w:hAnsi="Arial" w:cs="Arial"/>
          <w:iCs/>
          <w:noProof/>
          <w:sz w:val="24"/>
          <w:lang w:eastAsia="en-US"/>
        </w:rPr>
        <w:t>para los Munici</w:t>
      </w:r>
      <w:r w:rsidRPr="00E409B5">
        <w:rPr>
          <w:rFonts w:ascii="Arial" w:hAnsi="Arial" w:cs="Arial"/>
          <w:iCs/>
          <w:noProof/>
          <w:sz w:val="24"/>
          <w:lang w:eastAsia="en-US"/>
        </w:rPr>
        <w:t xml:space="preserve">pios, para el </w:t>
      </w:r>
      <w:r w:rsidR="00A76EEF">
        <w:rPr>
          <w:rFonts w:ascii="Arial" w:hAnsi="Arial" w:cs="Arial"/>
          <w:iCs/>
          <w:noProof/>
          <w:sz w:val="24"/>
          <w:lang w:eastAsia="en-US"/>
        </w:rPr>
        <w:t>[e</w:t>
      </w:r>
      <w:r w:rsidRPr="00E409B5">
        <w:rPr>
          <w:rFonts w:ascii="Arial" w:hAnsi="Arial" w:cs="Arial"/>
          <w:iCs/>
          <w:noProof/>
          <w:sz w:val="24"/>
          <w:lang w:eastAsia="en-US"/>
        </w:rPr>
        <w:t xml:space="preserve">jercicio </w:t>
      </w:r>
      <w:r w:rsidR="00A76EEF">
        <w:rPr>
          <w:rFonts w:ascii="Arial" w:hAnsi="Arial" w:cs="Arial"/>
          <w:iCs/>
          <w:noProof/>
          <w:sz w:val="24"/>
          <w:lang w:eastAsia="en-US"/>
        </w:rPr>
        <w:t>f</w:t>
      </w:r>
      <w:r w:rsidRPr="00E409B5">
        <w:rPr>
          <w:rFonts w:ascii="Arial" w:hAnsi="Arial" w:cs="Arial"/>
          <w:iCs/>
          <w:noProof/>
          <w:sz w:val="24"/>
          <w:lang w:eastAsia="en-US"/>
        </w:rPr>
        <w:t xml:space="preserve">iscal </w:t>
      </w:r>
      <w:r w:rsidR="00A76EEF">
        <w:rPr>
          <w:rFonts w:ascii="Arial" w:hAnsi="Arial" w:cs="Arial"/>
          <w:iCs/>
          <w:noProof/>
          <w:sz w:val="24"/>
          <w:lang w:eastAsia="en-US"/>
        </w:rPr>
        <w:t>evaluado].</w:t>
      </w:r>
    </w:p>
    <w:p w14:paraId="6D75ED56" w14:textId="5F76F95D" w:rsidR="00E409B5" w:rsidRPr="00E409B5" w:rsidRDefault="00E409B5" w:rsidP="00E409B5">
      <w:pPr>
        <w:pStyle w:val="Prrafodelista"/>
        <w:numPr>
          <w:ilvl w:val="0"/>
          <w:numId w:val="30"/>
        </w:numPr>
        <w:tabs>
          <w:tab w:val="left" w:pos="0"/>
          <w:tab w:val="left" w:pos="426"/>
        </w:tabs>
        <w:spacing w:line="276" w:lineRule="auto"/>
        <w:jc w:val="both"/>
        <w:rPr>
          <w:rFonts w:ascii="Arial" w:hAnsi="Arial" w:cs="Arial"/>
          <w:b/>
          <w:iCs/>
          <w:sz w:val="24"/>
        </w:rPr>
      </w:pPr>
      <w:r w:rsidRPr="004B5FD1">
        <w:rPr>
          <w:rFonts w:ascii="Arial" w:hAnsi="Arial" w:cs="Arial"/>
          <w:sz w:val="24"/>
        </w:rPr>
        <w:t>Convenios para acordar la metodología, fuentes de información, mecanismo de distribución y acciones para la operación del fondo en los municipios y Demarcaciones Territoriales</w:t>
      </w:r>
      <w:r>
        <w:rPr>
          <w:rFonts w:ascii="Arial" w:hAnsi="Arial" w:cs="Arial"/>
          <w:sz w:val="24"/>
        </w:rPr>
        <w:t xml:space="preserve"> y sus anexos metodológicos</w:t>
      </w:r>
      <w:r w:rsidR="00497167">
        <w:rPr>
          <w:rFonts w:ascii="Arial" w:hAnsi="Arial" w:cs="Arial"/>
          <w:sz w:val="24"/>
        </w:rPr>
        <w:t>.</w:t>
      </w:r>
    </w:p>
    <w:p w14:paraId="2B38C057" w14:textId="779DDED1" w:rsidR="00E409B5" w:rsidRPr="00922684" w:rsidRDefault="00E409B5" w:rsidP="00497167">
      <w:pPr>
        <w:pStyle w:val="Prrafodelista"/>
        <w:numPr>
          <w:ilvl w:val="0"/>
          <w:numId w:val="30"/>
        </w:numPr>
        <w:tabs>
          <w:tab w:val="left" w:pos="0"/>
          <w:tab w:val="left" w:pos="426"/>
        </w:tabs>
        <w:spacing w:line="276" w:lineRule="auto"/>
        <w:jc w:val="both"/>
        <w:rPr>
          <w:rFonts w:ascii="Arial" w:hAnsi="Arial" w:cs="Arial"/>
          <w:iCs/>
          <w:noProof/>
          <w:sz w:val="24"/>
        </w:rPr>
      </w:pPr>
      <w:r>
        <w:rPr>
          <w:rFonts w:ascii="Arial" w:eastAsia="Century Gothic" w:hAnsi="Arial" w:cs="Arial"/>
          <w:sz w:val="24"/>
        </w:rPr>
        <w:t>Cuenta Pública</w:t>
      </w:r>
      <w:r w:rsidR="00497167">
        <w:rPr>
          <w:rFonts w:ascii="Arial" w:eastAsia="Century Gothic" w:hAnsi="Arial" w:cs="Arial"/>
          <w:sz w:val="24"/>
        </w:rPr>
        <w:t xml:space="preserve"> </w:t>
      </w:r>
      <w:r w:rsidR="00497167">
        <w:rPr>
          <w:rFonts w:ascii="Arial" w:hAnsi="Arial" w:cs="Arial"/>
          <w:iCs/>
          <w:noProof/>
          <w:sz w:val="24"/>
        </w:rPr>
        <w:t>[</w:t>
      </w:r>
      <w:r w:rsidR="00497167" w:rsidRPr="00441C1A">
        <w:rPr>
          <w:rFonts w:ascii="Arial" w:hAnsi="Arial" w:cs="Arial"/>
          <w:iCs/>
          <w:noProof/>
          <w:sz w:val="24"/>
          <w:u w:val="single"/>
        </w:rPr>
        <w:t>ejercicio fiscal evaluado</w:t>
      </w:r>
      <w:r w:rsidR="00497167">
        <w:rPr>
          <w:rFonts w:ascii="Arial" w:hAnsi="Arial" w:cs="Arial"/>
          <w:iCs/>
          <w:noProof/>
          <w:sz w:val="24"/>
        </w:rPr>
        <w:t>].</w:t>
      </w:r>
    </w:p>
    <w:p w14:paraId="412398F6" w14:textId="00250418" w:rsidR="00E409B5" w:rsidRPr="004B5FD1" w:rsidRDefault="00E409B5" w:rsidP="00E409B5">
      <w:pPr>
        <w:pStyle w:val="Prrafodelista"/>
        <w:numPr>
          <w:ilvl w:val="0"/>
          <w:numId w:val="30"/>
        </w:numPr>
        <w:tabs>
          <w:tab w:val="left" w:pos="0"/>
          <w:tab w:val="left" w:pos="426"/>
        </w:tabs>
        <w:spacing w:line="276" w:lineRule="auto"/>
        <w:jc w:val="both"/>
        <w:rPr>
          <w:rFonts w:ascii="Arial" w:hAnsi="Arial" w:cs="Arial"/>
          <w:b/>
          <w:iCs/>
          <w:sz w:val="24"/>
        </w:rPr>
      </w:pPr>
      <w:r>
        <w:rPr>
          <w:rFonts w:ascii="Arial" w:eastAsia="Times New Roman" w:hAnsi="Arial" w:cs="Arial"/>
          <w:bCs/>
          <w:sz w:val="24"/>
          <w:lang w:eastAsia="en-US"/>
        </w:rPr>
        <w:t>Evaluaciones externas al FAIS y su componente</w:t>
      </w:r>
      <w:r w:rsidR="00497167">
        <w:rPr>
          <w:rFonts w:ascii="Arial" w:eastAsia="Times New Roman" w:hAnsi="Arial" w:cs="Arial"/>
          <w:bCs/>
          <w:sz w:val="24"/>
          <w:lang w:eastAsia="en-US"/>
        </w:rPr>
        <w:t xml:space="preserve"> FISMDF.</w:t>
      </w:r>
    </w:p>
    <w:p w14:paraId="17CFACFF" w14:textId="7D99D44D" w:rsidR="004D6FA1" w:rsidRPr="00470672" w:rsidRDefault="004D6FA1" w:rsidP="004D6FA1">
      <w:pPr>
        <w:pStyle w:val="Prrafodelista"/>
        <w:numPr>
          <w:ilvl w:val="0"/>
          <w:numId w:val="29"/>
        </w:numPr>
        <w:tabs>
          <w:tab w:val="left" w:pos="0"/>
          <w:tab w:val="left" w:pos="426"/>
        </w:tabs>
        <w:spacing w:line="276" w:lineRule="auto"/>
        <w:jc w:val="both"/>
        <w:rPr>
          <w:rFonts w:ascii="Arial" w:eastAsia="Times New Roman" w:hAnsi="Arial" w:cs="Arial"/>
          <w:bCs/>
          <w:sz w:val="24"/>
          <w:lang w:eastAsia="en-US"/>
        </w:rPr>
      </w:pPr>
      <w:r>
        <w:rPr>
          <w:rFonts w:ascii="Arial" w:hAnsi="Arial" w:cs="Arial"/>
          <w:noProof/>
          <w:sz w:val="24"/>
        </w:rPr>
        <w:t>Guía de criterios para el reporte del ejercicio, destino y resultados de los recursos federales transferidos</w:t>
      </w:r>
      <w:r w:rsidR="00953087">
        <w:rPr>
          <w:rFonts w:ascii="Arial" w:hAnsi="Arial" w:cs="Arial"/>
          <w:noProof/>
          <w:sz w:val="24"/>
        </w:rPr>
        <w:t>.</w:t>
      </w:r>
    </w:p>
    <w:p w14:paraId="024995E2" w14:textId="692B5A93" w:rsidR="00470672" w:rsidRPr="00470672" w:rsidRDefault="00470672" w:rsidP="00470672">
      <w:pPr>
        <w:pStyle w:val="Prrafodelista"/>
        <w:numPr>
          <w:ilvl w:val="0"/>
          <w:numId w:val="29"/>
        </w:numPr>
        <w:tabs>
          <w:tab w:val="left" w:pos="0"/>
          <w:tab w:val="left" w:pos="426"/>
        </w:tabs>
        <w:spacing w:line="276" w:lineRule="auto"/>
        <w:jc w:val="both"/>
        <w:rPr>
          <w:rFonts w:ascii="Arial" w:eastAsia="Times New Roman" w:hAnsi="Arial" w:cs="Arial"/>
          <w:bCs/>
          <w:sz w:val="24"/>
          <w:lang w:eastAsia="en-US"/>
        </w:rPr>
      </w:pPr>
      <w:r w:rsidRPr="003B015E">
        <w:rPr>
          <w:rFonts w:ascii="Arial" w:hAnsi="Arial" w:cs="Arial"/>
          <w:noProof/>
          <w:sz w:val="24"/>
        </w:rPr>
        <w:t xml:space="preserve">Guía operativa para la constitución, operación, registro, atención y seguimiento de la </w:t>
      </w:r>
      <w:r>
        <w:rPr>
          <w:rFonts w:ascii="Arial" w:hAnsi="Arial" w:cs="Arial"/>
          <w:noProof/>
          <w:sz w:val="24"/>
        </w:rPr>
        <w:t>P</w:t>
      </w:r>
      <w:r w:rsidRPr="003B015E">
        <w:rPr>
          <w:rFonts w:ascii="Arial" w:hAnsi="Arial" w:cs="Arial"/>
          <w:noProof/>
          <w:sz w:val="24"/>
        </w:rPr>
        <w:t xml:space="preserve">articipación </w:t>
      </w:r>
      <w:r>
        <w:rPr>
          <w:rFonts w:ascii="Arial" w:hAnsi="Arial" w:cs="Arial"/>
          <w:noProof/>
          <w:sz w:val="24"/>
        </w:rPr>
        <w:t>Social FISMDF</w:t>
      </w:r>
      <w:r w:rsidR="00953087">
        <w:rPr>
          <w:rFonts w:ascii="Arial" w:hAnsi="Arial" w:cs="Arial"/>
          <w:noProof/>
          <w:sz w:val="24"/>
        </w:rPr>
        <w:t>.</w:t>
      </w:r>
    </w:p>
    <w:p w14:paraId="0B56CCBD" w14:textId="096F47ED" w:rsidR="001D7549" w:rsidRDefault="001D7549" w:rsidP="00DD5D55">
      <w:pPr>
        <w:pStyle w:val="Prrafodelista"/>
        <w:numPr>
          <w:ilvl w:val="0"/>
          <w:numId w:val="29"/>
        </w:numPr>
        <w:tabs>
          <w:tab w:val="left" w:pos="0"/>
          <w:tab w:val="left" w:pos="426"/>
        </w:tabs>
        <w:spacing w:line="276" w:lineRule="auto"/>
        <w:jc w:val="both"/>
        <w:rPr>
          <w:rFonts w:ascii="Arial" w:hAnsi="Arial" w:cs="Arial"/>
          <w:noProof/>
          <w:sz w:val="24"/>
        </w:rPr>
      </w:pPr>
      <w:r w:rsidRPr="00DD5D55">
        <w:rPr>
          <w:rFonts w:ascii="Arial" w:hAnsi="Arial" w:cs="Arial"/>
          <w:noProof/>
          <w:sz w:val="24"/>
        </w:rPr>
        <w:t>Guía para la Optimización, Estandarización y Mejora Continua de Procesos</w:t>
      </w:r>
      <w:r w:rsidR="00953087">
        <w:rPr>
          <w:rFonts w:ascii="Arial" w:hAnsi="Arial" w:cs="Arial"/>
          <w:noProof/>
          <w:sz w:val="24"/>
        </w:rPr>
        <w:t>.</w:t>
      </w:r>
    </w:p>
    <w:p w14:paraId="2F95AFE5" w14:textId="271AB0E9" w:rsidR="00E409B5" w:rsidRPr="00AA49F1" w:rsidRDefault="00E409B5" w:rsidP="00E409B5">
      <w:pPr>
        <w:pStyle w:val="Prrafodelista"/>
        <w:numPr>
          <w:ilvl w:val="0"/>
          <w:numId w:val="29"/>
        </w:numPr>
        <w:tabs>
          <w:tab w:val="left" w:pos="0"/>
          <w:tab w:val="left" w:pos="426"/>
        </w:tabs>
        <w:spacing w:line="276" w:lineRule="auto"/>
        <w:jc w:val="both"/>
        <w:rPr>
          <w:rFonts w:ascii="Arial" w:eastAsia="Times New Roman" w:hAnsi="Arial" w:cs="Arial"/>
          <w:bCs/>
          <w:sz w:val="24"/>
          <w:lang w:eastAsia="en-US"/>
        </w:rPr>
      </w:pPr>
      <w:r w:rsidRPr="00136B4E">
        <w:rPr>
          <w:rFonts w:ascii="Arial" w:eastAsia="Century Gothic" w:hAnsi="Arial" w:cs="Arial"/>
          <w:sz w:val="24"/>
        </w:rPr>
        <w:t xml:space="preserve">Informe anual sobre la situación de pobreza y rezago social </w:t>
      </w:r>
      <w:r w:rsidR="00C62FCB">
        <w:rPr>
          <w:rFonts w:ascii="Arial" w:eastAsia="Century Gothic" w:hAnsi="Arial" w:cs="Arial"/>
          <w:sz w:val="24"/>
        </w:rPr>
        <w:t>[</w:t>
      </w:r>
      <w:r w:rsidR="00C62FCB" w:rsidRPr="00922684">
        <w:rPr>
          <w:rFonts w:ascii="Arial" w:eastAsia="Century Gothic" w:hAnsi="Arial" w:cs="Arial"/>
          <w:sz w:val="24"/>
          <w:u w:val="single"/>
        </w:rPr>
        <w:t>ejercicio fiscal evaluado</w:t>
      </w:r>
      <w:r w:rsidR="00C62FCB">
        <w:rPr>
          <w:rFonts w:ascii="Arial" w:eastAsia="Century Gothic" w:hAnsi="Arial" w:cs="Arial"/>
          <w:sz w:val="24"/>
        </w:rPr>
        <w:t xml:space="preserve">] </w:t>
      </w:r>
      <w:r w:rsidRPr="00136B4E">
        <w:rPr>
          <w:rFonts w:ascii="Arial" w:eastAsia="Century Gothic" w:hAnsi="Arial" w:cs="Arial"/>
          <w:sz w:val="24"/>
        </w:rPr>
        <w:t>de las entidades, municipios y demarcaciones territoriales del país</w:t>
      </w:r>
      <w:r w:rsidR="00953087">
        <w:rPr>
          <w:rFonts w:ascii="Arial" w:eastAsia="Century Gothic" w:hAnsi="Arial" w:cs="Arial"/>
          <w:sz w:val="24"/>
        </w:rPr>
        <w:t>.</w:t>
      </w:r>
      <w:r w:rsidRPr="00136B4E">
        <w:rPr>
          <w:rFonts w:ascii="Arial" w:eastAsia="Century Gothic" w:hAnsi="Arial" w:cs="Arial"/>
          <w:sz w:val="24"/>
        </w:rPr>
        <w:t xml:space="preserve"> </w:t>
      </w:r>
    </w:p>
    <w:p w14:paraId="1C89B45E" w14:textId="50A106AF" w:rsidR="00E409B5" w:rsidRPr="00D81C3F" w:rsidRDefault="00E409B5" w:rsidP="00E409B5">
      <w:pPr>
        <w:pStyle w:val="Prrafodelista"/>
        <w:numPr>
          <w:ilvl w:val="0"/>
          <w:numId w:val="29"/>
        </w:numPr>
        <w:tabs>
          <w:tab w:val="left" w:pos="0"/>
          <w:tab w:val="left" w:pos="426"/>
        </w:tabs>
        <w:spacing w:line="276" w:lineRule="auto"/>
        <w:jc w:val="both"/>
        <w:rPr>
          <w:rFonts w:ascii="Arial" w:eastAsia="Times New Roman" w:hAnsi="Arial" w:cs="Arial"/>
          <w:bCs/>
          <w:sz w:val="24"/>
          <w:lang w:eastAsia="en-US"/>
        </w:rPr>
      </w:pPr>
      <w:r>
        <w:rPr>
          <w:rFonts w:ascii="Arial" w:eastAsia="Century Gothic" w:hAnsi="Arial" w:cs="Arial"/>
          <w:sz w:val="24"/>
        </w:rPr>
        <w:t>Informes de resultados de las dependencias a cargo del FAIS</w:t>
      </w:r>
      <w:r w:rsidR="00953087">
        <w:rPr>
          <w:rFonts w:ascii="Arial" w:eastAsia="Century Gothic" w:hAnsi="Arial" w:cs="Arial"/>
          <w:sz w:val="24"/>
        </w:rPr>
        <w:t>.</w:t>
      </w:r>
    </w:p>
    <w:p w14:paraId="34C61EBB" w14:textId="6EEBFDEA" w:rsidR="00E409B5" w:rsidRPr="00E409B5" w:rsidRDefault="00E409B5" w:rsidP="00E409B5">
      <w:pPr>
        <w:pStyle w:val="Prrafodelista"/>
        <w:numPr>
          <w:ilvl w:val="0"/>
          <w:numId w:val="29"/>
        </w:numPr>
        <w:tabs>
          <w:tab w:val="left" w:pos="0"/>
          <w:tab w:val="left" w:pos="426"/>
        </w:tabs>
        <w:spacing w:line="276" w:lineRule="auto"/>
        <w:jc w:val="both"/>
        <w:rPr>
          <w:rFonts w:ascii="Arial" w:eastAsia="Century Gothic" w:hAnsi="Arial" w:cs="Arial"/>
          <w:sz w:val="24"/>
        </w:rPr>
      </w:pPr>
      <w:r w:rsidRPr="00136B4E">
        <w:rPr>
          <w:rFonts w:ascii="Arial" w:eastAsia="Century Gothic" w:hAnsi="Arial" w:cs="Arial"/>
          <w:sz w:val="24"/>
        </w:rPr>
        <w:t>Informes trimestrales del Sistema de Recursos Federales Transferidos</w:t>
      </w:r>
      <w:r w:rsidR="00953087">
        <w:rPr>
          <w:rFonts w:ascii="Arial" w:eastAsia="Century Gothic" w:hAnsi="Arial" w:cs="Arial"/>
          <w:sz w:val="24"/>
        </w:rPr>
        <w:t>.</w:t>
      </w:r>
    </w:p>
    <w:p w14:paraId="7669DEA7" w14:textId="24AE6C65" w:rsidR="00E409B5" w:rsidRPr="00DD5D55" w:rsidRDefault="00E409B5" w:rsidP="00E409B5">
      <w:pPr>
        <w:pStyle w:val="Prrafodelista"/>
        <w:numPr>
          <w:ilvl w:val="0"/>
          <w:numId w:val="29"/>
        </w:numPr>
        <w:tabs>
          <w:tab w:val="left" w:pos="0"/>
          <w:tab w:val="left" w:pos="426"/>
        </w:tabs>
        <w:spacing w:line="276" w:lineRule="auto"/>
        <w:jc w:val="both"/>
        <w:rPr>
          <w:rFonts w:ascii="Arial" w:hAnsi="Arial" w:cs="Arial"/>
          <w:bCs/>
          <w:iCs/>
          <w:sz w:val="24"/>
        </w:rPr>
      </w:pPr>
      <w:r w:rsidRPr="00DD5D55">
        <w:rPr>
          <w:rFonts w:ascii="Arial" w:hAnsi="Arial" w:cs="Arial"/>
          <w:bCs/>
          <w:iCs/>
          <w:sz w:val="24"/>
        </w:rPr>
        <w:t>Ley de Coordinación Fiscal</w:t>
      </w:r>
      <w:r w:rsidR="00953087">
        <w:rPr>
          <w:rFonts w:ascii="Arial" w:hAnsi="Arial" w:cs="Arial"/>
          <w:bCs/>
          <w:iCs/>
          <w:sz w:val="24"/>
        </w:rPr>
        <w:t>.</w:t>
      </w:r>
    </w:p>
    <w:p w14:paraId="568FA1A1" w14:textId="5CD915DE" w:rsidR="00E409B5" w:rsidRPr="00DD5D55" w:rsidRDefault="00E409B5" w:rsidP="00E409B5">
      <w:pPr>
        <w:pStyle w:val="Prrafodelista"/>
        <w:numPr>
          <w:ilvl w:val="0"/>
          <w:numId w:val="29"/>
        </w:numPr>
        <w:tabs>
          <w:tab w:val="left" w:pos="0"/>
          <w:tab w:val="left" w:pos="426"/>
        </w:tabs>
        <w:spacing w:line="276" w:lineRule="auto"/>
        <w:jc w:val="both"/>
        <w:rPr>
          <w:rFonts w:ascii="Arial" w:hAnsi="Arial" w:cs="Arial"/>
          <w:bCs/>
          <w:iCs/>
          <w:sz w:val="24"/>
        </w:rPr>
      </w:pPr>
      <w:r w:rsidRPr="00DD5D55">
        <w:rPr>
          <w:rFonts w:ascii="Arial" w:hAnsi="Arial" w:cs="Arial"/>
          <w:bCs/>
          <w:iCs/>
          <w:sz w:val="24"/>
        </w:rPr>
        <w:t>Ley Federal de Presupuesto y Responsabilidad Hacendaria</w:t>
      </w:r>
      <w:r w:rsidR="00953087">
        <w:rPr>
          <w:rFonts w:ascii="Arial" w:hAnsi="Arial" w:cs="Arial"/>
          <w:bCs/>
          <w:iCs/>
          <w:sz w:val="24"/>
        </w:rPr>
        <w:t>.</w:t>
      </w:r>
      <w:r w:rsidRPr="00DD5D55">
        <w:rPr>
          <w:rFonts w:ascii="Arial" w:hAnsi="Arial" w:cs="Arial"/>
          <w:bCs/>
          <w:iCs/>
          <w:sz w:val="24"/>
        </w:rPr>
        <w:t xml:space="preserve">  </w:t>
      </w:r>
    </w:p>
    <w:p w14:paraId="5F388C28" w14:textId="4ED2984A" w:rsidR="00E409B5" w:rsidRPr="00DD5D55" w:rsidRDefault="00E409B5" w:rsidP="00E409B5">
      <w:pPr>
        <w:pStyle w:val="Prrafodelista"/>
        <w:numPr>
          <w:ilvl w:val="0"/>
          <w:numId w:val="29"/>
        </w:numPr>
        <w:tabs>
          <w:tab w:val="left" w:pos="0"/>
          <w:tab w:val="left" w:pos="426"/>
        </w:tabs>
        <w:spacing w:line="276" w:lineRule="auto"/>
        <w:jc w:val="both"/>
        <w:rPr>
          <w:rFonts w:ascii="Arial" w:hAnsi="Arial" w:cs="Arial"/>
          <w:iCs/>
          <w:noProof/>
          <w:sz w:val="24"/>
        </w:rPr>
      </w:pPr>
      <w:r w:rsidRPr="00DD5D55">
        <w:rPr>
          <w:rFonts w:ascii="Arial" w:hAnsi="Arial" w:cs="Arial"/>
          <w:iCs/>
          <w:noProof/>
          <w:sz w:val="24"/>
        </w:rPr>
        <w:t>Ley General de Contabilidad Gubernamental</w:t>
      </w:r>
      <w:r w:rsidR="00953087">
        <w:rPr>
          <w:rFonts w:ascii="Arial" w:hAnsi="Arial" w:cs="Arial"/>
          <w:iCs/>
          <w:noProof/>
          <w:sz w:val="24"/>
        </w:rPr>
        <w:t>.</w:t>
      </w:r>
    </w:p>
    <w:p w14:paraId="1765BF3D" w14:textId="4BEF8686" w:rsidR="00E409B5" w:rsidRDefault="00E409B5" w:rsidP="00E409B5">
      <w:pPr>
        <w:pStyle w:val="Prrafodelista"/>
        <w:numPr>
          <w:ilvl w:val="0"/>
          <w:numId w:val="29"/>
        </w:numPr>
        <w:tabs>
          <w:tab w:val="left" w:pos="0"/>
          <w:tab w:val="left" w:pos="426"/>
        </w:tabs>
        <w:spacing w:line="276" w:lineRule="auto"/>
        <w:jc w:val="both"/>
        <w:rPr>
          <w:rFonts w:ascii="Arial" w:hAnsi="Arial" w:cs="Arial"/>
          <w:iCs/>
          <w:noProof/>
          <w:sz w:val="24"/>
        </w:rPr>
      </w:pPr>
      <w:r w:rsidRPr="00DD5D55">
        <w:rPr>
          <w:rFonts w:ascii="Arial" w:hAnsi="Arial" w:cs="Arial"/>
          <w:iCs/>
          <w:noProof/>
          <w:sz w:val="24"/>
        </w:rPr>
        <w:t>Ley General de Desarrollo Social</w:t>
      </w:r>
      <w:r w:rsidR="00953087">
        <w:rPr>
          <w:rFonts w:ascii="Arial" w:hAnsi="Arial" w:cs="Arial"/>
          <w:iCs/>
          <w:noProof/>
          <w:sz w:val="24"/>
        </w:rPr>
        <w:t>.</w:t>
      </w:r>
    </w:p>
    <w:p w14:paraId="35663F6F" w14:textId="3D68726C" w:rsidR="00C02F6B" w:rsidRDefault="00E409B5" w:rsidP="00E409B5">
      <w:pPr>
        <w:pStyle w:val="Prrafodelista"/>
        <w:numPr>
          <w:ilvl w:val="0"/>
          <w:numId w:val="29"/>
        </w:numPr>
        <w:tabs>
          <w:tab w:val="left" w:pos="0"/>
          <w:tab w:val="left" w:pos="426"/>
        </w:tabs>
        <w:spacing w:line="276" w:lineRule="auto"/>
        <w:jc w:val="both"/>
        <w:rPr>
          <w:rFonts w:ascii="Arial" w:hAnsi="Arial" w:cs="Arial"/>
          <w:iCs/>
          <w:noProof/>
          <w:sz w:val="24"/>
        </w:rPr>
      </w:pPr>
      <w:r w:rsidRPr="006D285C">
        <w:rPr>
          <w:rFonts w:ascii="Arial" w:hAnsi="Arial" w:cs="Arial"/>
          <w:iCs/>
          <w:noProof/>
          <w:sz w:val="24"/>
        </w:rPr>
        <w:t>Ley General de Transparencia y Acceso a la Información Pública</w:t>
      </w:r>
      <w:r w:rsidR="00953087">
        <w:rPr>
          <w:rFonts w:ascii="Arial" w:hAnsi="Arial" w:cs="Arial"/>
          <w:iCs/>
          <w:noProof/>
          <w:sz w:val="24"/>
        </w:rPr>
        <w:t>.</w:t>
      </w:r>
    </w:p>
    <w:p w14:paraId="26ED4025" w14:textId="749A1341" w:rsidR="00315F07" w:rsidRDefault="00E409B5" w:rsidP="00094FB0">
      <w:pPr>
        <w:pStyle w:val="Prrafodelista"/>
        <w:numPr>
          <w:ilvl w:val="0"/>
          <w:numId w:val="29"/>
        </w:numPr>
        <w:tabs>
          <w:tab w:val="left" w:pos="0"/>
          <w:tab w:val="left" w:pos="426"/>
        </w:tabs>
        <w:spacing w:line="276" w:lineRule="auto"/>
        <w:jc w:val="both"/>
        <w:rPr>
          <w:rFonts w:ascii="Arial" w:hAnsi="Arial" w:cs="Arial"/>
          <w:iCs/>
          <w:noProof/>
          <w:sz w:val="24"/>
          <w:lang w:eastAsia="en-US"/>
        </w:rPr>
      </w:pPr>
      <w:r w:rsidRPr="00A247A2">
        <w:rPr>
          <w:rFonts w:ascii="Arial" w:hAnsi="Arial" w:cs="Arial"/>
          <w:iCs/>
          <w:noProof/>
          <w:sz w:val="24"/>
          <w:lang w:eastAsia="en-US"/>
        </w:rPr>
        <w:t>Lineamientos para informar sobre los recursos federales transferidos a las entidades federativas, municipios y demarcaciones territoriales del Distrito Federal y de operación de los recursos del Ramo General 33</w:t>
      </w:r>
      <w:r w:rsidR="00953087">
        <w:rPr>
          <w:rFonts w:ascii="Arial" w:hAnsi="Arial" w:cs="Arial"/>
          <w:iCs/>
          <w:noProof/>
          <w:sz w:val="24"/>
          <w:lang w:eastAsia="en-US"/>
        </w:rPr>
        <w:t>.</w:t>
      </w:r>
    </w:p>
    <w:p w14:paraId="55E1A8DC" w14:textId="77777777" w:rsidR="00315F07" w:rsidRDefault="00315F07">
      <w:pPr>
        <w:rPr>
          <w:rFonts w:eastAsia="Times" w:cs="Arial"/>
          <w:iCs/>
          <w:noProof/>
          <w:sz w:val="24"/>
          <w:szCs w:val="20"/>
          <w:lang w:val="es-ES_tradnl"/>
        </w:rPr>
      </w:pPr>
      <w:r>
        <w:rPr>
          <w:rFonts w:cs="Arial"/>
          <w:iCs/>
          <w:noProof/>
          <w:sz w:val="24"/>
        </w:rPr>
        <w:br w:type="page"/>
      </w:r>
    </w:p>
    <w:p w14:paraId="51C38B1E" w14:textId="77777777" w:rsidR="00584506" w:rsidRPr="00584506" w:rsidRDefault="00584506" w:rsidP="00584506">
      <w:pPr>
        <w:tabs>
          <w:tab w:val="left" w:pos="0"/>
          <w:tab w:val="left" w:pos="426"/>
        </w:tabs>
        <w:spacing w:line="276" w:lineRule="auto"/>
        <w:ind w:left="360"/>
        <w:jc w:val="both"/>
        <w:rPr>
          <w:rFonts w:cs="Arial"/>
          <w:bCs/>
          <w:sz w:val="24"/>
        </w:rPr>
      </w:pPr>
    </w:p>
    <w:p w14:paraId="4A342DBE" w14:textId="77777777" w:rsidR="00584506" w:rsidRPr="00584506" w:rsidRDefault="00584506" w:rsidP="00584506">
      <w:pPr>
        <w:tabs>
          <w:tab w:val="left" w:pos="0"/>
          <w:tab w:val="left" w:pos="426"/>
        </w:tabs>
        <w:spacing w:line="276" w:lineRule="auto"/>
        <w:ind w:left="360"/>
        <w:jc w:val="both"/>
        <w:rPr>
          <w:rFonts w:cs="Arial"/>
          <w:bCs/>
          <w:sz w:val="24"/>
        </w:rPr>
      </w:pPr>
    </w:p>
    <w:p w14:paraId="78BAB5DD" w14:textId="77777777" w:rsidR="00584506" w:rsidRPr="00584506" w:rsidRDefault="00584506" w:rsidP="00584506">
      <w:pPr>
        <w:tabs>
          <w:tab w:val="left" w:pos="0"/>
          <w:tab w:val="left" w:pos="426"/>
        </w:tabs>
        <w:spacing w:line="276" w:lineRule="auto"/>
        <w:ind w:left="360"/>
        <w:jc w:val="both"/>
        <w:rPr>
          <w:rFonts w:cs="Arial"/>
          <w:bCs/>
          <w:sz w:val="24"/>
        </w:rPr>
      </w:pPr>
    </w:p>
    <w:p w14:paraId="01680655" w14:textId="77777777" w:rsidR="00584506" w:rsidRPr="00315F07" w:rsidRDefault="00584506" w:rsidP="00315F07">
      <w:pPr>
        <w:tabs>
          <w:tab w:val="left" w:pos="0"/>
          <w:tab w:val="left" w:pos="426"/>
        </w:tabs>
        <w:spacing w:line="276" w:lineRule="auto"/>
        <w:ind w:left="360"/>
        <w:jc w:val="both"/>
        <w:rPr>
          <w:rFonts w:cs="Arial"/>
          <w:bCs/>
          <w:sz w:val="24"/>
        </w:rPr>
      </w:pPr>
    </w:p>
    <w:p w14:paraId="69F0841F" w14:textId="2DDFE52F" w:rsidR="00DD5D55" w:rsidRPr="00E409B5" w:rsidRDefault="00DD5D55" w:rsidP="00DD5D55">
      <w:pPr>
        <w:pStyle w:val="Prrafodelista"/>
        <w:numPr>
          <w:ilvl w:val="0"/>
          <w:numId w:val="29"/>
        </w:numPr>
        <w:tabs>
          <w:tab w:val="left" w:pos="0"/>
          <w:tab w:val="left" w:pos="426"/>
        </w:tabs>
        <w:spacing w:line="276" w:lineRule="auto"/>
        <w:jc w:val="both"/>
        <w:rPr>
          <w:rFonts w:ascii="Arial" w:eastAsia="Times New Roman" w:hAnsi="Arial" w:cs="Arial"/>
          <w:bCs/>
          <w:sz w:val="24"/>
          <w:lang w:eastAsia="en-US"/>
        </w:rPr>
      </w:pPr>
      <w:r w:rsidRPr="00DD5D55">
        <w:rPr>
          <w:rFonts w:ascii="Arial" w:hAnsi="Arial" w:cs="Arial"/>
          <w:noProof/>
          <w:sz w:val="24"/>
        </w:rPr>
        <w:t>Manual de usuario y operación de la Matriz de Inversión para el Desarrollo Social</w:t>
      </w:r>
      <w:r w:rsidR="00953087">
        <w:rPr>
          <w:rFonts w:ascii="Arial" w:hAnsi="Arial" w:cs="Arial"/>
          <w:noProof/>
          <w:sz w:val="24"/>
        </w:rPr>
        <w:t>.</w:t>
      </w:r>
    </w:p>
    <w:p w14:paraId="2E575896" w14:textId="6122AD8E" w:rsidR="004D6FA1" w:rsidRPr="00DD5D55" w:rsidRDefault="004D6FA1" w:rsidP="004D6FA1">
      <w:pPr>
        <w:pStyle w:val="Prrafodelista"/>
        <w:numPr>
          <w:ilvl w:val="0"/>
          <w:numId w:val="29"/>
        </w:numPr>
        <w:tabs>
          <w:tab w:val="left" w:pos="0"/>
          <w:tab w:val="left" w:pos="426"/>
        </w:tabs>
        <w:spacing w:line="276" w:lineRule="auto"/>
        <w:jc w:val="both"/>
        <w:rPr>
          <w:rFonts w:ascii="Arial" w:hAnsi="Arial" w:cs="Arial"/>
          <w:iCs/>
          <w:noProof/>
          <w:sz w:val="24"/>
          <w:lang w:eastAsia="en-US"/>
        </w:rPr>
      </w:pPr>
      <w:r>
        <w:rPr>
          <w:rFonts w:ascii="Arial" w:eastAsia="Times New Roman" w:hAnsi="Arial" w:cs="Arial"/>
          <w:bCs/>
          <w:sz w:val="24"/>
          <w:lang w:eastAsia="en-US"/>
        </w:rPr>
        <w:t xml:space="preserve">Matriz de Indicadores para Resultados del </w:t>
      </w:r>
      <w:r w:rsidRPr="00DD5D55">
        <w:rPr>
          <w:rFonts w:ascii="Arial" w:hAnsi="Arial" w:cs="Arial"/>
          <w:iCs/>
          <w:noProof/>
          <w:sz w:val="24"/>
        </w:rPr>
        <w:t>Fondo de Aportaciones para la Infraestructura Social</w:t>
      </w:r>
      <w:r w:rsidR="00C62FCB">
        <w:rPr>
          <w:rFonts w:ascii="Arial" w:hAnsi="Arial" w:cs="Arial"/>
          <w:iCs/>
          <w:noProof/>
          <w:sz w:val="24"/>
        </w:rPr>
        <w:t>, componente FISMDF</w:t>
      </w:r>
      <w:r w:rsidR="00953087">
        <w:rPr>
          <w:rFonts w:ascii="Arial" w:hAnsi="Arial" w:cs="Arial"/>
          <w:iCs/>
          <w:noProof/>
          <w:sz w:val="24"/>
        </w:rPr>
        <w:t>.</w:t>
      </w:r>
    </w:p>
    <w:p w14:paraId="1572CB78" w14:textId="35D0442B" w:rsidR="00E409B5" w:rsidRPr="00DD5D55" w:rsidRDefault="00E409B5" w:rsidP="00E409B5">
      <w:pPr>
        <w:pStyle w:val="Prrafodelista"/>
        <w:numPr>
          <w:ilvl w:val="0"/>
          <w:numId w:val="29"/>
        </w:numPr>
        <w:tabs>
          <w:tab w:val="left" w:pos="0"/>
          <w:tab w:val="left" w:pos="426"/>
        </w:tabs>
        <w:spacing w:line="276" w:lineRule="auto"/>
        <w:jc w:val="both"/>
        <w:rPr>
          <w:rFonts w:ascii="Arial" w:hAnsi="Arial" w:cs="Arial"/>
          <w:noProof/>
          <w:sz w:val="24"/>
        </w:rPr>
      </w:pPr>
      <w:r w:rsidRPr="00DD5D55">
        <w:rPr>
          <w:rFonts w:ascii="Arial" w:hAnsi="Arial" w:cs="Arial"/>
          <w:noProof/>
          <w:sz w:val="24"/>
        </w:rPr>
        <w:t>Programa de capacitación de la planeación del Fondo de Aportaciones para la Infraestructura Social</w:t>
      </w:r>
      <w:r w:rsidR="00953087">
        <w:rPr>
          <w:rFonts w:ascii="Arial" w:hAnsi="Arial" w:cs="Arial"/>
          <w:noProof/>
          <w:sz w:val="24"/>
        </w:rPr>
        <w:t>.</w:t>
      </w:r>
    </w:p>
    <w:p w14:paraId="38FB1E21" w14:textId="1FA1BD48" w:rsidR="004A07B4" w:rsidRPr="00DD5D55" w:rsidRDefault="004A07B4" w:rsidP="004A07B4">
      <w:pPr>
        <w:pStyle w:val="Prrafodelista"/>
        <w:numPr>
          <w:ilvl w:val="0"/>
          <w:numId w:val="29"/>
        </w:numPr>
        <w:tabs>
          <w:tab w:val="left" w:pos="0"/>
          <w:tab w:val="left" w:pos="426"/>
        </w:tabs>
        <w:spacing w:line="276" w:lineRule="auto"/>
        <w:jc w:val="both"/>
        <w:rPr>
          <w:rFonts w:ascii="Arial" w:eastAsia="Times New Roman" w:hAnsi="Arial" w:cs="Arial"/>
          <w:bCs/>
          <w:sz w:val="24"/>
          <w:lang w:eastAsia="en-US"/>
        </w:rPr>
      </w:pPr>
      <w:r>
        <w:rPr>
          <w:rFonts w:ascii="Arial" w:eastAsia="Century Gothic" w:hAnsi="Arial" w:cs="Arial"/>
          <w:sz w:val="24"/>
        </w:rPr>
        <w:t xml:space="preserve">Reportes de la </w:t>
      </w:r>
      <w:r w:rsidRPr="00DD5D55">
        <w:rPr>
          <w:rFonts w:ascii="Arial" w:hAnsi="Arial" w:cs="Arial"/>
          <w:noProof/>
          <w:sz w:val="24"/>
        </w:rPr>
        <w:t>Matriz de Inversión para el Desarrollo Social</w:t>
      </w:r>
      <w:r w:rsidR="00953087">
        <w:rPr>
          <w:rFonts w:ascii="Arial" w:hAnsi="Arial" w:cs="Arial"/>
          <w:noProof/>
          <w:sz w:val="24"/>
        </w:rPr>
        <w:t>.</w:t>
      </w:r>
    </w:p>
    <w:p w14:paraId="0F228890" w14:textId="47005339" w:rsidR="00ED639E" w:rsidRDefault="00ED639E">
      <w:pPr>
        <w:rPr>
          <w:rFonts w:cs="Arial"/>
          <w:bCs/>
          <w:sz w:val="24"/>
        </w:rPr>
      </w:pPr>
      <w:r>
        <w:rPr>
          <w:rFonts w:cs="Arial"/>
          <w:bCs/>
          <w:sz w:val="24"/>
        </w:rPr>
        <w:br w:type="page"/>
      </w:r>
    </w:p>
    <w:p w14:paraId="72857C8F" w14:textId="77777777" w:rsidR="004A07B4" w:rsidRDefault="004A07B4" w:rsidP="001925BE">
      <w:pPr>
        <w:tabs>
          <w:tab w:val="left" w:pos="0"/>
          <w:tab w:val="left" w:pos="426"/>
        </w:tabs>
        <w:spacing w:line="276" w:lineRule="auto"/>
        <w:jc w:val="both"/>
        <w:rPr>
          <w:rFonts w:cs="Arial"/>
          <w:bCs/>
          <w:sz w:val="24"/>
        </w:rPr>
      </w:pPr>
    </w:p>
    <w:p w14:paraId="0B26BFD1" w14:textId="77777777" w:rsidR="00ED639E" w:rsidRDefault="00ED639E" w:rsidP="001925BE">
      <w:pPr>
        <w:tabs>
          <w:tab w:val="left" w:pos="0"/>
          <w:tab w:val="left" w:pos="426"/>
        </w:tabs>
        <w:spacing w:line="276" w:lineRule="auto"/>
        <w:jc w:val="both"/>
        <w:rPr>
          <w:rFonts w:cs="Arial"/>
          <w:bCs/>
          <w:sz w:val="24"/>
        </w:rPr>
      </w:pPr>
    </w:p>
    <w:p w14:paraId="60E521FA" w14:textId="77777777" w:rsidR="00ED639E" w:rsidRDefault="00ED639E" w:rsidP="001925BE">
      <w:pPr>
        <w:tabs>
          <w:tab w:val="left" w:pos="0"/>
          <w:tab w:val="left" w:pos="426"/>
        </w:tabs>
        <w:spacing w:line="276" w:lineRule="auto"/>
        <w:jc w:val="both"/>
        <w:rPr>
          <w:rFonts w:cs="Arial"/>
          <w:bCs/>
          <w:sz w:val="24"/>
        </w:rPr>
      </w:pPr>
    </w:p>
    <w:p w14:paraId="7DCAE422" w14:textId="77777777" w:rsidR="00ED639E" w:rsidRPr="000A6D27" w:rsidRDefault="00ED639E" w:rsidP="00ED639E">
      <w:pPr>
        <w:pStyle w:val="Ttulo1"/>
        <w:spacing w:after="240"/>
        <w:ind w:left="0"/>
        <w:jc w:val="center"/>
        <w:rPr>
          <w:rFonts w:ascii="Arial" w:hAnsi="Arial" w:cs="Arial"/>
          <w:b/>
          <w:bCs/>
          <w:smallCaps/>
          <w:sz w:val="24"/>
          <w:szCs w:val="24"/>
          <w:lang w:val="es-ES"/>
        </w:rPr>
      </w:pPr>
      <w:bookmarkStart w:id="92" w:name="_Toc131526921"/>
      <w:bookmarkStart w:id="93" w:name="_Toc132024659"/>
      <w:bookmarkStart w:id="94" w:name="_Toc132030277"/>
      <w:r w:rsidRPr="000A6D27">
        <w:rPr>
          <w:rFonts w:ascii="Arial" w:hAnsi="Arial" w:cs="Arial"/>
          <w:b/>
          <w:bCs/>
          <w:smallCaps/>
          <w:sz w:val="24"/>
          <w:szCs w:val="24"/>
          <w:lang w:val="es-ES"/>
        </w:rPr>
        <w:t>Ficha Técnica de Evaluación</w:t>
      </w:r>
      <w:bookmarkEnd w:id="92"/>
      <w:bookmarkEnd w:id="93"/>
      <w:bookmarkEnd w:id="94"/>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87"/>
        <w:gridCol w:w="4536"/>
      </w:tblGrid>
      <w:tr w:rsidR="00ED639E" w:rsidRPr="007F5CDA" w14:paraId="4B3F4685" w14:textId="77777777" w:rsidTr="000D0930">
        <w:trPr>
          <w:trHeight w:val="300"/>
          <w:jc w:val="center"/>
        </w:trPr>
        <w:tc>
          <w:tcPr>
            <w:tcW w:w="5387"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6B9ED938" w14:textId="77777777" w:rsidR="00ED639E" w:rsidRPr="007F5CDA" w:rsidRDefault="00ED639E" w:rsidP="000D0930">
            <w:pPr>
              <w:ind w:left="67"/>
              <w:jc w:val="center"/>
              <w:rPr>
                <w:rFonts w:cs="Arial"/>
                <w:b/>
                <w:bCs/>
                <w:color w:val="FFFFFF" w:themeColor="background1"/>
                <w:szCs w:val="22"/>
                <w:lang w:val="es-ES" w:eastAsia="es-MX"/>
              </w:rPr>
            </w:pPr>
            <w:r w:rsidRPr="007F5CDA">
              <w:rPr>
                <w:rFonts w:cs="Arial"/>
                <w:b/>
                <w:bCs/>
                <w:color w:val="FFFFFF" w:themeColor="background1"/>
                <w:szCs w:val="22"/>
                <w:lang w:eastAsia="es-MX"/>
              </w:rPr>
              <w:t>Concepto</w:t>
            </w:r>
          </w:p>
        </w:tc>
        <w:tc>
          <w:tcPr>
            <w:tcW w:w="4536"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480036B3" w14:textId="77777777" w:rsidR="00ED639E" w:rsidRPr="007F5CDA" w:rsidRDefault="00ED639E" w:rsidP="000D0930">
            <w:pPr>
              <w:ind w:left="125" w:hanging="51"/>
              <w:jc w:val="center"/>
              <w:rPr>
                <w:rFonts w:cs="Arial"/>
                <w:b/>
                <w:bCs/>
                <w:color w:val="FFFFFF" w:themeColor="background1"/>
                <w:szCs w:val="22"/>
                <w:lang w:val="en-US" w:eastAsia="es-MX"/>
              </w:rPr>
            </w:pPr>
            <w:r w:rsidRPr="007F5CDA">
              <w:rPr>
                <w:rFonts w:cs="Arial"/>
                <w:b/>
                <w:bCs/>
                <w:color w:val="FFFFFF" w:themeColor="background1"/>
                <w:szCs w:val="22"/>
                <w:lang w:eastAsia="es-MX"/>
              </w:rPr>
              <w:t>Dato</w:t>
            </w:r>
          </w:p>
        </w:tc>
      </w:tr>
      <w:tr w:rsidR="00ED639E" w:rsidRPr="007F5CDA" w14:paraId="1E96F62E" w14:textId="77777777" w:rsidTr="000D0930">
        <w:trPr>
          <w:trHeight w:val="163"/>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55813FD2" w14:textId="77777777" w:rsidR="00ED639E" w:rsidRPr="007F5CDA" w:rsidRDefault="00ED639E" w:rsidP="000D0930">
            <w:pPr>
              <w:ind w:left="67"/>
              <w:jc w:val="both"/>
              <w:rPr>
                <w:rFonts w:cs="Arial"/>
                <w:color w:val="000000"/>
                <w:szCs w:val="22"/>
                <w:lang w:eastAsia="es-MX"/>
              </w:rPr>
            </w:pPr>
            <w:r w:rsidRPr="007F5CDA">
              <w:rPr>
                <w:rFonts w:cs="Arial"/>
                <w:color w:val="000000"/>
                <w:szCs w:val="22"/>
                <w:lang w:eastAsia="es-MX"/>
              </w:rPr>
              <w:t>Nombre o denominación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A7A3D85" w14:textId="77777777" w:rsidR="00ED639E" w:rsidRPr="007F5CDA" w:rsidRDefault="00ED639E" w:rsidP="000D0930">
            <w:pPr>
              <w:rPr>
                <w:rFonts w:cs="Arial"/>
                <w:color w:val="000000"/>
                <w:szCs w:val="22"/>
                <w:lang w:eastAsia="es-MX"/>
              </w:rPr>
            </w:pPr>
          </w:p>
        </w:tc>
      </w:tr>
      <w:tr w:rsidR="00ED639E" w:rsidRPr="007F5CDA" w14:paraId="5C782EF7" w14:textId="77777777" w:rsidTr="000D0930">
        <w:trPr>
          <w:trHeight w:val="381"/>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06EF48A"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Nombre o denominación del Fondo de Aportaciones Federales</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BA823F4" w14:textId="77777777" w:rsidR="00ED639E" w:rsidRPr="007F5CDA" w:rsidRDefault="00ED639E" w:rsidP="000D0930">
            <w:pPr>
              <w:rPr>
                <w:rFonts w:cs="Arial"/>
                <w:color w:val="000000"/>
                <w:szCs w:val="22"/>
                <w:lang w:val="es-ES" w:eastAsia="es-MX"/>
              </w:rPr>
            </w:pPr>
          </w:p>
        </w:tc>
      </w:tr>
      <w:tr w:rsidR="00ED639E" w:rsidRPr="007F5CDA" w14:paraId="2CB75F80" w14:textId="77777777" w:rsidTr="000D0930">
        <w:trPr>
          <w:trHeight w:val="274"/>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09AEA615"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Ejercicio fiscal que se evalúa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C2619C5" w14:textId="77777777" w:rsidR="00ED639E" w:rsidRPr="007F5CDA" w:rsidRDefault="00ED639E" w:rsidP="000D0930">
            <w:pPr>
              <w:rPr>
                <w:rFonts w:cs="Arial"/>
                <w:color w:val="000000"/>
                <w:szCs w:val="22"/>
                <w:lang w:val="es-ES" w:eastAsia="es-MX"/>
              </w:rPr>
            </w:pPr>
          </w:p>
        </w:tc>
      </w:tr>
      <w:tr w:rsidR="00ED639E" w:rsidRPr="007F5CDA" w14:paraId="4240590F" w14:textId="77777777" w:rsidTr="000D0930">
        <w:trPr>
          <w:trHeight w:val="465"/>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1D78F8A"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Dependencia Coordinadora del Fondo de Aportaciones Federales a nivel federal</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15AA530A" w14:textId="77777777" w:rsidR="00ED639E" w:rsidRPr="007F5CDA" w:rsidRDefault="00ED639E" w:rsidP="000D0930">
            <w:pPr>
              <w:rPr>
                <w:rFonts w:cs="Arial"/>
                <w:color w:val="000000"/>
                <w:szCs w:val="22"/>
                <w:lang w:val="es-ES" w:eastAsia="es-MX"/>
              </w:rPr>
            </w:pPr>
          </w:p>
        </w:tc>
      </w:tr>
      <w:tr w:rsidR="00ED639E" w:rsidRPr="007F5CDA" w14:paraId="4EBC7B4F" w14:textId="77777777" w:rsidTr="000D0930">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9A577A8"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Unidad(es) responsable(s) de la coordinación del Fondo de Aportaciones Federales en la entidad federativa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1BEC2E64" w14:textId="77777777" w:rsidR="00ED639E" w:rsidRPr="007F5CDA" w:rsidRDefault="00ED639E" w:rsidP="000D0930">
            <w:pPr>
              <w:rPr>
                <w:rFonts w:cs="Arial"/>
                <w:color w:val="000000"/>
                <w:szCs w:val="22"/>
                <w:lang w:val="es-ES" w:eastAsia="es-MX"/>
              </w:rPr>
            </w:pPr>
          </w:p>
        </w:tc>
      </w:tr>
      <w:tr w:rsidR="00ED639E" w:rsidRPr="007F5CDA" w14:paraId="52BC12D1" w14:textId="77777777" w:rsidTr="000D0930">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FD35C64"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Titular(es) de la(s) unidad(es) responsable(s) de la coordinación del Fondo de Aportaciones Federales</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A8C483C" w14:textId="77777777" w:rsidR="00ED639E" w:rsidRPr="007F5CDA" w:rsidRDefault="00ED639E" w:rsidP="000D0930">
            <w:pPr>
              <w:rPr>
                <w:rFonts w:cs="Arial"/>
                <w:color w:val="000000"/>
                <w:szCs w:val="22"/>
                <w:lang w:val="es-ES" w:eastAsia="es-MX"/>
              </w:rPr>
            </w:pPr>
          </w:p>
        </w:tc>
      </w:tr>
      <w:tr w:rsidR="00ED639E" w:rsidRPr="007F5CDA" w14:paraId="7739C5B0" w14:textId="77777777" w:rsidTr="000D0930">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42AC0C8"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Año del Programa Anual de Evaluación (PAE) en el que fue considerada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47327EDD" w14:textId="77777777" w:rsidR="00ED639E" w:rsidRPr="007F5CDA" w:rsidRDefault="00ED639E" w:rsidP="000D0930">
            <w:pPr>
              <w:rPr>
                <w:rFonts w:cs="Arial"/>
                <w:color w:val="000000"/>
                <w:szCs w:val="22"/>
                <w:lang w:val="es-ES" w:eastAsia="es-MX"/>
              </w:rPr>
            </w:pPr>
          </w:p>
        </w:tc>
      </w:tr>
      <w:tr w:rsidR="00ED639E" w:rsidRPr="007F5CDA" w14:paraId="485576A6" w14:textId="77777777" w:rsidTr="000D0930">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7E61F63B"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Instancia coordinadora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F303B09" w14:textId="77777777" w:rsidR="00ED639E" w:rsidRPr="007F5CDA" w:rsidRDefault="00ED639E" w:rsidP="000D0930">
            <w:pPr>
              <w:rPr>
                <w:rFonts w:cs="Arial"/>
                <w:color w:val="000000"/>
                <w:szCs w:val="22"/>
                <w:lang w:val="es-ES" w:eastAsia="es-MX"/>
              </w:rPr>
            </w:pPr>
          </w:p>
        </w:tc>
      </w:tr>
      <w:tr w:rsidR="00ED639E" w:rsidRPr="007F5CDA" w14:paraId="1AAD908C" w14:textId="77777777" w:rsidTr="000D0930">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1B5A8DB"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Año de conclusión y entrega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11B9847" w14:textId="77777777" w:rsidR="00ED639E" w:rsidRPr="007F5CDA" w:rsidRDefault="00ED639E" w:rsidP="000D0930">
            <w:pPr>
              <w:rPr>
                <w:rFonts w:cs="Arial"/>
                <w:color w:val="000000"/>
                <w:szCs w:val="22"/>
                <w:lang w:val="es-ES" w:eastAsia="es-MX"/>
              </w:rPr>
            </w:pPr>
          </w:p>
        </w:tc>
      </w:tr>
      <w:tr w:rsidR="00ED639E" w:rsidRPr="007F5CDA" w14:paraId="7F287F8A" w14:textId="77777777" w:rsidTr="000D0930">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0F8EF98B"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Tipo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7B080EB0" w14:textId="77777777" w:rsidR="00ED639E" w:rsidRPr="007F5CDA" w:rsidRDefault="00ED639E" w:rsidP="000D0930">
            <w:pPr>
              <w:rPr>
                <w:rFonts w:cs="Arial"/>
                <w:color w:val="000000"/>
                <w:szCs w:val="22"/>
                <w:lang w:val="es-ES" w:eastAsia="es-MX"/>
              </w:rPr>
            </w:pPr>
          </w:p>
        </w:tc>
      </w:tr>
      <w:tr w:rsidR="00ED639E" w:rsidRPr="007F5CDA" w14:paraId="01457A76" w14:textId="77777777" w:rsidTr="000D0930">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4FB1D4A2"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Nombre de la instancia evaluadora externa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74371C4C" w14:textId="77777777" w:rsidR="00ED639E" w:rsidRPr="007F5CDA" w:rsidRDefault="00ED639E" w:rsidP="000D0930">
            <w:pPr>
              <w:rPr>
                <w:rFonts w:cs="Arial"/>
                <w:color w:val="000000"/>
                <w:szCs w:val="22"/>
                <w:lang w:val="es-ES" w:eastAsia="es-MX"/>
              </w:rPr>
            </w:pPr>
          </w:p>
        </w:tc>
      </w:tr>
      <w:tr w:rsidR="00ED639E" w:rsidRPr="007F5CDA" w14:paraId="2DEB201F" w14:textId="77777777" w:rsidTr="000D0930">
        <w:trPr>
          <w:trHeight w:val="6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6177B53E"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Nombre del(a) coordinador(a) externo(a)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4870E417" w14:textId="77777777" w:rsidR="00ED639E" w:rsidRPr="007F5CDA" w:rsidRDefault="00ED639E" w:rsidP="000D0930">
            <w:pPr>
              <w:rPr>
                <w:rFonts w:cs="Arial"/>
                <w:color w:val="000000"/>
                <w:szCs w:val="22"/>
                <w:lang w:val="es-ES" w:eastAsia="es-MX"/>
              </w:rPr>
            </w:pPr>
          </w:p>
        </w:tc>
      </w:tr>
      <w:tr w:rsidR="00ED639E" w:rsidRPr="007F5CDA" w14:paraId="4AD59C60" w14:textId="77777777" w:rsidTr="000D0930">
        <w:trPr>
          <w:trHeight w:val="215"/>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303C0FF7"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Nombre de los(as) principales colaboradores(as) del(a) coordinador(a)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B3D543F" w14:textId="77777777" w:rsidR="00ED639E" w:rsidRPr="007F5CDA" w:rsidRDefault="00ED639E" w:rsidP="000D0930">
            <w:pPr>
              <w:rPr>
                <w:rFonts w:cs="Arial"/>
                <w:color w:val="000000"/>
                <w:szCs w:val="22"/>
                <w:lang w:val="es-ES" w:eastAsia="es-MX"/>
              </w:rPr>
            </w:pPr>
          </w:p>
        </w:tc>
      </w:tr>
      <w:tr w:rsidR="00ED639E" w:rsidRPr="007F5CDA" w14:paraId="48D70D0C" w14:textId="77777777" w:rsidTr="000D0930">
        <w:trPr>
          <w:trHeight w:val="9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7FDCDE25"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Nombre de la Unidad Administrativa responsable de dar seguimiento a la evaluación (Área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57433863" w14:textId="77777777" w:rsidR="00ED639E" w:rsidRPr="007F5CDA" w:rsidRDefault="00ED639E" w:rsidP="000D0930">
            <w:pPr>
              <w:rPr>
                <w:rFonts w:cs="Arial"/>
                <w:color w:val="000000"/>
                <w:szCs w:val="22"/>
                <w:lang w:val="es-ES" w:eastAsia="es-MX"/>
              </w:rPr>
            </w:pPr>
          </w:p>
        </w:tc>
      </w:tr>
      <w:tr w:rsidR="00ED639E" w:rsidRPr="007F5CDA" w14:paraId="3E2140E5" w14:textId="77777777" w:rsidTr="000D0930">
        <w:trPr>
          <w:trHeight w:val="9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7D1C7274"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Nombre del(a) Titular de la unidad administrativa responsable de dar seguimiento a la evaluación (Área de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475FB7F6" w14:textId="77777777" w:rsidR="00ED639E" w:rsidRPr="007F5CDA" w:rsidRDefault="00ED639E" w:rsidP="000D0930">
            <w:pPr>
              <w:rPr>
                <w:rFonts w:cs="Arial"/>
                <w:color w:val="000000"/>
                <w:szCs w:val="22"/>
                <w:lang w:val="es-ES" w:eastAsia="es-MX"/>
              </w:rPr>
            </w:pPr>
          </w:p>
        </w:tc>
      </w:tr>
      <w:tr w:rsidR="00ED639E" w:rsidRPr="007F5CDA" w14:paraId="60290660" w14:textId="77777777" w:rsidTr="000D0930">
        <w:trPr>
          <w:trHeight w:val="15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CC35395"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Nombres de los(as) servidores(as) públicos(as), adscritos(as) a la unidad administrativa responsable de dar seguimiento a la evaluación, que coadyuban con la revisión técnica de la evaluación</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C6A2C10" w14:textId="77777777" w:rsidR="00ED639E" w:rsidRPr="007F5CDA" w:rsidRDefault="00ED639E" w:rsidP="000D0930">
            <w:pPr>
              <w:rPr>
                <w:rFonts w:cs="Arial"/>
                <w:color w:val="000000"/>
                <w:szCs w:val="22"/>
                <w:lang w:val="es-ES" w:eastAsia="es-MX"/>
              </w:rPr>
            </w:pPr>
          </w:p>
        </w:tc>
      </w:tr>
      <w:tr w:rsidR="00ED639E" w:rsidRPr="007F5CDA" w14:paraId="43481DB2" w14:textId="77777777" w:rsidTr="000D0930">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20E6834B"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Forma de contratación de la instancia evaluadora</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464795BC" w14:textId="77777777" w:rsidR="00ED639E" w:rsidRPr="007F5CDA" w:rsidRDefault="00ED639E" w:rsidP="000D0930">
            <w:pPr>
              <w:rPr>
                <w:rFonts w:cs="Arial"/>
                <w:color w:val="000000"/>
                <w:szCs w:val="22"/>
                <w:lang w:val="es-ES" w:eastAsia="es-MX"/>
              </w:rPr>
            </w:pPr>
          </w:p>
        </w:tc>
      </w:tr>
      <w:tr w:rsidR="00ED639E" w:rsidRPr="007F5CDA" w14:paraId="4B72DDBC" w14:textId="77777777" w:rsidTr="000D0930">
        <w:trPr>
          <w:trHeight w:val="30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40A80BAF"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Costo total de la evaluación con IVA incluido</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09D50022" w14:textId="77777777" w:rsidR="00ED639E" w:rsidRPr="007F5CDA" w:rsidRDefault="00ED639E" w:rsidP="000D0930">
            <w:pPr>
              <w:rPr>
                <w:rFonts w:cs="Arial"/>
                <w:color w:val="000000"/>
                <w:szCs w:val="22"/>
                <w:lang w:val="es-ES" w:eastAsia="es-MX"/>
              </w:rPr>
            </w:pPr>
          </w:p>
        </w:tc>
      </w:tr>
      <w:tr w:rsidR="00ED639E" w:rsidRPr="007F5CDA" w14:paraId="02A3B735" w14:textId="77777777" w:rsidTr="000D0930">
        <w:trPr>
          <w:trHeight w:val="60"/>
          <w:jc w:val="center"/>
        </w:trPr>
        <w:tc>
          <w:tcPr>
            <w:tcW w:w="5387" w:type="dxa"/>
            <w:tcBorders>
              <w:top w:val="single" w:sz="4" w:space="0" w:color="auto"/>
              <w:left w:val="single" w:sz="4" w:space="0" w:color="auto"/>
              <w:bottom w:val="single" w:sz="4" w:space="0" w:color="auto"/>
              <w:right w:val="single" w:sz="4" w:space="0" w:color="auto"/>
            </w:tcBorders>
            <w:vAlign w:val="center"/>
            <w:hideMark/>
          </w:tcPr>
          <w:p w14:paraId="10B156C8" w14:textId="77777777" w:rsidR="00ED639E" w:rsidRPr="007F5CDA" w:rsidRDefault="00ED639E" w:rsidP="000D0930">
            <w:pPr>
              <w:ind w:left="67"/>
              <w:jc w:val="both"/>
              <w:rPr>
                <w:rFonts w:cs="Arial"/>
                <w:color w:val="000000"/>
                <w:szCs w:val="22"/>
                <w:lang w:val="es-ES" w:eastAsia="es-MX"/>
              </w:rPr>
            </w:pPr>
            <w:r w:rsidRPr="007F5CDA">
              <w:rPr>
                <w:rFonts w:cs="Arial"/>
                <w:color w:val="000000"/>
                <w:szCs w:val="22"/>
                <w:lang w:eastAsia="es-MX"/>
              </w:rPr>
              <w:t>Fuente de financiamiento</w:t>
            </w:r>
          </w:p>
        </w:tc>
        <w:tc>
          <w:tcPr>
            <w:tcW w:w="4536" w:type="dxa"/>
            <w:tcBorders>
              <w:top w:val="single" w:sz="4" w:space="0" w:color="auto"/>
              <w:left w:val="single" w:sz="4" w:space="0" w:color="auto"/>
              <w:bottom w:val="single" w:sz="4" w:space="0" w:color="auto"/>
              <w:right w:val="single" w:sz="4" w:space="0" w:color="auto"/>
            </w:tcBorders>
            <w:noWrap/>
            <w:vAlign w:val="center"/>
            <w:hideMark/>
          </w:tcPr>
          <w:p w14:paraId="7E5AF631" w14:textId="77777777" w:rsidR="00ED639E" w:rsidRPr="007F5CDA" w:rsidRDefault="00ED639E" w:rsidP="000D0930">
            <w:pPr>
              <w:rPr>
                <w:rFonts w:cs="Arial"/>
                <w:color w:val="000000"/>
                <w:szCs w:val="22"/>
                <w:lang w:val="es-ES" w:eastAsia="es-MX"/>
              </w:rPr>
            </w:pPr>
          </w:p>
        </w:tc>
      </w:tr>
    </w:tbl>
    <w:p w14:paraId="5106F8C3" w14:textId="77777777" w:rsidR="00ED639E" w:rsidRPr="001925BE" w:rsidRDefault="00ED639E" w:rsidP="001925BE">
      <w:pPr>
        <w:tabs>
          <w:tab w:val="left" w:pos="0"/>
          <w:tab w:val="left" w:pos="426"/>
        </w:tabs>
        <w:spacing w:line="276" w:lineRule="auto"/>
        <w:jc w:val="both"/>
        <w:rPr>
          <w:rFonts w:cs="Arial"/>
          <w:bCs/>
          <w:sz w:val="24"/>
        </w:rPr>
      </w:pPr>
    </w:p>
    <w:sectPr w:rsidR="00ED639E" w:rsidRPr="001925BE" w:rsidSect="00456A3C">
      <w:pgSz w:w="12240" w:h="15840" w:code="1"/>
      <w:pgMar w:top="1418" w:right="1701" w:bottom="1418" w:left="1701" w:header="709"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468D5" w14:textId="77777777" w:rsidR="00DF1B28" w:rsidRDefault="00DF1B28">
      <w:r>
        <w:separator/>
      </w:r>
    </w:p>
  </w:endnote>
  <w:endnote w:type="continuationSeparator" w:id="0">
    <w:p w14:paraId="53E6E776" w14:textId="77777777" w:rsidR="00DF1B28" w:rsidRDefault="00DF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entury Gothic">
    <w:panose1 w:val="020B0502020202020204"/>
    <w:charset w:val="00"/>
    <w:family w:val="swiss"/>
    <w:pitch w:val="variable"/>
    <w:sig w:usb0="00000287" w:usb1="00000000" w:usb2="00000000" w:usb3="00000000" w:csb0="0000009F" w:csb1="00000000"/>
  </w:font>
  <w:font w:name="B Avant Garde Demi">
    <w:altName w:val="Courier New"/>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F9CB" w14:textId="001CBB58" w:rsidR="004F4639" w:rsidRDefault="004F4639">
    <w:pPr>
      <w:pStyle w:val="Piedepgina"/>
      <w:jc w:val="right"/>
    </w:pPr>
    <w:r>
      <w:fldChar w:fldCharType="begin"/>
    </w:r>
    <w:r>
      <w:instrText>PAGE   \* MERGEFORMAT</w:instrText>
    </w:r>
    <w:r>
      <w:fldChar w:fldCharType="separate"/>
    </w:r>
    <w:r w:rsidR="00D371E6" w:rsidRPr="00D371E6">
      <w:rPr>
        <w:noProof/>
        <w:lang w:val="es-ES"/>
      </w:rPr>
      <w:t>35</w:t>
    </w:r>
    <w:r>
      <w:fldChar w:fldCharType="end"/>
    </w:r>
  </w:p>
  <w:p w14:paraId="5F7BAE4C" w14:textId="5159C6B5" w:rsidR="004F4639" w:rsidRDefault="004F4639">
    <w:pPr>
      <w:pStyle w:val="Piedepgina"/>
    </w:pPr>
  </w:p>
  <w:p w14:paraId="239BB6F5" w14:textId="7F82A6DD" w:rsidR="004F4639" w:rsidRDefault="004F46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8F288" w14:textId="77777777" w:rsidR="00DF1B28" w:rsidRDefault="00DF1B28">
      <w:r>
        <w:separator/>
      </w:r>
    </w:p>
  </w:footnote>
  <w:footnote w:type="continuationSeparator" w:id="0">
    <w:p w14:paraId="2F901E2E" w14:textId="77777777" w:rsidR="00DF1B28" w:rsidRDefault="00DF1B28">
      <w:r>
        <w:continuationSeparator/>
      </w:r>
    </w:p>
  </w:footnote>
  <w:footnote w:id="1">
    <w:p w14:paraId="7C3C66DD" w14:textId="6A65C038" w:rsidR="008A6397" w:rsidRPr="00F95E4B" w:rsidRDefault="008A6397" w:rsidP="008A6397">
      <w:pPr>
        <w:pStyle w:val="Textonotapie"/>
        <w:jc w:val="both"/>
        <w:rPr>
          <w:rFonts w:ascii="Arial" w:hAnsi="Arial" w:cs="Arial"/>
        </w:rPr>
      </w:pPr>
      <w:r w:rsidRPr="00F95E4B">
        <w:rPr>
          <w:rStyle w:val="Refdenotaalpie"/>
          <w:rFonts w:ascii="Arial" w:hAnsi="Arial" w:cs="Arial"/>
        </w:rPr>
        <w:footnoteRef/>
      </w:r>
      <w:r w:rsidRPr="00F95E4B">
        <w:rPr>
          <w:rFonts w:ascii="Arial" w:hAnsi="Arial" w:cs="Arial"/>
        </w:rPr>
        <w:t xml:space="preserve"> Consejo Nacional de Evaluación de la Política de Desarrollo Social (CONEVAL) (s.f.). Guía para la evaluación de los fondos que integran el Ramo General 33. Disponible en</w:t>
      </w:r>
      <w:r w:rsidR="00321DE6" w:rsidRPr="00F95E4B">
        <w:rPr>
          <w:rFonts w:ascii="Arial" w:hAnsi="Arial" w:cs="Arial"/>
        </w:rPr>
        <w:t xml:space="preserve">: </w:t>
      </w:r>
      <w:hyperlink r:id="rId1" w:history="1">
        <w:r w:rsidR="00321DE6" w:rsidRPr="00F95E4B">
          <w:rPr>
            <w:rStyle w:val="Hipervnculo"/>
            <w:rFonts w:ascii="Arial" w:hAnsi="Arial" w:cs="Arial"/>
          </w:rPr>
          <w:t>https://www.coneval.org.mx/Evaluacion/ERG33/Documents/Guia_Eval_FAF_RG33.pdf</w:t>
        </w:r>
      </w:hyperlink>
      <w:r w:rsidR="00321DE6" w:rsidRPr="00F95E4B">
        <w:rPr>
          <w:rFonts w:ascii="Arial" w:hAnsi="Arial" w:cs="Arial"/>
        </w:rPr>
        <w:t xml:space="preserve"> </w:t>
      </w:r>
    </w:p>
  </w:footnote>
  <w:footnote w:id="2">
    <w:p w14:paraId="4139DF48" w14:textId="70A130E1" w:rsidR="008A6397" w:rsidRPr="00F95E4B" w:rsidRDefault="008A6397" w:rsidP="008A6397">
      <w:pPr>
        <w:pStyle w:val="Textonotapie"/>
        <w:jc w:val="both"/>
        <w:rPr>
          <w:rFonts w:ascii="Arial" w:hAnsi="Arial" w:cs="Arial"/>
        </w:rPr>
      </w:pPr>
      <w:r w:rsidRPr="00F95E4B">
        <w:rPr>
          <w:rStyle w:val="Refdenotaalpie"/>
          <w:rFonts w:ascii="Arial" w:hAnsi="Arial" w:cs="Arial"/>
        </w:rPr>
        <w:footnoteRef/>
      </w:r>
      <w:r w:rsidRPr="00F95E4B">
        <w:rPr>
          <w:rFonts w:ascii="Arial" w:hAnsi="Arial" w:cs="Arial"/>
        </w:rPr>
        <w:t xml:space="preserve"> Secretaría de Hacienda y Crédito Público (SHCP) (2013). Informe Final de la Evaluación de los Procesos del Programa Presupuestario E003: “Administración de los Fondos Federales y Valores en Propiedad y/o Custodia del Gobierno Federal. Disponible en:</w:t>
      </w:r>
      <w:r w:rsidR="00321DE6" w:rsidRPr="00F95E4B">
        <w:rPr>
          <w:rFonts w:ascii="Arial" w:hAnsi="Arial" w:cs="Arial"/>
        </w:rPr>
        <w:t xml:space="preserve"> </w:t>
      </w:r>
      <w:hyperlink r:id="rId2" w:history="1">
        <w:r w:rsidR="00321DE6" w:rsidRPr="00F95E4B">
          <w:rPr>
            <w:rStyle w:val="Hipervnculo"/>
            <w:rFonts w:ascii="Arial" w:hAnsi="Arial" w:cs="Arial"/>
          </w:rPr>
          <w:t>https://www.transparenciapresupuestaria.gob.mx/work/models/PTP/SED/Evaluaciones/CHPF2013/06e003ep13.pdf</w:t>
        </w:r>
      </w:hyperlink>
      <w:r w:rsidR="00321DE6" w:rsidRPr="00F95E4B">
        <w:rPr>
          <w:rFonts w:ascii="Arial" w:hAnsi="Arial" w:cs="Arial"/>
        </w:rPr>
        <w:t xml:space="preserve"> </w:t>
      </w:r>
    </w:p>
  </w:footnote>
  <w:footnote w:id="3">
    <w:p w14:paraId="1666D4F2" w14:textId="4402C351" w:rsidR="008A6397" w:rsidRPr="00F95E4B" w:rsidRDefault="008A6397" w:rsidP="008A6397">
      <w:pPr>
        <w:pStyle w:val="Textonotapie"/>
        <w:jc w:val="both"/>
        <w:rPr>
          <w:rFonts w:ascii="Arial" w:hAnsi="Arial" w:cs="Arial"/>
          <w:lang w:val="es-MX"/>
        </w:rPr>
      </w:pPr>
      <w:r w:rsidRPr="00F95E4B">
        <w:rPr>
          <w:rStyle w:val="Refdenotaalpie"/>
          <w:rFonts w:ascii="Arial" w:hAnsi="Arial" w:cs="Arial"/>
        </w:rPr>
        <w:footnoteRef/>
      </w:r>
      <w:r w:rsidRPr="00F95E4B">
        <w:rPr>
          <w:rFonts w:ascii="Arial" w:hAnsi="Arial" w:cs="Arial"/>
        </w:rPr>
        <w:t xml:space="preserve"> Consejo Nacional de Evaluación de la Política de Desarrollo Social (CONEVAL) (2017). Modelo de Términos de Referencia para la evaluación de procesos. Disponible en</w:t>
      </w:r>
      <w:r w:rsidR="00321DE6" w:rsidRPr="00F95E4B">
        <w:rPr>
          <w:rFonts w:ascii="Arial" w:hAnsi="Arial" w:cs="Arial"/>
        </w:rPr>
        <w:t>:</w:t>
      </w:r>
      <w:r w:rsidRPr="00F95E4B">
        <w:rPr>
          <w:rFonts w:ascii="Arial" w:hAnsi="Arial" w:cs="Arial"/>
        </w:rPr>
        <w:t xml:space="preserve"> </w:t>
      </w:r>
      <w:hyperlink r:id="rId3" w:history="1">
        <w:r w:rsidR="00321DE6" w:rsidRPr="00F95E4B">
          <w:rPr>
            <w:rStyle w:val="Hipervnculo"/>
            <w:rFonts w:ascii="Arial" w:hAnsi="Arial" w:cs="Arial"/>
          </w:rPr>
          <w:t>https://www.coneval.org.mx/Evaluacion/MDE/Documents/TDR_Procesos.pdf</w:t>
        </w:r>
      </w:hyperlink>
      <w:r w:rsidR="00321DE6" w:rsidRPr="00F95E4B">
        <w:rPr>
          <w:rFonts w:ascii="Arial" w:hAnsi="Arial" w:cs="Arial"/>
        </w:rPr>
        <w:t xml:space="preserve"> </w:t>
      </w:r>
    </w:p>
  </w:footnote>
  <w:footnote w:id="4">
    <w:p w14:paraId="7A6215FA" w14:textId="5C6E46EB" w:rsidR="008A6397" w:rsidRPr="00F95E4B" w:rsidRDefault="008A6397" w:rsidP="008A6397">
      <w:pPr>
        <w:pStyle w:val="Textonotapie"/>
        <w:jc w:val="both"/>
        <w:rPr>
          <w:rFonts w:ascii="Arial" w:hAnsi="Arial" w:cs="Arial"/>
          <w:lang w:val="es-MX"/>
        </w:rPr>
      </w:pPr>
      <w:r w:rsidRPr="00F95E4B">
        <w:rPr>
          <w:rStyle w:val="Refdenotaalpie"/>
          <w:rFonts w:ascii="Arial" w:hAnsi="Arial" w:cs="Arial"/>
        </w:rPr>
        <w:footnoteRef/>
      </w:r>
      <w:r w:rsidRPr="00F95E4B">
        <w:rPr>
          <w:rFonts w:ascii="Arial" w:hAnsi="Arial" w:cs="Arial"/>
        </w:rPr>
        <w:t xml:space="preserve"> Secretaría de Desarrollo Social (SEDESOL) (mayo de 2009). </w:t>
      </w:r>
      <w:r w:rsidRPr="00F95E4B">
        <w:rPr>
          <w:rFonts w:ascii="Arial" w:hAnsi="Arial" w:cs="Arial"/>
          <w:i/>
          <w:iCs/>
        </w:rPr>
        <w:t>LINEAMIENTOS</w:t>
      </w:r>
      <w:r w:rsidRPr="00F95E4B">
        <w:rPr>
          <w:rFonts w:ascii="Arial" w:hAnsi="Arial" w:cs="Arial"/>
        </w:rPr>
        <w:t xml:space="preserve"> generales para la elaboración de diagnósticos de cuyos resultados se obtienen propuestas de atención de Programas de Desarrollo Social. Disponible</w:t>
      </w:r>
      <w:r w:rsidR="00321DE6" w:rsidRPr="00F95E4B">
        <w:rPr>
          <w:rFonts w:ascii="Arial" w:hAnsi="Arial" w:cs="Arial"/>
        </w:rPr>
        <w:t xml:space="preserve"> en:</w:t>
      </w:r>
      <w:r w:rsidRPr="00F95E4B">
        <w:rPr>
          <w:rFonts w:ascii="Arial" w:hAnsi="Arial" w:cs="Arial"/>
        </w:rPr>
        <w:t xml:space="preserve"> en: </w:t>
      </w:r>
      <w:hyperlink r:id="rId4" w:anchor=":~:text=%C2%B7%20Diagn%C3%B3stico%3A%20El%20documento%20de%20an%C3%A1lisis,se%20obtienen%20Propuestas%20de%20Atenci%C3%B3n" w:history="1">
        <w:r w:rsidR="00321DE6" w:rsidRPr="00F95E4B">
          <w:rPr>
            <w:rStyle w:val="Hipervnculo"/>
            <w:rFonts w:ascii="Arial" w:hAnsi="Arial" w:cs="Arial"/>
          </w:rPr>
          <w:t>https://dof.gob.mx/nota_detalle.php?codigo=5089652&amp;fecha=07/05/2009#:~:text=%C2%B7%20Diagn%C3%B3stico%3A%20El%20documento%20de%20an%C3%A1lisis,se%20obtienen%20Propuestas%20de%20Atenci%C3%B3n</w:t>
        </w:r>
      </w:hyperlink>
      <w:r w:rsidR="00321DE6" w:rsidRPr="00F95E4B">
        <w:rPr>
          <w:rFonts w:ascii="Arial" w:hAnsi="Arial" w:cs="Arial"/>
        </w:rPr>
        <w:t xml:space="preserve"> </w:t>
      </w:r>
    </w:p>
  </w:footnote>
  <w:footnote w:id="5">
    <w:p w14:paraId="63E63A30" w14:textId="315D9C69" w:rsidR="008A6397" w:rsidRPr="00F95E4B" w:rsidRDefault="008A6397" w:rsidP="008A6397">
      <w:pPr>
        <w:pStyle w:val="Textonotapie"/>
        <w:jc w:val="both"/>
        <w:rPr>
          <w:rFonts w:ascii="Arial" w:hAnsi="Arial" w:cs="Arial"/>
        </w:rPr>
      </w:pPr>
      <w:r w:rsidRPr="00F95E4B">
        <w:rPr>
          <w:rStyle w:val="Refdenotaalpie"/>
          <w:rFonts w:ascii="Arial" w:hAnsi="Arial" w:cs="Arial"/>
        </w:rPr>
        <w:footnoteRef/>
      </w:r>
      <w:r w:rsidRPr="00F95E4B">
        <w:rPr>
          <w:rFonts w:ascii="Arial" w:hAnsi="Arial" w:cs="Arial"/>
        </w:rPr>
        <w:t xml:space="preserve"> Consejo Nacional de Evaluación de la Política de Desarrollo Social (CONEVAL) (marzo 2021.). programa anual de Evaluación de los Programas Presupuestarios y Políticas Públicas de la Administración Pública Federal para el Ejercicio Fiscal 2021. Disponible en:</w:t>
      </w:r>
      <w:r w:rsidR="00321DE6" w:rsidRPr="00F95E4B">
        <w:rPr>
          <w:rFonts w:ascii="Arial" w:hAnsi="Arial" w:cs="Arial"/>
        </w:rPr>
        <w:t xml:space="preserve"> </w:t>
      </w:r>
      <w:hyperlink r:id="rId5" w:history="1">
        <w:r w:rsidR="00321DE6" w:rsidRPr="00F95E4B">
          <w:rPr>
            <w:rStyle w:val="Hipervnculo"/>
            <w:rFonts w:ascii="Arial" w:hAnsi="Arial" w:cs="Arial"/>
          </w:rPr>
          <w:t>https://www.coneval.org.mx/Evaluacion/NME/Documents/PAE_2021.pdf</w:t>
        </w:r>
      </w:hyperlink>
      <w:r w:rsidR="00321DE6" w:rsidRPr="00F95E4B">
        <w:rPr>
          <w:rFonts w:ascii="Arial" w:hAnsi="Arial" w:cs="Arial"/>
        </w:rPr>
        <w:t xml:space="preserve"> </w:t>
      </w:r>
    </w:p>
  </w:footnote>
  <w:footnote w:id="6">
    <w:p w14:paraId="4CDDAE01" w14:textId="7AAC9F0A" w:rsidR="008A6397" w:rsidRPr="00F95E4B" w:rsidRDefault="008A6397" w:rsidP="008A6397">
      <w:pPr>
        <w:pStyle w:val="Textonotapie"/>
        <w:jc w:val="both"/>
        <w:rPr>
          <w:rFonts w:ascii="Arial" w:hAnsi="Arial" w:cs="Arial"/>
        </w:rPr>
      </w:pPr>
      <w:r w:rsidRPr="00F95E4B">
        <w:rPr>
          <w:rStyle w:val="Refdenotaalpie"/>
          <w:rFonts w:ascii="Arial" w:hAnsi="Arial" w:cs="Arial"/>
        </w:rPr>
        <w:footnoteRef/>
      </w:r>
      <w:r w:rsidRPr="00F95E4B">
        <w:rPr>
          <w:rFonts w:ascii="Arial" w:hAnsi="Arial" w:cs="Arial"/>
        </w:rPr>
        <w:t xml:space="preserve"> Secretaría de Bienestar (enero de 2021). ACUERDO por el que se emiten los Lineamientos del Fondo de Aportaciones para la Infraestructura Social. Disponible en:</w:t>
      </w:r>
      <w:r w:rsidR="00321DE6" w:rsidRPr="00F95E4B">
        <w:rPr>
          <w:rFonts w:ascii="Arial" w:hAnsi="Arial" w:cs="Arial"/>
        </w:rPr>
        <w:t xml:space="preserve"> </w:t>
      </w:r>
      <w:hyperlink r:id="rId6" w:history="1">
        <w:r w:rsidR="00321DE6" w:rsidRPr="00F95E4B">
          <w:rPr>
            <w:rStyle w:val="Hipervnculo"/>
            <w:rFonts w:ascii="Arial" w:hAnsi="Arial" w:cs="Arial"/>
          </w:rPr>
          <w:t>https://www.dof.gob.mx/nota_detalle.php?codigo=5610339&amp;fecha=26/01/2021</w:t>
        </w:r>
      </w:hyperlink>
      <w:r w:rsidR="00321DE6" w:rsidRPr="00F95E4B">
        <w:rPr>
          <w:rFonts w:ascii="Arial" w:hAnsi="Arial" w:cs="Arial"/>
        </w:rPr>
        <w:t xml:space="preserve"> </w:t>
      </w:r>
    </w:p>
  </w:footnote>
  <w:footnote w:id="7">
    <w:p w14:paraId="741F47AF" w14:textId="670585BA" w:rsidR="008A6397" w:rsidRPr="00F95E4B" w:rsidRDefault="008A6397" w:rsidP="008A6397">
      <w:pPr>
        <w:pStyle w:val="Textonotapie"/>
        <w:jc w:val="both"/>
        <w:rPr>
          <w:rFonts w:ascii="Arial" w:hAnsi="Arial" w:cs="Arial"/>
        </w:rPr>
      </w:pPr>
      <w:r w:rsidRPr="00F95E4B">
        <w:rPr>
          <w:rStyle w:val="Refdenotaalpie"/>
          <w:rFonts w:ascii="Arial" w:hAnsi="Arial" w:cs="Arial"/>
        </w:rPr>
        <w:footnoteRef/>
      </w:r>
      <w:r w:rsidRPr="00F95E4B">
        <w:rPr>
          <w:rFonts w:ascii="Arial" w:hAnsi="Arial" w:cs="Arial"/>
        </w:rPr>
        <w:t xml:space="preserve"> Secretaría de Hacienda y Crédito Público (SHCP) (abril de 2013). </w:t>
      </w:r>
      <w:r w:rsidRPr="00F95E4B">
        <w:rPr>
          <w:rFonts w:ascii="Arial" w:hAnsi="Arial" w:cs="Arial"/>
          <w:i/>
          <w:iCs/>
        </w:rPr>
        <w:t>LINEAMIENTOS</w:t>
      </w:r>
      <w:r w:rsidRPr="00F95E4B">
        <w:rPr>
          <w:rFonts w:ascii="Arial" w:hAnsi="Arial" w:cs="Arial"/>
        </w:rPr>
        <w:t xml:space="preserve"> para informar sobre los recursos federales transferidos a las entidades federativas, municipios y demarcaciones territoriales del Distrito Federal, y de operación de los recursos del Ramo General 33. Disponible en:</w:t>
      </w:r>
      <w:r w:rsidR="00321DE6" w:rsidRPr="00F95E4B">
        <w:rPr>
          <w:rFonts w:ascii="Arial" w:hAnsi="Arial" w:cs="Arial"/>
        </w:rPr>
        <w:t xml:space="preserve"> </w:t>
      </w:r>
      <w:hyperlink r:id="rId7" w:history="1">
        <w:r w:rsidR="00321DE6" w:rsidRPr="00F95E4B">
          <w:rPr>
            <w:rStyle w:val="Hipervnculo"/>
            <w:rFonts w:ascii="Arial" w:hAnsi="Arial" w:cs="Arial"/>
          </w:rPr>
          <w:t>https://dof.gob.mx/nota_detalle.php?codigo=5297066&amp;fecha=25/04/2013</w:t>
        </w:r>
      </w:hyperlink>
      <w:r w:rsidR="00321DE6" w:rsidRPr="00F95E4B">
        <w:rPr>
          <w:rFonts w:ascii="Arial" w:hAnsi="Arial" w:cs="Arial"/>
        </w:rPr>
        <w:t xml:space="preserve"> </w:t>
      </w:r>
    </w:p>
  </w:footnote>
  <w:footnote w:id="8">
    <w:p w14:paraId="613C78AC" w14:textId="679BE45F" w:rsidR="008A6397" w:rsidRPr="00F95E4B" w:rsidRDefault="008A6397" w:rsidP="0008562D">
      <w:pPr>
        <w:spacing w:line="276" w:lineRule="auto"/>
        <w:jc w:val="both"/>
        <w:rPr>
          <w:rFonts w:cs="Arial"/>
          <w:sz w:val="20"/>
          <w:szCs w:val="20"/>
        </w:rPr>
      </w:pPr>
      <w:r w:rsidRPr="00F95E4B">
        <w:rPr>
          <w:rStyle w:val="Refdenotaalpie"/>
          <w:rFonts w:cs="Arial"/>
          <w:sz w:val="20"/>
          <w:szCs w:val="20"/>
        </w:rPr>
        <w:footnoteRef/>
      </w:r>
      <w:r w:rsidRPr="00F95E4B">
        <w:rPr>
          <w:rFonts w:cs="Arial"/>
          <w:sz w:val="20"/>
          <w:szCs w:val="20"/>
        </w:rPr>
        <w:t xml:space="preserve"> Secretaría de Hacienda y Crédito Público (SHCP) (s.f.). </w:t>
      </w:r>
      <w:r w:rsidRPr="00F95E4B">
        <w:rPr>
          <w:rFonts w:cs="Arial"/>
          <w:i/>
          <w:iCs/>
          <w:sz w:val="20"/>
          <w:szCs w:val="20"/>
        </w:rPr>
        <w:t>Guía para el diseño de indicadores estratégicas</w:t>
      </w:r>
      <w:r w:rsidRPr="00F95E4B">
        <w:rPr>
          <w:rFonts w:cs="Arial"/>
          <w:sz w:val="20"/>
          <w:szCs w:val="20"/>
        </w:rPr>
        <w:t xml:space="preserve">. Disponible en: </w:t>
      </w:r>
      <w:hyperlink r:id="rId8" w:history="1">
        <w:r w:rsidR="00321DE6" w:rsidRPr="00F95E4B">
          <w:rPr>
            <w:rStyle w:val="Hipervnculo"/>
            <w:rFonts w:cs="Arial"/>
            <w:sz w:val="20"/>
            <w:szCs w:val="20"/>
          </w:rPr>
          <w:t>https://www.gob.mx/cms/uploads/attachment/file/154446/Guia_Indicadores.pdf</w:t>
        </w:r>
      </w:hyperlink>
      <w:r w:rsidR="00321DE6" w:rsidRPr="00F95E4B">
        <w:rPr>
          <w:rFonts w:cs="Arial"/>
          <w:sz w:val="20"/>
          <w:szCs w:val="20"/>
        </w:rPr>
        <w:t xml:space="preserve"> </w:t>
      </w:r>
    </w:p>
  </w:footnote>
  <w:footnote w:id="9">
    <w:p w14:paraId="03D667C5" w14:textId="7121530F" w:rsidR="008A6397" w:rsidRPr="00F95E4B" w:rsidRDefault="008A6397" w:rsidP="0008562D">
      <w:pPr>
        <w:spacing w:line="276" w:lineRule="auto"/>
        <w:jc w:val="both"/>
        <w:rPr>
          <w:rFonts w:cs="Arial"/>
          <w:sz w:val="20"/>
          <w:szCs w:val="20"/>
        </w:rPr>
      </w:pPr>
      <w:r w:rsidRPr="00F95E4B">
        <w:rPr>
          <w:rStyle w:val="Refdenotaalpie"/>
          <w:rFonts w:cs="Arial"/>
          <w:sz w:val="20"/>
          <w:szCs w:val="20"/>
        </w:rPr>
        <w:footnoteRef/>
      </w:r>
      <w:r w:rsidRPr="00F95E4B">
        <w:rPr>
          <w:rFonts w:cs="Arial"/>
          <w:sz w:val="20"/>
          <w:szCs w:val="20"/>
        </w:rPr>
        <w:t xml:space="preserve"> Secretaría de Hacienda y Crédito Público (SHCP) (s.f.). </w:t>
      </w:r>
      <w:r w:rsidRPr="00F95E4B">
        <w:rPr>
          <w:rFonts w:cs="Arial"/>
          <w:i/>
          <w:iCs/>
          <w:sz w:val="20"/>
          <w:szCs w:val="20"/>
        </w:rPr>
        <w:t>Guía para el diseño de indicadores estratégicas</w:t>
      </w:r>
      <w:r w:rsidRPr="00F95E4B">
        <w:rPr>
          <w:rFonts w:cs="Arial"/>
          <w:sz w:val="20"/>
          <w:szCs w:val="20"/>
        </w:rPr>
        <w:t xml:space="preserve">. Disponible en: </w:t>
      </w:r>
      <w:hyperlink r:id="rId9" w:history="1">
        <w:r w:rsidR="00321DE6" w:rsidRPr="00F95E4B">
          <w:rPr>
            <w:rStyle w:val="Hipervnculo"/>
            <w:rFonts w:cs="Arial"/>
            <w:sz w:val="20"/>
            <w:szCs w:val="20"/>
          </w:rPr>
          <w:t>https://www.gob.mx/cms/uploads/attachment/file/154446/Guia_Indicadores.pdf</w:t>
        </w:r>
      </w:hyperlink>
      <w:r w:rsidR="00321DE6" w:rsidRPr="00F95E4B">
        <w:rPr>
          <w:rFonts w:cs="Arial"/>
          <w:sz w:val="20"/>
          <w:szCs w:val="20"/>
        </w:rPr>
        <w:t xml:space="preserve"> </w:t>
      </w:r>
    </w:p>
  </w:footnote>
  <w:footnote w:id="10">
    <w:p w14:paraId="10CA5911" w14:textId="267C51F9" w:rsidR="008A6397" w:rsidRPr="00F95E4B" w:rsidRDefault="008A6397" w:rsidP="0008562D">
      <w:pPr>
        <w:pStyle w:val="Textonotapie"/>
        <w:jc w:val="both"/>
        <w:rPr>
          <w:rFonts w:ascii="Arial" w:hAnsi="Arial" w:cs="Arial"/>
          <w:lang w:val="es-MX"/>
        </w:rPr>
      </w:pPr>
      <w:r w:rsidRPr="00F95E4B">
        <w:rPr>
          <w:rStyle w:val="Refdenotaalpie"/>
          <w:rFonts w:ascii="Arial" w:hAnsi="Arial" w:cs="Arial"/>
        </w:rPr>
        <w:footnoteRef/>
      </w:r>
      <w:r w:rsidRPr="00F95E4B">
        <w:rPr>
          <w:rFonts w:ascii="Arial" w:hAnsi="Arial" w:cs="Arial"/>
        </w:rPr>
        <w:t xml:space="preserve"> Consejo Nacional de Evaluación de la Política de Desarrollo Social (CONEVAL) (2013). </w:t>
      </w:r>
      <w:r w:rsidRPr="00F95E4B">
        <w:rPr>
          <w:rFonts w:ascii="Arial" w:hAnsi="Arial" w:cs="Arial"/>
          <w:i/>
          <w:iCs/>
        </w:rPr>
        <w:t>Guía para la Elaboración de la Matriz de Indicadores para Resultados</w:t>
      </w:r>
      <w:r w:rsidRPr="00F95E4B">
        <w:rPr>
          <w:rFonts w:ascii="Arial" w:hAnsi="Arial" w:cs="Arial"/>
        </w:rPr>
        <w:t>. Disponible en</w:t>
      </w:r>
      <w:r w:rsidR="00321DE6" w:rsidRPr="00F95E4B">
        <w:rPr>
          <w:rFonts w:ascii="Arial" w:hAnsi="Arial" w:cs="Arial"/>
        </w:rPr>
        <w:t>:</w:t>
      </w:r>
      <w:r w:rsidRPr="00F95E4B">
        <w:rPr>
          <w:rFonts w:ascii="Arial" w:hAnsi="Arial" w:cs="Arial"/>
        </w:rPr>
        <w:t xml:space="preserve"> </w:t>
      </w:r>
      <w:hyperlink r:id="rId10" w:history="1">
        <w:r w:rsidRPr="00F95E4B">
          <w:rPr>
            <w:rStyle w:val="Hipervnculo"/>
            <w:rFonts w:ascii="Arial" w:hAnsi="Arial" w:cs="Arial"/>
          </w:rPr>
          <w:t>https://www.coneval.org.mx/Informes/Coordinacion/Publicaciones%20oficiales/GUIA_PARA_LA_ELABORACION_DE_MATRIZ_DE_INDICADORES.pdf</w:t>
        </w:r>
      </w:hyperlink>
    </w:p>
  </w:footnote>
  <w:footnote w:id="11">
    <w:p w14:paraId="2E18FE81" w14:textId="77777777" w:rsidR="008A6397" w:rsidRPr="00F95E4B" w:rsidRDefault="008A6397" w:rsidP="008A6397">
      <w:pPr>
        <w:spacing w:line="276" w:lineRule="auto"/>
        <w:jc w:val="both"/>
        <w:rPr>
          <w:rFonts w:cs="Arial"/>
          <w:sz w:val="20"/>
          <w:szCs w:val="20"/>
        </w:rPr>
      </w:pPr>
      <w:r w:rsidRPr="00F95E4B">
        <w:rPr>
          <w:rStyle w:val="Refdenotaalpie"/>
          <w:rFonts w:cs="Arial"/>
          <w:sz w:val="20"/>
          <w:szCs w:val="20"/>
        </w:rPr>
        <w:footnoteRef/>
      </w:r>
      <w:r w:rsidRPr="00F95E4B">
        <w:rPr>
          <w:rFonts w:cs="Arial"/>
          <w:sz w:val="20"/>
          <w:szCs w:val="20"/>
        </w:rPr>
        <w:t xml:space="preserve"> Secretaría de Hacienda y Crédito Público (SHCP) (abril de 2013). </w:t>
      </w:r>
      <w:r w:rsidRPr="00F95E4B">
        <w:rPr>
          <w:rFonts w:cs="Arial"/>
          <w:i/>
          <w:iCs/>
          <w:sz w:val="20"/>
          <w:szCs w:val="20"/>
        </w:rPr>
        <w:t>LINEAMIENTOS para informar sobre los recursos federales transferidos a las entidades federativas, municipios y demarcaciones territoriales del Distrito Federal, y de operación de los recursos del Ramo General 33</w:t>
      </w:r>
      <w:r w:rsidRPr="00F95E4B">
        <w:rPr>
          <w:rFonts w:cs="Arial"/>
          <w:sz w:val="20"/>
          <w:szCs w:val="20"/>
        </w:rPr>
        <w:t>. Disponible en:</w:t>
      </w:r>
    </w:p>
    <w:p w14:paraId="0FE85E27" w14:textId="77777777" w:rsidR="008A6397" w:rsidRPr="00F95E4B" w:rsidRDefault="00000000" w:rsidP="008A6397">
      <w:pPr>
        <w:spacing w:line="276" w:lineRule="auto"/>
        <w:jc w:val="both"/>
        <w:rPr>
          <w:rFonts w:cs="Arial"/>
          <w:sz w:val="20"/>
          <w:szCs w:val="20"/>
        </w:rPr>
      </w:pPr>
      <w:hyperlink r:id="rId11" w:history="1">
        <w:r w:rsidR="008A6397" w:rsidRPr="00F95E4B">
          <w:rPr>
            <w:rStyle w:val="Hipervnculo"/>
            <w:rFonts w:cs="Arial"/>
            <w:sz w:val="20"/>
            <w:szCs w:val="20"/>
          </w:rPr>
          <w:t>https://dof.gob.mx/nota_detalle.php?codigo=5297066&amp;fecha=25/04/2013</w:t>
        </w:r>
      </w:hyperlink>
    </w:p>
  </w:footnote>
  <w:footnote w:id="12">
    <w:p w14:paraId="25F25755" w14:textId="77777777" w:rsidR="008A6397" w:rsidRPr="00F95E4B" w:rsidRDefault="008A6397" w:rsidP="008A6397">
      <w:pPr>
        <w:pStyle w:val="Textonotapie"/>
        <w:jc w:val="both"/>
        <w:rPr>
          <w:rFonts w:ascii="Arial" w:hAnsi="Arial" w:cs="Arial"/>
          <w:lang w:val="es-MX"/>
        </w:rPr>
      </w:pPr>
      <w:r w:rsidRPr="00F95E4B">
        <w:rPr>
          <w:rStyle w:val="Refdenotaalpie"/>
          <w:rFonts w:ascii="Arial" w:hAnsi="Arial" w:cs="Arial"/>
        </w:rPr>
        <w:footnoteRef/>
      </w:r>
      <w:r w:rsidRPr="00F95E4B">
        <w:rPr>
          <w:rFonts w:ascii="Arial" w:hAnsi="Arial" w:cs="Arial"/>
        </w:rPr>
        <w:t xml:space="preserve"> Consejo Nacional de Evaluación de la Política de Desarrollo Social (CONEVAL) (2013). </w:t>
      </w:r>
      <w:r w:rsidRPr="00F95E4B">
        <w:rPr>
          <w:rFonts w:ascii="Arial" w:hAnsi="Arial" w:cs="Arial"/>
          <w:i/>
          <w:iCs/>
        </w:rPr>
        <w:t>Guía para la Elaboración de la Matriz de Indicadores para Resultados</w:t>
      </w:r>
      <w:r w:rsidRPr="00F95E4B">
        <w:rPr>
          <w:rFonts w:ascii="Arial" w:hAnsi="Arial" w:cs="Arial"/>
        </w:rPr>
        <w:t xml:space="preserve">. Disponible en </w:t>
      </w:r>
      <w:hyperlink r:id="rId12" w:history="1">
        <w:r w:rsidRPr="00F95E4B">
          <w:rPr>
            <w:rStyle w:val="Hipervnculo"/>
            <w:rFonts w:ascii="Arial" w:hAnsi="Arial" w:cs="Arial"/>
          </w:rPr>
          <w:t>https://www.coneval.org.mx/Informes/Coordinacion/Publicaciones%20oficiales/GUIA_PARA_LA_ELABORACION_DE_MATRIZ_DE_INDICADORES.pdf</w:t>
        </w:r>
      </w:hyperlink>
    </w:p>
  </w:footnote>
  <w:footnote w:id="13">
    <w:p w14:paraId="11C514E2" w14:textId="77777777" w:rsidR="008A6397" w:rsidRPr="00F95E4B" w:rsidRDefault="008A6397" w:rsidP="008A6397">
      <w:pPr>
        <w:spacing w:line="276" w:lineRule="auto"/>
        <w:jc w:val="both"/>
        <w:rPr>
          <w:rFonts w:cs="Arial"/>
          <w:sz w:val="20"/>
          <w:szCs w:val="20"/>
        </w:rPr>
      </w:pPr>
      <w:r w:rsidRPr="00F95E4B">
        <w:rPr>
          <w:rStyle w:val="Refdenotaalpie"/>
          <w:rFonts w:cs="Arial"/>
          <w:sz w:val="20"/>
          <w:szCs w:val="20"/>
        </w:rPr>
        <w:footnoteRef/>
      </w:r>
      <w:r w:rsidRPr="00F95E4B">
        <w:rPr>
          <w:rFonts w:cs="Arial"/>
          <w:sz w:val="20"/>
          <w:szCs w:val="20"/>
        </w:rPr>
        <w:t xml:space="preserve"> Secretaría de Bienestar (enero de 2021). </w:t>
      </w:r>
      <w:r w:rsidRPr="00F95E4B">
        <w:rPr>
          <w:rFonts w:cs="Arial"/>
          <w:i/>
          <w:iCs/>
          <w:sz w:val="20"/>
          <w:szCs w:val="20"/>
        </w:rPr>
        <w:t>ACUERDO por el que se emiten los Lineamientos del Fondo de Aportaciones para la Infraestructura Social</w:t>
      </w:r>
      <w:r w:rsidRPr="00F95E4B">
        <w:rPr>
          <w:rFonts w:cs="Arial"/>
          <w:sz w:val="20"/>
          <w:szCs w:val="20"/>
        </w:rPr>
        <w:t>. Disponible en:</w:t>
      </w:r>
    </w:p>
    <w:p w14:paraId="50BEE250" w14:textId="77777777" w:rsidR="008A6397" w:rsidRPr="00F95E4B" w:rsidRDefault="00000000" w:rsidP="008A6397">
      <w:pPr>
        <w:spacing w:line="276" w:lineRule="auto"/>
        <w:jc w:val="both"/>
        <w:rPr>
          <w:rFonts w:cs="Arial"/>
          <w:sz w:val="20"/>
          <w:szCs w:val="20"/>
        </w:rPr>
      </w:pPr>
      <w:hyperlink r:id="rId13" w:history="1">
        <w:r w:rsidR="008A6397" w:rsidRPr="00F95E4B">
          <w:rPr>
            <w:rStyle w:val="Hipervnculo"/>
            <w:rFonts w:cs="Arial"/>
            <w:sz w:val="20"/>
            <w:szCs w:val="20"/>
          </w:rPr>
          <w:t>https://www.dof.gob.mx/nota_detalle.php?codigo=5610339&amp;fecha=26/01/2021</w:t>
        </w:r>
      </w:hyperlink>
    </w:p>
  </w:footnote>
  <w:footnote w:id="14">
    <w:p w14:paraId="28166B4E" w14:textId="22883F2E" w:rsidR="008A6397" w:rsidRPr="00F95E4B" w:rsidRDefault="008A6397" w:rsidP="008A6397">
      <w:pPr>
        <w:spacing w:line="276" w:lineRule="auto"/>
        <w:jc w:val="both"/>
        <w:rPr>
          <w:rFonts w:cs="Arial"/>
          <w:sz w:val="20"/>
          <w:szCs w:val="20"/>
        </w:rPr>
      </w:pPr>
      <w:r w:rsidRPr="00F95E4B">
        <w:rPr>
          <w:rStyle w:val="Refdenotaalpie"/>
          <w:rFonts w:cs="Arial"/>
          <w:sz w:val="20"/>
          <w:szCs w:val="20"/>
        </w:rPr>
        <w:footnoteRef/>
      </w:r>
      <w:r w:rsidRPr="00F95E4B">
        <w:rPr>
          <w:rFonts w:cs="Arial"/>
          <w:sz w:val="20"/>
          <w:szCs w:val="20"/>
        </w:rPr>
        <w:t xml:space="preserve"> Consejo Nacional de Evaluación de la Política de Desarrollo Social (CONEVAL) (2017). Modelo de Términos de Referencia para la evaluación de procesos. Disponible en</w:t>
      </w:r>
      <w:r w:rsidR="00321DE6" w:rsidRPr="00F95E4B">
        <w:rPr>
          <w:rFonts w:cs="Arial"/>
          <w:sz w:val="20"/>
          <w:szCs w:val="20"/>
        </w:rPr>
        <w:t>:</w:t>
      </w:r>
      <w:r w:rsidRPr="00F95E4B">
        <w:rPr>
          <w:rFonts w:cs="Arial"/>
          <w:sz w:val="20"/>
          <w:szCs w:val="20"/>
        </w:rPr>
        <w:t xml:space="preserve"> </w:t>
      </w:r>
      <w:hyperlink r:id="rId14" w:history="1">
        <w:r w:rsidR="00321DE6" w:rsidRPr="00F95E4B">
          <w:rPr>
            <w:rStyle w:val="Hipervnculo"/>
            <w:rFonts w:cs="Arial"/>
            <w:sz w:val="20"/>
            <w:szCs w:val="20"/>
          </w:rPr>
          <w:t>https://www.coneval.org.mx/Evaluacion/MDE/Documents/TDR_Procesos.pdf</w:t>
        </w:r>
      </w:hyperlink>
      <w:r w:rsidR="00321DE6" w:rsidRPr="00F95E4B">
        <w:rPr>
          <w:rFonts w:cs="Arial"/>
          <w:sz w:val="20"/>
          <w:szCs w:val="20"/>
        </w:rPr>
        <w:t xml:space="preserve"> </w:t>
      </w:r>
    </w:p>
  </w:footnote>
  <w:footnote w:id="15">
    <w:p w14:paraId="369F0E39" w14:textId="167F08FB" w:rsidR="008A6397" w:rsidRPr="0008562D" w:rsidRDefault="008A6397" w:rsidP="008A6397">
      <w:pPr>
        <w:pStyle w:val="Textonotapie"/>
        <w:jc w:val="both"/>
        <w:rPr>
          <w:lang w:val="es-MX"/>
        </w:rPr>
      </w:pPr>
      <w:r w:rsidRPr="00F95E4B">
        <w:rPr>
          <w:rStyle w:val="Refdenotaalpie"/>
          <w:rFonts w:ascii="Arial" w:hAnsi="Arial" w:cs="Arial"/>
        </w:rPr>
        <w:footnoteRef/>
      </w:r>
      <w:r w:rsidRPr="00F95E4B">
        <w:rPr>
          <w:rFonts w:ascii="Arial" w:hAnsi="Arial" w:cs="Arial"/>
        </w:rPr>
        <w:t xml:space="preserve"> Consejo Nacional de Evaluación de la Política de Desarrollo Social (CONEVAL) (2017). Modelo de Términos de Referencia para la evaluación de procesos. Disponible en</w:t>
      </w:r>
      <w:r w:rsidR="00321DE6" w:rsidRPr="00F95E4B">
        <w:rPr>
          <w:rFonts w:ascii="Arial" w:hAnsi="Arial" w:cs="Arial"/>
        </w:rPr>
        <w:t>:</w:t>
      </w:r>
      <w:r w:rsidRPr="00F95E4B">
        <w:rPr>
          <w:rFonts w:ascii="Arial" w:hAnsi="Arial" w:cs="Arial"/>
        </w:rPr>
        <w:t xml:space="preserve"> </w:t>
      </w:r>
      <w:hyperlink r:id="rId15" w:history="1">
        <w:r w:rsidR="00321DE6" w:rsidRPr="00F95E4B">
          <w:rPr>
            <w:rStyle w:val="Hipervnculo"/>
            <w:rFonts w:ascii="Arial" w:hAnsi="Arial" w:cs="Arial"/>
          </w:rPr>
          <w:t>https://www.coneval.org.mx/Evaluacion/MDE/Documents/TDR_Procesos.pdf</w:t>
        </w:r>
      </w:hyperlink>
      <w:r w:rsidR="00321DE6">
        <w:rPr>
          <w:rFonts w:ascii="Arial" w:hAnsi="Arial" w:cs="Arial"/>
          <w:sz w:val="18"/>
          <w:szCs w:val="18"/>
        </w:rPr>
        <w:t xml:space="preserve"> </w:t>
      </w:r>
    </w:p>
  </w:footnote>
  <w:footnote w:id="16">
    <w:p w14:paraId="473D9A81" w14:textId="1378E843" w:rsidR="004F4639" w:rsidRPr="00675786" w:rsidRDefault="004F4639" w:rsidP="000F7A45">
      <w:pPr>
        <w:pStyle w:val="Textonotapie"/>
        <w:jc w:val="both"/>
        <w:rPr>
          <w:rFonts w:ascii="Arial" w:hAnsi="Arial" w:cs="Arial"/>
          <w:sz w:val="16"/>
          <w:szCs w:val="16"/>
        </w:rPr>
      </w:pPr>
      <w:r w:rsidRPr="00675786">
        <w:rPr>
          <w:rStyle w:val="Refdenotaalpie"/>
          <w:rFonts w:ascii="Arial" w:hAnsi="Arial" w:cs="Arial"/>
          <w:sz w:val="16"/>
          <w:szCs w:val="16"/>
        </w:rPr>
        <w:footnoteRef/>
      </w:r>
      <w:r w:rsidRPr="00675786">
        <w:rPr>
          <w:rFonts w:ascii="Arial" w:hAnsi="Arial" w:cs="Arial"/>
          <w:sz w:val="16"/>
          <w:szCs w:val="16"/>
        </w:rPr>
        <w:t xml:space="preserve"> El “Modelo general de procesos” presentado no es necesariamente coincidente con todos los procesos específicos que pueda tener cada entidad federativa, este es una referencia, es decir, se debe ajustar a la entidad. </w:t>
      </w:r>
    </w:p>
  </w:footnote>
  <w:footnote w:id="17">
    <w:p w14:paraId="215D0F3F" w14:textId="54CFD22F" w:rsidR="004F4639" w:rsidRPr="0090076A" w:rsidRDefault="004F4639" w:rsidP="00296476">
      <w:pPr>
        <w:pStyle w:val="Textonotapie"/>
        <w:rPr>
          <w:sz w:val="16"/>
          <w:szCs w:val="16"/>
        </w:rPr>
      </w:pPr>
      <w:r w:rsidRPr="0090076A">
        <w:rPr>
          <w:rStyle w:val="Refdenotaalpie"/>
          <w:rFonts w:ascii="Arial" w:hAnsi="Arial" w:cs="Arial"/>
          <w:sz w:val="16"/>
          <w:szCs w:val="16"/>
          <w:vertAlign w:val="baseline"/>
        </w:rPr>
        <w:footnoteRef/>
      </w:r>
      <w:r w:rsidRPr="0090076A">
        <w:rPr>
          <w:rStyle w:val="Refdenotaalpie"/>
          <w:rFonts w:ascii="Arial" w:hAnsi="Arial" w:cs="Arial"/>
          <w:sz w:val="16"/>
          <w:szCs w:val="16"/>
          <w:vertAlign w:val="baseline"/>
        </w:rPr>
        <w:t xml:space="preserve"> Para </w:t>
      </w:r>
      <w:r w:rsidR="000F560B" w:rsidRPr="0090076A">
        <w:rPr>
          <w:rStyle w:val="Refdenotaalpie"/>
          <w:rFonts w:ascii="Arial" w:hAnsi="Arial" w:cs="Arial"/>
          <w:sz w:val="16"/>
          <w:szCs w:val="16"/>
          <w:vertAlign w:val="baseline"/>
        </w:rPr>
        <w:t>má</w:t>
      </w:r>
      <w:r w:rsidR="000F560B">
        <w:rPr>
          <w:rFonts w:ascii="Arial" w:hAnsi="Arial" w:cs="Arial"/>
          <w:sz w:val="16"/>
          <w:szCs w:val="16"/>
        </w:rPr>
        <w:t>s</w:t>
      </w:r>
      <w:r w:rsidRPr="0090076A">
        <w:rPr>
          <w:rStyle w:val="Refdenotaalpie"/>
          <w:rFonts w:ascii="Arial" w:hAnsi="Arial" w:cs="Arial"/>
          <w:sz w:val="16"/>
          <w:szCs w:val="16"/>
          <w:vertAlign w:val="baseline"/>
        </w:rPr>
        <w:t xml:space="preserve"> información consultar la </w:t>
      </w:r>
      <w:r w:rsidRPr="000F560B">
        <w:rPr>
          <w:rStyle w:val="Refdenotaalpie"/>
          <w:rFonts w:ascii="Arial" w:hAnsi="Arial" w:cs="Arial"/>
          <w:i/>
          <w:iCs/>
          <w:sz w:val="16"/>
          <w:szCs w:val="16"/>
          <w:vertAlign w:val="baseline"/>
        </w:rPr>
        <w:t>Guía para la Optimización, Estandarización y Mejora Continua de Procesos</w:t>
      </w:r>
      <w:r w:rsidR="00296476">
        <w:rPr>
          <w:rFonts w:ascii="Arial" w:hAnsi="Arial" w:cs="Arial"/>
          <w:sz w:val="16"/>
          <w:szCs w:val="16"/>
        </w:rPr>
        <w:t xml:space="preserve">, disponible en la dirección electrónica: </w:t>
      </w:r>
      <w:r w:rsidR="00296476" w:rsidRPr="00296476">
        <w:rPr>
          <w:rFonts w:ascii="Arial" w:hAnsi="Arial" w:cs="Arial"/>
          <w:sz w:val="16"/>
          <w:szCs w:val="16"/>
        </w:rPr>
        <w:t>https://www.gob.mx/cms/uploads/attachment/file/56904/Gu_a_para_la_Optimizaci_n__Estandarizaci_n_y_Mejora_Continua_de_Procesos.pdf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E676" w14:textId="0BA80C6A" w:rsidR="004F4639" w:rsidRDefault="00312E9B" w:rsidP="00353DD0">
    <w:pPr>
      <w:pStyle w:val="Encabezado"/>
      <w:tabs>
        <w:tab w:val="clear" w:pos="4419"/>
        <w:tab w:val="clear" w:pos="8838"/>
        <w:tab w:val="left" w:pos="2790"/>
      </w:tabs>
    </w:pPr>
    <w:r>
      <w:rPr>
        <w:noProof/>
      </w:rPr>
      <w:drawing>
        <wp:anchor distT="0" distB="0" distL="114300" distR="114300" simplePos="0" relativeHeight="251659264" behindDoc="1" locked="0" layoutInCell="1" allowOverlap="1" wp14:anchorId="48F0E9BE" wp14:editId="17222A1C">
          <wp:simplePos x="0" y="0"/>
          <wp:positionH relativeFrom="page">
            <wp:align>left</wp:align>
          </wp:positionH>
          <wp:positionV relativeFrom="paragraph">
            <wp:posOffset>-447040</wp:posOffset>
          </wp:positionV>
          <wp:extent cx="7759700" cy="10040950"/>
          <wp:effectExtent l="0" t="0" r="0" b="0"/>
          <wp:wrapNone/>
          <wp:docPr id="6" name="Imagen 6"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9700" cy="10040950"/>
                  </a:xfrm>
                  <a:prstGeom prst="rect">
                    <a:avLst/>
                  </a:prstGeom>
                </pic:spPr>
              </pic:pic>
            </a:graphicData>
          </a:graphic>
          <wp14:sizeRelH relativeFrom="margin">
            <wp14:pctWidth>0</wp14:pctWidth>
          </wp14:sizeRelH>
          <wp14:sizeRelV relativeFrom="margin">
            <wp14:pctHeight>0</wp14:pctHeight>
          </wp14:sizeRelV>
        </wp:anchor>
      </w:drawing>
    </w:r>
  </w:p>
  <w:p w14:paraId="17C625EB" w14:textId="77777777" w:rsidR="004F4639" w:rsidRDefault="004F4639">
    <w:pPr>
      <w:rPr>
        <w:rFonts w:eastAsia="Arial Unicode MS"/>
        <w:sz w:val="20"/>
        <w:szCs w:val="20"/>
      </w:rPr>
    </w:pPr>
  </w:p>
  <w:p w14:paraId="19B3AEB5" w14:textId="77777777" w:rsidR="004F4639" w:rsidRDefault="004F4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BAC"/>
    <w:multiLevelType w:val="hybridMultilevel"/>
    <w:tmpl w:val="E7B0CBF2"/>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1" w15:restartNumberingAfterBreak="0">
    <w:nsid w:val="0233048E"/>
    <w:multiLevelType w:val="hybridMultilevel"/>
    <w:tmpl w:val="E7820F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AB0786"/>
    <w:multiLevelType w:val="multilevel"/>
    <w:tmpl w:val="C07037A0"/>
    <w:lvl w:ilvl="0">
      <w:start w:val="9"/>
      <w:numFmt w:val="decimal"/>
      <w:lvlText w:val="%1"/>
      <w:lvlJc w:val="left"/>
      <w:pPr>
        <w:ind w:left="360" w:hanging="360"/>
      </w:pPr>
      <w:rPr>
        <w:rFonts w:eastAsia="Arial" w:hint="default"/>
      </w:rPr>
    </w:lvl>
    <w:lvl w:ilvl="1">
      <w:start w:val="1"/>
      <w:numFmt w:val="decimal"/>
      <w:lvlText w:val="%1.%2"/>
      <w:lvlJc w:val="left"/>
      <w:pPr>
        <w:ind w:left="745" w:hanging="360"/>
      </w:pPr>
      <w:rPr>
        <w:rFonts w:eastAsia="Arial" w:hint="default"/>
      </w:rPr>
    </w:lvl>
    <w:lvl w:ilvl="2">
      <w:start w:val="1"/>
      <w:numFmt w:val="decimal"/>
      <w:lvlText w:val="%1.%2.%3"/>
      <w:lvlJc w:val="left"/>
      <w:pPr>
        <w:ind w:left="1490" w:hanging="720"/>
      </w:pPr>
      <w:rPr>
        <w:rFonts w:eastAsia="Arial" w:hint="default"/>
      </w:rPr>
    </w:lvl>
    <w:lvl w:ilvl="3">
      <w:start w:val="1"/>
      <w:numFmt w:val="decimal"/>
      <w:lvlText w:val="%1.%2.%3.%4"/>
      <w:lvlJc w:val="left"/>
      <w:pPr>
        <w:ind w:left="1875" w:hanging="720"/>
      </w:pPr>
      <w:rPr>
        <w:rFonts w:eastAsia="Arial" w:hint="default"/>
      </w:rPr>
    </w:lvl>
    <w:lvl w:ilvl="4">
      <w:start w:val="1"/>
      <w:numFmt w:val="decimal"/>
      <w:lvlText w:val="%1.%2.%3.%4.%5"/>
      <w:lvlJc w:val="left"/>
      <w:pPr>
        <w:ind w:left="2620" w:hanging="1080"/>
      </w:pPr>
      <w:rPr>
        <w:rFonts w:eastAsia="Arial" w:hint="default"/>
      </w:rPr>
    </w:lvl>
    <w:lvl w:ilvl="5">
      <w:start w:val="1"/>
      <w:numFmt w:val="decimal"/>
      <w:lvlText w:val="%1.%2.%3.%4.%5.%6"/>
      <w:lvlJc w:val="left"/>
      <w:pPr>
        <w:ind w:left="3005" w:hanging="1080"/>
      </w:pPr>
      <w:rPr>
        <w:rFonts w:eastAsia="Arial" w:hint="default"/>
      </w:rPr>
    </w:lvl>
    <w:lvl w:ilvl="6">
      <w:start w:val="1"/>
      <w:numFmt w:val="decimal"/>
      <w:lvlText w:val="%1.%2.%3.%4.%5.%6.%7"/>
      <w:lvlJc w:val="left"/>
      <w:pPr>
        <w:ind w:left="3750" w:hanging="1440"/>
      </w:pPr>
      <w:rPr>
        <w:rFonts w:eastAsia="Arial" w:hint="default"/>
      </w:rPr>
    </w:lvl>
    <w:lvl w:ilvl="7">
      <w:start w:val="1"/>
      <w:numFmt w:val="decimal"/>
      <w:lvlText w:val="%1.%2.%3.%4.%5.%6.%7.%8"/>
      <w:lvlJc w:val="left"/>
      <w:pPr>
        <w:ind w:left="4135" w:hanging="1440"/>
      </w:pPr>
      <w:rPr>
        <w:rFonts w:eastAsia="Arial" w:hint="default"/>
      </w:rPr>
    </w:lvl>
    <w:lvl w:ilvl="8">
      <w:start w:val="1"/>
      <w:numFmt w:val="decimal"/>
      <w:lvlText w:val="%1.%2.%3.%4.%5.%6.%7.%8.%9"/>
      <w:lvlJc w:val="left"/>
      <w:pPr>
        <w:ind w:left="4880" w:hanging="1800"/>
      </w:pPr>
      <w:rPr>
        <w:rFonts w:eastAsia="Arial" w:hint="default"/>
      </w:rPr>
    </w:lvl>
  </w:abstractNum>
  <w:abstractNum w:abstractNumId="3" w15:restartNumberingAfterBreak="0">
    <w:nsid w:val="0619164C"/>
    <w:multiLevelType w:val="hybridMultilevel"/>
    <w:tmpl w:val="A5D0AB2E"/>
    <w:lvl w:ilvl="0" w:tplc="F8C2E92E">
      <w:start w:val="1"/>
      <w:numFmt w:val="lowerLetter"/>
      <w:lvlText w:val="%1)"/>
      <w:lvlJc w:val="left"/>
      <w:pPr>
        <w:ind w:left="720" w:hanging="360"/>
      </w:pPr>
      <w:rPr>
        <w:rFonts w:hint="default"/>
        <w:b/>
        <w:color w:val="00000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6BE69D0"/>
    <w:multiLevelType w:val="multilevel"/>
    <w:tmpl w:val="004E0912"/>
    <w:lvl w:ilvl="0">
      <w:start w:val="3"/>
      <w:numFmt w:val="decimal"/>
      <w:lvlText w:val="%1."/>
      <w:lvlJc w:val="left"/>
      <w:pPr>
        <w:ind w:left="720" w:hanging="360"/>
      </w:pPr>
      <w:rPr>
        <w:rFonts w:ascii="Arial" w:eastAsia="Arial" w:hAnsi="Arial" w:cs="Arial"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716760C"/>
    <w:multiLevelType w:val="hybridMultilevel"/>
    <w:tmpl w:val="297CCBBE"/>
    <w:lvl w:ilvl="0" w:tplc="080A0017">
      <w:start w:val="1"/>
      <w:numFmt w:val="lowerLetter"/>
      <w:lvlText w:val="%1)"/>
      <w:lvlJc w:val="left"/>
    </w:lvl>
    <w:lvl w:ilvl="1" w:tplc="080A0019" w:tentative="1">
      <w:start w:val="1"/>
      <w:numFmt w:val="lowerLetter"/>
      <w:lvlText w:val="%2."/>
      <w:lvlJc w:val="left"/>
      <w:pPr>
        <w:ind w:left="1155" w:hanging="360"/>
      </w:pPr>
    </w:lvl>
    <w:lvl w:ilvl="2" w:tplc="080A001B" w:tentative="1">
      <w:start w:val="1"/>
      <w:numFmt w:val="lowerRoman"/>
      <w:lvlText w:val="%3."/>
      <w:lvlJc w:val="right"/>
      <w:pPr>
        <w:ind w:left="1875" w:hanging="180"/>
      </w:pPr>
    </w:lvl>
    <w:lvl w:ilvl="3" w:tplc="080A000F" w:tentative="1">
      <w:start w:val="1"/>
      <w:numFmt w:val="decimal"/>
      <w:lvlText w:val="%4."/>
      <w:lvlJc w:val="left"/>
      <w:pPr>
        <w:ind w:left="2595" w:hanging="360"/>
      </w:pPr>
    </w:lvl>
    <w:lvl w:ilvl="4" w:tplc="080A0019" w:tentative="1">
      <w:start w:val="1"/>
      <w:numFmt w:val="lowerLetter"/>
      <w:lvlText w:val="%5."/>
      <w:lvlJc w:val="left"/>
      <w:pPr>
        <w:ind w:left="3315" w:hanging="360"/>
      </w:pPr>
    </w:lvl>
    <w:lvl w:ilvl="5" w:tplc="080A001B" w:tentative="1">
      <w:start w:val="1"/>
      <w:numFmt w:val="lowerRoman"/>
      <w:lvlText w:val="%6."/>
      <w:lvlJc w:val="right"/>
      <w:pPr>
        <w:ind w:left="4035" w:hanging="180"/>
      </w:pPr>
    </w:lvl>
    <w:lvl w:ilvl="6" w:tplc="080A000F" w:tentative="1">
      <w:start w:val="1"/>
      <w:numFmt w:val="decimal"/>
      <w:lvlText w:val="%7."/>
      <w:lvlJc w:val="left"/>
      <w:pPr>
        <w:ind w:left="4755" w:hanging="360"/>
      </w:pPr>
    </w:lvl>
    <w:lvl w:ilvl="7" w:tplc="080A0019" w:tentative="1">
      <w:start w:val="1"/>
      <w:numFmt w:val="lowerLetter"/>
      <w:lvlText w:val="%8."/>
      <w:lvlJc w:val="left"/>
      <w:pPr>
        <w:ind w:left="5475" w:hanging="360"/>
      </w:pPr>
    </w:lvl>
    <w:lvl w:ilvl="8" w:tplc="080A001B" w:tentative="1">
      <w:start w:val="1"/>
      <w:numFmt w:val="lowerRoman"/>
      <w:lvlText w:val="%9."/>
      <w:lvlJc w:val="right"/>
      <w:pPr>
        <w:ind w:left="6195" w:hanging="180"/>
      </w:pPr>
    </w:lvl>
  </w:abstractNum>
  <w:abstractNum w:abstractNumId="6" w15:restartNumberingAfterBreak="0">
    <w:nsid w:val="084D3084"/>
    <w:multiLevelType w:val="multilevel"/>
    <w:tmpl w:val="EBAE0A48"/>
    <w:lvl w:ilvl="0">
      <w:start w:val="1"/>
      <w:numFmt w:val="lowerLetter"/>
      <w:lvlText w:val="%1)"/>
      <w:lvlJc w:val="left"/>
      <w:pPr>
        <w:ind w:left="358" w:hanging="360"/>
      </w:p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7" w15:restartNumberingAfterBreak="0">
    <w:nsid w:val="0E045470"/>
    <w:multiLevelType w:val="hybridMultilevel"/>
    <w:tmpl w:val="0386AD6A"/>
    <w:lvl w:ilvl="0" w:tplc="080A0001">
      <w:start w:val="1"/>
      <w:numFmt w:val="bullet"/>
      <w:lvlText w:val=""/>
      <w:lvlJc w:val="left"/>
      <w:pPr>
        <w:ind w:left="718" w:hanging="360"/>
      </w:pPr>
      <w:rPr>
        <w:rFonts w:ascii="Symbol" w:hAnsi="Symbol" w:hint="default"/>
      </w:rPr>
    </w:lvl>
    <w:lvl w:ilvl="1" w:tplc="080A0003">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8" w15:restartNumberingAfterBreak="0">
    <w:nsid w:val="13583B3A"/>
    <w:multiLevelType w:val="multilevel"/>
    <w:tmpl w:val="DE7E1B98"/>
    <w:lvl w:ilvl="0">
      <w:start w:val="19"/>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7D236A"/>
    <w:multiLevelType w:val="hybridMultilevel"/>
    <w:tmpl w:val="6B2CEA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54773B1"/>
    <w:multiLevelType w:val="multilevel"/>
    <w:tmpl w:val="D9DC7E04"/>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54A733D"/>
    <w:multiLevelType w:val="multilevel"/>
    <w:tmpl w:val="D8BA041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sz w:val="22"/>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865B47"/>
    <w:multiLevelType w:val="multilevel"/>
    <w:tmpl w:val="0D221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83F5041"/>
    <w:multiLevelType w:val="hybridMultilevel"/>
    <w:tmpl w:val="F404D80A"/>
    <w:lvl w:ilvl="0" w:tplc="F98CF57A">
      <w:start w:val="18"/>
      <w:numFmt w:val="decimal"/>
      <w:lvlText w:val="%1."/>
      <w:lvlJc w:val="left"/>
      <w:pPr>
        <w:ind w:left="720" w:hanging="360"/>
      </w:pPr>
      <w:rPr>
        <w:rFonts w:eastAsia="Arial"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9936329"/>
    <w:multiLevelType w:val="hybridMultilevel"/>
    <w:tmpl w:val="BB08A2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1EC65A7C"/>
    <w:multiLevelType w:val="hybridMultilevel"/>
    <w:tmpl w:val="42C8643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21835AA1"/>
    <w:multiLevelType w:val="hybridMultilevel"/>
    <w:tmpl w:val="3AAA095E"/>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9" w15:restartNumberingAfterBreak="0">
    <w:nsid w:val="258D5D45"/>
    <w:multiLevelType w:val="hybridMultilevel"/>
    <w:tmpl w:val="C786F4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6024EB1"/>
    <w:multiLevelType w:val="hybridMultilevel"/>
    <w:tmpl w:val="4030CE68"/>
    <w:lvl w:ilvl="0" w:tplc="080A0003">
      <w:start w:val="1"/>
      <w:numFmt w:val="bullet"/>
      <w:lvlText w:val="o"/>
      <w:lvlJc w:val="left"/>
      <w:rPr>
        <w:rFonts w:ascii="Courier New" w:hAnsi="Courier New" w:cs="Courier New" w:hint="default"/>
      </w:rPr>
    </w:lvl>
    <w:lvl w:ilvl="1" w:tplc="FFFFFFFF" w:tentative="1">
      <w:start w:val="1"/>
      <w:numFmt w:val="bullet"/>
      <w:lvlText w:val="o"/>
      <w:lvlJc w:val="left"/>
      <w:pPr>
        <w:ind w:left="2595" w:hanging="360"/>
      </w:pPr>
      <w:rPr>
        <w:rFonts w:ascii="Courier New" w:hAnsi="Courier New" w:cs="Courier New" w:hint="default"/>
      </w:rPr>
    </w:lvl>
    <w:lvl w:ilvl="2" w:tplc="FFFFFFFF" w:tentative="1">
      <w:start w:val="1"/>
      <w:numFmt w:val="bullet"/>
      <w:lvlText w:val=""/>
      <w:lvlJc w:val="left"/>
      <w:pPr>
        <w:ind w:left="3315" w:hanging="360"/>
      </w:pPr>
      <w:rPr>
        <w:rFonts w:ascii="Wingdings" w:hAnsi="Wingdings" w:hint="default"/>
      </w:rPr>
    </w:lvl>
    <w:lvl w:ilvl="3" w:tplc="FFFFFFFF" w:tentative="1">
      <w:start w:val="1"/>
      <w:numFmt w:val="bullet"/>
      <w:lvlText w:val=""/>
      <w:lvlJc w:val="left"/>
      <w:pPr>
        <w:ind w:left="4035" w:hanging="360"/>
      </w:pPr>
      <w:rPr>
        <w:rFonts w:ascii="Symbol" w:hAnsi="Symbol" w:hint="default"/>
      </w:rPr>
    </w:lvl>
    <w:lvl w:ilvl="4" w:tplc="FFFFFFFF" w:tentative="1">
      <w:start w:val="1"/>
      <w:numFmt w:val="bullet"/>
      <w:lvlText w:val="o"/>
      <w:lvlJc w:val="left"/>
      <w:pPr>
        <w:ind w:left="4755" w:hanging="360"/>
      </w:pPr>
      <w:rPr>
        <w:rFonts w:ascii="Courier New" w:hAnsi="Courier New" w:cs="Courier New" w:hint="default"/>
      </w:rPr>
    </w:lvl>
    <w:lvl w:ilvl="5" w:tplc="FFFFFFFF" w:tentative="1">
      <w:start w:val="1"/>
      <w:numFmt w:val="bullet"/>
      <w:lvlText w:val=""/>
      <w:lvlJc w:val="left"/>
      <w:pPr>
        <w:ind w:left="5475" w:hanging="360"/>
      </w:pPr>
      <w:rPr>
        <w:rFonts w:ascii="Wingdings" w:hAnsi="Wingdings" w:hint="default"/>
      </w:rPr>
    </w:lvl>
    <w:lvl w:ilvl="6" w:tplc="FFFFFFFF" w:tentative="1">
      <w:start w:val="1"/>
      <w:numFmt w:val="bullet"/>
      <w:lvlText w:val=""/>
      <w:lvlJc w:val="left"/>
      <w:pPr>
        <w:ind w:left="6195" w:hanging="360"/>
      </w:pPr>
      <w:rPr>
        <w:rFonts w:ascii="Symbol" w:hAnsi="Symbol" w:hint="default"/>
      </w:rPr>
    </w:lvl>
    <w:lvl w:ilvl="7" w:tplc="FFFFFFFF" w:tentative="1">
      <w:start w:val="1"/>
      <w:numFmt w:val="bullet"/>
      <w:lvlText w:val="o"/>
      <w:lvlJc w:val="left"/>
      <w:pPr>
        <w:ind w:left="6915" w:hanging="360"/>
      </w:pPr>
      <w:rPr>
        <w:rFonts w:ascii="Courier New" w:hAnsi="Courier New" w:cs="Courier New" w:hint="default"/>
      </w:rPr>
    </w:lvl>
    <w:lvl w:ilvl="8" w:tplc="FFFFFFFF" w:tentative="1">
      <w:start w:val="1"/>
      <w:numFmt w:val="bullet"/>
      <w:lvlText w:val=""/>
      <w:lvlJc w:val="left"/>
      <w:pPr>
        <w:ind w:left="7635" w:hanging="360"/>
      </w:pPr>
      <w:rPr>
        <w:rFonts w:ascii="Wingdings" w:hAnsi="Wingdings" w:hint="default"/>
      </w:rPr>
    </w:lvl>
  </w:abstractNum>
  <w:abstractNum w:abstractNumId="21" w15:restartNumberingAfterBreak="0">
    <w:nsid w:val="2AEC5C9E"/>
    <w:multiLevelType w:val="hybridMultilevel"/>
    <w:tmpl w:val="A72A820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2" w15:restartNumberingAfterBreak="0">
    <w:nsid w:val="2C0E5C34"/>
    <w:multiLevelType w:val="hybridMultilevel"/>
    <w:tmpl w:val="E3F834A2"/>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2C156D7E"/>
    <w:multiLevelType w:val="hybridMultilevel"/>
    <w:tmpl w:val="956262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37F3C54"/>
    <w:multiLevelType w:val="multilevel"/>
    <w:tmpl w:val="1EB4248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9648DC"/>
    <w:multiLevelType w:val="hybridMultilevel"/>
    <w:tmpl w:val="6B60B9B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38677A1B"/>
    <w:multiLevelType w:val="hybridMultilevel"/>
    <w:tmpl w:val="8332ACB8"/>
    <w:lvl w:ilvl="0" w:tplc="A4723C52">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27" w15:restartNumberingAfterBreak="0">
    <w:nsid w:val="39692641"/>
    <w:multiLevelType w:val="hybridMultilevel"/>
    <w:tmpl w:val="7AAED326"/>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28" w15:restartNumberingAfterBreak="0">
    <w:nsid w:val="3BA734EA"/>
    <w:multiLevelType w:val="hybridMultilevel"/>
    <w:tmpl w:val="206ACC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9" w15:restartNumberingAfterBreak="0">
    <w:nsid w:val="464D28A2"/>
    <w:multiLevelType w:val="hybridMultilevel"/>
    <w:tmpl w:val="34669B72"/>
    <w:lvl w:ilvl="0" w:tplc="080A0001">
      <w:start w:val="1"/>
      <w:numFmt w:val="bullet"/>
      <w:lvlText w:val=""/>
      <w:lvlJc w:val="left"/>
      <w:pPr>
        <w:ind w:left="431" w:hanging="360"/>
      </w:pPr>
      <w:rPr>
        <w:rFonts w:ascii="Symbol" w:hAnsi="Symbol" w:hint="default"/>
      </w:rPr>
    </w:lvl>
    <w:lvl w:ilvl="1" w:tplc="080A0003" w:tentative="1">
      <w:start w:val="1"/>
      <w:numFmt w:val="bullet"/>
      <w:lvlText w:val="o"/>
      <w:lvlJc w:val="left"/>
      <w:pPr>
        <w:ind w:left="1151" w:hanging="360"/>
      </w:pPr>
      <w:rPr>
        <w:rFonts w:ascii="Courier New" w:hAnsi="Courier New" w:cs="Courier New" w:hint="default"/>
      </w:rPr>
    </w:lvl>
    <w:lvl w:ilvl="2" w:tplc="080A0005" w:tentative="1">
      <w:start w:val="1"/>
      <w:numFmt w:val="bullet"/>
      <w:lvlText w:val=""/>
      <w:lvlJc w:val="left"/>
      <w:pPr>
        <w:ind w:left="1871" w:hanging="360"/>
      </w:pPr>
      <w:rPr>
        <w:rFonts w:ascii="Wingdings" w:hAnsi="Wingdings" w:hint="default"/>
      </w:rPr>
    </w:lvl>
    <w:lvl w:ilvl="3" w:tplc="080A0001" w:tentative="1">
      <w:start w:val="1"/>
      <w:numFmt w:val="bullet"/>
      <w:lvlText w:val=""/>
      <w:lvlJc w:val="left"/>
      <w:pPr>
        <w:ind w:left="2591" w:hanging="360"/>
      </w:pPr>
      <w:rPr>
        <w:rFonts w:ascii="Symbol" w:hAnsi="Symbol" w:hint="default"/>
      </w:rPr>
    </w:lvl>
    <w:lvl w:ilvl="4" w:tplc="080A0003" w:tentative="1">
      <w:start w:val="1"/>
      <w:numFmt w:val="bullet"/>
      <w:lvlText w:val="o"/>
      <w:lvlJc w:val="left"/>
      <w:pPr>
        <w:ind w:left="3311" w:hanging="360"/>
      </w:pPr>
      <w:rPr>
        <w:rFonts w:ascii="Courier New" w:hAnsi="Courier New" w:cs="Courier New" w:hint="default"/>
      </w:rPr>
    </w:lvl>
    <w:lvl w:ilvl="5" w:tplc="080A0005" w:tentative="1">
      <w:start w:val="1"/>
      <w:numFmt w:val="bullet"/>
      <w:lvlText w:val=""/>
      <w:lvlJc w:val="left"/>
      <w:pPr>
        <w:ind w:left="4031" w:hanging="360"/>
      </w:pPr>
      <w:rPr>
        <w:rFonts w:ascii="Wingdings" w:hAnsi="Wingdings" w:hint="default"/>
      </w:rPr>
    </w:lvl>
    <w:lvl w:ilvl="6" w:tplc="080A0001" w:tentative="1">
      <w:start w:val="1"/>
      <w:numFmt w:val="bullet"/>
      <w:lvlText w:val=""/>
      <w:lvlJc w:val="left"/>
      <w:pPr>
        <w:ind w:left="4751" w:hanging="360"/>
      </w:pPr>
      <w:rPr>
        <w:rFonts w:ascii="Symbol" w:hAnsi="Symbol" w:hint="default"/>
      </w:rPr>
    </w:lvl>
    <w:lvl w:ilvl="7" w:tplc="080A0003" w:tentative="1">
      <w:start w:val="1"/>
      <w:numFmt w:val="bullet"/>
      <w:lvlText w:val="o"/>
      <w:lvlJc w:val="left"/>
      <w:pPr>
        <w:ind w:left="5471" w:hanging="360"/>
      </w:pPr>
      <w:rPr>
        <w:rFonts w:ascii="Courier New" w:hAnsi="Courier New" w:cs="Courier New" w:hint="default"/>
      </w:rPr>
    </w:lvl>
    <w:lvl w:ilvl="8" w:tplc="080A0005" w:tentative="1">
      <w:start w:val="1"/>
      <w:numFmt w:val="bullet"/>
      <w:lvlText w:val=""/>
      <w:lvlJc w:val="left"/>
      <w:pPr>
        <w:ind w:left="6191" w:hanging="360"/>
      </w:pPr>
      <w:rPr>
        <w:rFonts w:ascii="Wingdings" w:hAnsi="Wingdings" w:hint="default"/>
      </w:rPr>
    </w:lvl>
  </w:abstractNum>
  <w:abstractNum w:abstractNumId="30" w15:restartNumberingAfterBreak="0">
    <w:nsid w:val="48E3633F"/>
    <w:multiLevelType w:val="hybridMultilevel"/>
    <w:tmpl w:val="662E7DA0"/>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31" w15:restartNumberingAfterBreak="0">
    <w:nsid w:val="4CAE7DCF"/>
    <w:multiLevelType w:val="hybridMultilevel"/>
    <w:tmpl w:val="83CCBB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4D6618A6"/>
    <w:multiLevelType w:val="hybridMultilevel"/>
    <w:tmpl w:val="83549CF4"/>
    <w:lvl w:ilvl="0" w:tplc="080A0017">
      <w:start w:val="1"/>
      <w:numFmt w:val="lowerLetter"/>
      <w:lvlText w:val="%1)"/>
      <w:lvlJc w:val="left"/>
      <w:pPr>
        <w:ind w:left="718" w:hanging="360"/>
      </w:pPr>
    </w:lvl>
    <w:lvl w:ilvl="1" w:tplc="080A0019">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33" w15:restartNumberingAfterBreak="0">
    <w:nsid w:val="4F775D3D"/>
    <w:multiLevelType w:val="hybridMultilevel"/>
    <w:tmpl w:val="786C3190"/>
    <w:lvl w:ilvl="0" w:tplc="080A0017">
      <w:start w:val="1"/>
      <w:numFmt w:val="lowerLetter"/>
      <w:lvlText w:val="%1)"/>
      <w:lvlJc w:val="left"/>
      <w:pPr>
        <w:ind w:left="36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FDD06AC"/>
    <w:multiLevelType w:val="multilevel"/>
    <w:tmpl w:val="62920260"/>
    <w:lvl w:ilvl="0">
      <w:start w:val="19"/>
      <w:numFmt w:val="decimal"/>
      <w:lvlText w:val="%1"/>
      <w:lvlJc w:val="left"/>
      <w:pPr>
        <w:ind w:left="465" w:hanging="465"/>
      </w:pPr>
      <w:rPr>
        <w:rFonts w:eastAsia="Century Gothic" w:cs="Arial" w:hint="default"/>
        <w:b/>
      </w:rPr>
    </w:lvl>
    <w:lvl w:ilvl="1">
      <w:start w:val="1"/>
      <w:numFmt w:val="decimal"/>
      <w:lvlText w:val="%1.%2"/>
      <w:lvlJc w:val="left"/>
      <w:pPr>
        <w:ind w:left="465" w:hanging="465"/>
      </w:pPr>
      <w:rPr>
        <w:rFonts w:eastAsia="Century Gothic" w:cs="Arial" w:hint="default"/>
        <w:b/>
      </w:rPr>
    </w:lvl>
    <w:lvl w:ilvl="2">
      <w:start w:val="1"/>
      <w:numFmt w:val="decimal"/>
      <w:lvlText w:val="%1.%2.%3"/>
      <w:lvlJc w:val="left"/>
      <w:pPr>
        <w:ind w:left="720" w:hanging="720"/>
      </w:pPr>
      <w:rPr>
        <w:rFonts w:eastAsia="Century Gothic" w:cs="Arial" w:hint="default"/>
        <w:b/>
      </w:rPr>
    </w:lvl>
    <w:lvl w:ilvl="3">
      <w:start w:val="1"/>
      <w:numFmt w:val="decimal"/>
      <w:lvlText w:val="%1.%2.%3.%4"/>
      <w:lvlJc w:val="left"/>
      <w:pPr>
        <w:ind w:left="1080" w:hanging="1080"/>
      </w:pPr>
      <w:rPr>
        <w:rFonts w:eastAsia="Century Gothic" w:cs="Arial" w:hint="default"/>
        <w:b/>
      </w:rPr>
    </w:lvl>
    <w:lvl w:ilvl="4">
      <w:start w:val="1"/>
      <w:numFmt w:val="decimal"/>
      <w:lvlText w:val="%1.%2.%3.%4.%5"/>
      <w:lvlJc w:val="left"/>
      <w:pPr>
        <w:ind w:left="1080" w:hanging="1080"/>
      </w:pPr>
      <w:rPr>
        <w:rFonts w:eastAsia="Century Gothic" w:cs="Arial" w:hint="default"/>
        <w:b/>
      </w:rPr>
    </w:lvl>
    <w:lvl w:ilvl="5">
      <w:start w:val="1"/>
      <w:numFmt w:val="decimal"/>
      <w:lvlText w:val="%1.%2.%3.%4.%5.%6"/>
      <w:lvlJc w:val="left"/>
      <w:pPr>
        <w:ind w:left="1440" w:hanging="1440"/>
      </w:pPr>
      <w:rPr>
        <w:rFonts w:eastAsia="Century Gothic" w:cs="Arial" w:hint="default"/>
        <w:b/>
      </w:rPr>
    </w:lvl>
    <w:lvl w:ilvl="6">
      <w:start w:val="1"/>
      <w:numFmt w:val="decimal"/>
      <w:lvlText w:val="%1.%2.%3.%4.%5.%6.%7"/>
      <w:lvlJc w:val="left"/>
      <w:pPr>
        <w:ind w:left="1440" w:hanging="1440"/>
      </w:pPr>
      <w:rPr>
        <w:rFonts w:eastAsia="Century Gothic" w:cs="Arial" w:hint="default"/>
        <w:b/>
      </w:rPr>
    </w:lvl>
    <w:lvl w:ilvl="7">
      <w:start w:val="1"/>
      <w:numFmt w:val="decimal"/>
      <w:lvlText w:val="%1.%2.%3.%4.%5.%6.%7.%8"/>
      <w:lvlJc w:val="left"/>
      <w:pPr>
        <w:ind w:left="1800" w:hanging="1800"/>
      </w:pPr>
      <w:rPr>
        <w:rFonts w:eastAsia="Century Gothic" w:cs="Arial" w:hint="default"/>
        <w:b/>
      </w:rPr>
    </w:lvl>
    <w:lvl w:ilvl="8">
      <w:start w:val="1"/>
      <w:numFmt w:val="decimal"/>
      <w:lvlText w:val="%1.%2.%3.%4.%5.%6.%7.%8.%9"/>
      <w:lvlJc w:val="left"/>
      <w:pPr>
        <w:ind w:left="1800" w:hanging="1800"/>
      </w:pPr>
      <w:rPr>
        <w:rFonts w:eastAsia="Century Gothic" w:cs="Arial" w:hint="default"/>
        <w:b/>
      </w:rPr>
    </w:lvl>
  </w:abstractNum>
  <w:abstractNum w:abstractNumId="35" w15:restartNumberingAfterBreak="0">
    <w:nsid w:val="50A22FFA"/>
    <w:multiLevelType w:val="hybridMultilevel"/>
    <w:tmpl w:val="ABD0F2F8"/>
    <w:lvl w:ilvl="0" w:tplc="080A0001">
      <w:start w:val="1"/>
      <w:numFmt w:val="bullet"/>
      <w:lvlText w:val=""/>
      <w:lvlJc w:val="left"/>
      <w:pPr>
        <w:ind w:left="718" w:hanging="360"/>
      </w:pPr>
      <w:rPr>
        <w:rFonts w:ascii="Symbol" w:hAnsi="Symbol" w:hint="default"/>
      </w:rPr>
    </w:lvl>
    <w:lvl w:ilvl="1" w:tplc="080A0003">
      <w:start w:val="1"/>
      <w:numFmt w:val="bullet"/>
      <w:lvlText w:val="o"/>
      <w:lvlJc w:val="left"/>
      <w:pPr>
        <w:ind w:left="1438" w:hanging="360"/>
      </w:pPr>
      <w:rPr>
        <w:rFonts w:ascii="Courier New" w:hAnsi="Courier New" w:cs="Courier New" w:hint="default"/>
      </w:rPr>
    </w:lvl>
    <w:lvl w:ilvl="2" w:tplc="080A0005">
      <w:start w:val="1"/>
      <w:numFmt w:val="bullet"/>
      <w:lvlText w:val=""/>
      <w:lvlJc w:val="left"/>
      <w:pPr>
        <w:ind w:left="2158" w:hanging="360"/>
      </w:pPr>
      <w:rPr>
        <w:rFonts w:ascii="Wingdings" w:hAnsi="Wingdings" w:hint="default"/>
      </w:rPr>
    </w:lvl>
    <w:lvl w:ilvl="3" w:tplc="080A0001">
      <w:start w:val="1"/>
      <w:numFmt w:val="bullet"/>
      <w:lvlText w:val=""/>
      <w:lvlJc w:val="left"/>
      <w:pPr>
        <w:ind w:left="2878" w:hanging="360"/>
      </w:pPr>
      <w:rPr>
        <w:rFonts w:ascii="Symbol" w:hAnsi="Symbol" w:hint="default"/>
      </w:rPr>
    </w:lvl>
    <w:lvl w:ilvl="4" w:tplc="080A0003">
      <w:start w:val="1"/>
      <w:numFmt w:val="bullet"/>
      <w:lvlText w:val="o"/>
      <w:lvlJc w:val="left"/>
      <w:pPr>
        <w:ind w:left="3598" w:hanging="360"/>
      </w:pPr>
      <w:rPr>
        <w:rFonts w:ascii="Courier New" w:hAnsi="Courier New" w:cs="Courier New" w:hint="default"/>
      </w:rPr>
    </w:lvl>
    <w:lvl w:ilvl="5" w:tplc="080A0005">
      <w:start w:val="1"/>
      <w:numFmt w:val="bullet"/>
      <w:lvlText w:val=""/>
      <w:lvlJc w:val="left"/>
      <w:pPr>
        <w:ind w:left="4318" w:hanging="360"/>
      </w:pPr>
      <w:rPr>
        <w:rFonts w:ascii="Wingdings" w:hAnsi="Wingdings" w:hint="default"/>
      </w:rPr>
    </w:lvl>
    <w:lvl w:ilvl="6" w:tplc="080A0001">
      <w:start w:val="1"/>
      <w:numFmt w:val="bullet"/>
      <w:lvlText w:val=""/>
      <w:lvlJc w:val="left"/>
      <w:pPr>
        <w:ind w:left="5038" w:hanging="360"/>
      </w:pPr>
      <w:rPr>
        <w:rFonts w:ascii="Symbol" w:hAnsi="Symbol" w:hint="default"/>
      </w:rPr>
    </w:lvl>
    <w:lvl w:ilvl="7" w:tplc="080A0003">
      <w:start w:val="1"/>
      <w:numFmt w:val="bullet"/>
      <w:lvlText w:val="o"/>
      <w:lvlJc w:val="left"/>
      <w:pPr>
        <w:ind w:left="5758" w:hanging="360"/>
      </w:pPr>
      <w:rPr>
        <w:rFonts w:ascii="Courier New" w:hAnsi="Courier New" w:cs="Courier New" w:hint="default"/>
      </w:rPr>
    </w:lvl>
    <w:lvl w:ilvl="8" w:tplc="080A0005">
      <w:start w:val="1"/>
      <w:numFmt w:val="bullet"/>
      <w:lvlText w:val=""/>
      <w:lvlJc w:val="left"/>
      <w:pPr>
        <w:ind w:left="6478" w:hanging="360"/>
      </w:pPr>
      <w:rPr>
        <w:rFonts w:ascii="Wingdings" w:hAnsi="Wingdings" w:hint="default"/>
      </w:rPr>
    </w:lvl>
  </w:abstractNum>
  <w:abstractNum w:abstractNumId="36" w15:restartNumberingAfterBreak="0">
    <w:nsid w:val="5203135C"/>
    <w:multiLevelType w:val="hybridMultilevel"/>
    <w:tmpl w:val="8A265B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599E5CE1"/>
    <w:multiLevelType w:val="hybridMultilevel"/>
    <w:tmpl w:val="CB1ED6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5B853F53"/>
    <w:multiLevelType w:val="hybridMultilevel"/>
    <w:tmpl w:val="44A26EF8"/>
    <w:lvl w:ilvl="0" w:tplc="8B3280BC">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39" w15:restartNumberingAfterBreak="0">
    <w:nsid w:val="5B9B144F"/>
    <w:multiLevelType w:val="hybridMultilevel"/>
    <w:tmpl w:val="B1D009D8"/>
    <w:lvl w:ilvl="0" w:tplc="080A0017">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5C0E5EE7"/>
    <w:multiLevelType w:val="hybridMultilevel"/>
    <w:tmpl w:val="297CCBBE"/>
    <w:lvl w:ilvl="0" w:tplc="FFFFFFFF">
      <w:start w:val="1"/>
      <w:numFmt w:val="lowerLetter"/>
      <w:lvlText w:val="%1)"/>
      <w:lvlJc w:val="left"/>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41" w15:restartNumberingAfterBreak="0">
    <w:nsid w:val="5DB40DC0"/>
    <w:multiLevelType w:val="hybridMultilevel"/>
    <w:tmpl w:val="4BB2600A"/>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42" w15:restartNumberingAfterBreak="0">
    <w:nsid w:val="5E953FB7"/>
    <w:multiLevelType w:val="multilevel"/>
    <w:tmpl w:val="19BEF09A"/>
    <w:lvl w:ilvl="0">
      <w:start w:val="3"/>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F0C10D7"/>
    <w:multiLevelType w:val="multilevel"/>
    <w:tmpl w:val="93A819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FDF490F"/>
    <w:multiLevelType w:val="hybridMultilevel"/>
    <w:tmpl w:val="F1620266"/>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45" w15:restartNumberingAfterBreak="0">
    <w:nsid w:val="69E54687"/>
    <w:multiLevelType w:val="hybridMultilevel"/>
    <w:tmpl w:val="B2B4425C"/>
    <w:lvl w:ilvl="0" w:tplc="191E161A">
      <w:start w:val="1"/>
      <w:numFmt w:val="decimal"/>
      <w:lvlText w:val="%1."/>
      <w:lvlJc w:val="left"/>
      <w:pPr>
        <w:ind w:left="360" w:hanging="360"/>
      </w:pPr>
      <w:rPr>
        <w:rFonts w:ascii="Arial" w:hAnsi="Arial" w:cs="Arial" w:hint="default"/>
      </w:rPr>
    </w:lvl>
    <w:lvl w:ilvl="1" w:tplc="EFDA124A">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6EB60724"/>
    <w:multiLevelType w:val="hybridMultilevel"/>
    <w:tmpl w:val="B2B4425C"/>
    <w:lvl w:ilvl="0" w:tplc="FFFFFFFF">
      <w:start w:val="1"/>
      <w:numFmt w:val="decimal"/>
      <w:lvlText w:val="%1."/>
      <w:lvlJc w:val="left"/>
      <w:pPr>
        <w:ind w:left="360" w:hanging="360"/>
      </w:pPr>
      <w:rPr>
        <w:rFonts w:ascii="Arial" w:hAnsi="Arial" w:cs="Aria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15922D1"/>
    <w:multiLevelType w:val="multilevel"/>
    <w:tmpl w:val="E5AA4CCC"/>
    <w:lvl w:ilvl="0">
      <w:start w:val="1"/>
      <w:numFmt w:val="decimal"/>
      <w:lvlText w:val="%1."/>
      <w:lvlJc w:val="left"/>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774D04D2"/>
    <w:multiLevelType w:val="multilevel"/>
    <w:tmpl w:val="3C8AEFF8"/>
    <w:lvl w:ilvl="0">
      <w:start w:val="19"/>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735D20"/>
    <w:multiLevelType w:val="multilevel"/>
    <w:tmpl w:val="FC7A7FE0"/>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2"/>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BC74B23"/>
    <w:multiLevelType w:val="hybridMultilevel"/>
    <w:tmpl w:val="7C60F04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51" w15:restartNumberingAfterBreak="0">
    <w:nsid w:val="7E0C5D3E"/>
    <w:multiLevelType w:val="multilevel"/>
    <w:tmpl w:val="CCD466C2"/>
    <w:lvl w:ilvl="0">
      <w:start w:val="19"/>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F984C78"/>
    <w:multiLevelType w:val="multilevel"/>
    <w:tmpl w:val="DA267B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81428557">
    <w:abstractNumId w:val="10"/>
  </w:num>
  <w:num w:numId="2" w16cid:durableId="529688315">
    <w:abstractNumId w:val="29"/>
  </w:num>
  <w:num w:numId="3" w16cid:durableId="1980063537">
    <w:abstractNumId w:val="44"/>
  </w:num>
  <w:num w:numId="4" w16cid:durableId="1559051760">
    <w:abstractNumId w:val="26"/>
  </w:num>
  <w:num w:numId="5" w16cid:durableId="422528907">
    <w:abstractNumId w:val="7"/>
  </w:num>
  <w:num w:numId="6" w16cid:durableId="1257979012">
    <w:abstractNumId w:val="27"/>
  </w:num>
  <w:num w:numId="7" w16cid:durableId="1630168631">
    <w:abstractNumId w:val="3"/>
  </w:num>
  <w:num w:numId="8" w16cid:durableId="1896120138">
    <w:abstractNumId w:val="31"/>
  </w:num>
  <w:num w:numId="9" w16cid:durableId="1239049645">
    <w:abstractNumId w:val="4"/>
  </w:num>
  <w:num w:numId="10" w16cid:durableId="278951932">
    <w:abstractNumId w:val="17"/>
  </w:num>
  <w:num w:numId="11" w16cid:durableId="1332755554">
    <w:abstractNumId w:val="36"/>
  </w:num>
  <w:num w:numId="12" w16cid:durableId="2119179051">
    <w:abstractNumId w:val="24"/>
  </w:num>
  <w:num w:numId="13" w16cid:durableId="811412303">
    <w:abstractNumId w:val="16"/>
  </w:num>
  <w:num w:numId="14" w16cid:durableId="2062095980">
    <w:abstractNumId w:val="22"/>
  </w:num>
  <w:num w:numId="15" w16cid:durableId="179902866">
    <w:abstractNumId w:val="28"/>
  </w:num>
  <w:num w:numId="16" w16cid:durableId="2120250957">
    <w:abstractNumId w:val="39"/>
  </w:num>
  <w:num w:numId="17" w16cid:durableId="443958625">
    <w:abstractNumId w:val="15"/>
  </w:num>
  <w:num w:numId="18" w16cid:durableId="611521974">
    <w:abstractNumId w:val="25"/>
  </w:num>
  <w:num w:numId="19" w16cid:durableId="1841891977">
    <w:abstractNumId w:val="45"/>
  </w:num>
  <w:num w:numId="20" w16cid:durableId="357320576">
    <w:abstractNumId w:val="37"/>
  </w:num>
  <w:num w:numId="21" w16cid:durableId="596639801">
    <w:abstractNumId w:val="50"/>
  </w:num>
  <w:num w:numId="22" w16cid:durableId="1261793286">
    <w:abstractNumId w:val="41"/>
  </w:num>
  <w:num w:numId="23" w16cid:durableId="59406397">
    <w:abstractNumId w:val="18"/>
  </w:num>
  <w:num w:numId="24" w16cid:durableId="109589657">
    <w:abstractNumId w:val="1"/>
  </w:num>
  <w:num w:numId="25" w16cid:durableId="746150942">
    <w:abstractNumId w:val="21"/>
  </w:num>
  <w:num w:numId="26" w16cid:durableId="1667322252">
    <w:abstractNumId w:val="30"/>
  </w:num>
  <w:num w:numId="27" w16cid:durableId="1035350913">
    <w:abstractNumId w:val="38"/>
  </w:num>
  <w:num w:numId="28" w16cid:durableId="86121923">
    <w:abstractNumId w:val="32"/>
  </w:num>
  <w:num w:numId="29" w16cid:durableId="1305310456">
    <w:abstractNumId w:val="19"/>
  </w:num>
  <w:num w:numId="30" w16cid:durableId="1705712652">
    <w:abstractNumId w:val="9"/>
  </w:num>
  <w:num w:numId="31" w16cid:durableId="1726760559">
    <w:abstractNumId w:val="23"/>
  </w:num>
  <w:num w:numId="32" w16cid:durableId="1913272436">
    <w:abstractNumId w:val="47"/>
  </w:num>
  <w:num w:numId="33" w16cid:durableId="1502159552">
    <w:abstractNumId w:val="5"/>
  </w:num>
  <w:num w:numId="34" w16cid:durableId="1168709478">
    <w:abstractNumId w:val="40"/>
  </w:num>
  <w:num w:numId="35" w16cid:durableId="437022996">
    <w:abstractNumId w:val="20"/>
  </w:num>
  <w:num w:numId="36" w16cid:durableId="823199029">
    <w:abstractNumId w:val="42"/>
  </w:num>
  <w:num w:numId="37" w16cid:durableId="1008826164">
    <w:abstractNumId w:val="13"/>
  </w:num>
  <w:num w:numId="38" w16cid:durableId="488441794">
    <w:abstractNumId w:val="2"/>
  </w:num>
  <w:num w:numId="39" w16cid:durableId="614142968">
    <w:abstractNumId w:val="6"/>
  </w:num>
  <w:num w:numId="40" w16cid:durableId="150756578">
    <w:abstractNumId w:val="35"/>
  </w:num>
  <w:num w:numId="41" w16cid:durableId="1488941578">
    <w:abstractNumId w:val="14"/>
  </w:num>
  <w:num w:numId="42" w16cid:durableId="1589268316">
    <w:abstractNumId w:val="43"/>
  </w:num>
  <w:num w:numId="43" w16cid:durableId="1989901171">
    <w:abstractNumId w:val="46"/>
  </w:num>
  <w:num w:numId="44" w16cid:durableId="1790010827">
    <w:abstractNumId w:val="34"/>
  </w:num>
  <w:num w:numId="45" w16cid:durableId="263348344">
    <w:abstractNumId w:val="48"/>
  </w:num>
  <w:num w:numId="46" w16cid:durableId="1726876573">
    <w:abstractNumId w:val="8"/>
  </w:num>
  <w:num w:numId="47" w16cid:durableId="1193377590">
    <w:abstractNumId w:val="51"/>
  </w:num>
  <w:num w:numId="48" w16cid:durableId="216168598">
    <w:abstractNumId w:val="0"/>
  </w:num>
  <w:num w:numId="49" w16cid:durableId="1591112333">
    <w:abstractNumId w:val="49"/>
  </w:num>
  <w:num w:numId="50" w16cid:durableId="1207521606">
    <w:abstractNumId w:val="52"/>
  </w:num>
  <w:num w:numId="51" w16cid:durableId="1907914693">
    <w:abstractNumId w:val="12"/>
  </w:num>
  <w:num w:numId="52" w16cid:durableId="904221425">
    <w:abstractNumId w:val="33"/>
  </w:num>
  <w:num w:numId="53" w16cid:durableId="206537382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50"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F17"/>
    <w:rsid w:val="00000881"/>
    <w:rsid w:val="00000E05"/>
    <w:rsid w:val="000017F0"/>
    <w:rsid w:val="000022FC"/>
    <w:rsid w:val="00003FC3"/>
    <w:rsid w:val="00006384"/>
    <w:rsid w:val="000108EE"/>
    <w:rsid w:val="00010AA3"/>
    <w:rsid w:val="00010E3A"/>
    <w:rsid w:val="000112D4"/>
    <w:rsid w:val="0001293D"/>
    <w:rsid w:val="000129D9"/>
    <w:rsid w:val="000145F9"/>
    <w:rsid w:val="00014B54"/>
    <w:rsid w:val="00014B89"/>
    <w:rsid w:val="00017566"/>
    <w:rsid w:val="000207DF"/>
    <w:rsid w:val="0002200A"/>
    <w:rsid w:val="0002299F"/>
    <w:rsid w:val="0002352E"/>
    <w:rsid w:val="00026586"/>
    <w:rsid w:val="000267B7"/>
    <w:rsid w:val="0003240A"/>
    <w:rsid w:val="000348F9"/>
    <w:rsid w:val="0003573A"/>
    <w:rsid w:val="00035F39"/>
    <w:rsid w:val="000422CB"/>
    <w:rsid w:val="000442BB"/>
    <w:rsid w:val="00044767"/>
    <w:rsid w:val="00046CD1"/>
    <w:rsid w:val="00046DB8"/>
    <w:rsid w:val="00050011"/>
    <w:rsid w:val="00050398"/>
    <w:rsid w:val="00050B13"/>
    <w:rsid w:val="0005178D"/>
    <w:rsid w:val="00056593"/>
    <w:rsid w:val="00060E43"/>
    <w:rsid w:val="00064E2A"/>
    <w:rsid w:val="000705D2"/>
    <w:rsid w:val="000719D2"/>
    <w:rsid w:val="00072427"/>
    <w:rsid w:val="00072864"/>
    <w:rsid w:val="00073CEB"/>
    <w:rsid w:val="00073EFB"/>
    <w:rsid w:val="00080F49"/>
    <w:rsid w:val="00081799"/>
    <w:rsid w:val="0008415F"/>
    <w:rsid w:val="000853AA"/>
    <w:rsid w:val="000868DA"/>
    <w:rsid w:val="000905BE"/>
    <w:rsid w:val="00092766"/>
    <w:rsid w:val="00092F93"/>
    <w:rsid w:val="00093E62"/>
    <w:rsid w:val="000946A5"/>
    <w:rsid w:val="00095FB0"/>
    <w:rsid w:val="00096AE6"/>
    <w:rsid w:val="00097AA6"/>
    <w:rsid w:val="000A13E3"/>
    <w:rsid w:val="000A1E05"/>
    <w:rsid w:val="000A2CF1"/>
    <w:rsid w:val="000A3C7A"/>
    <w:rsid w:val="000A537F"/>
    <w:rsid w:val="000A643D"/>
    <w:rsid w:val="000A6603"/>
    <w:rsid w:val="000A6D70"/>
    <w:rsid w:val="000A7C84"/>
    <w:rsid w:val="000B0E69"/>
    <w:rsid w:val="000B48A3"/>
    <w:rsid w:val="000B50AB"/>
    <w:rsid w:val="000B611C"/>
    <w:rsid w:val="000B679B"/>
    <w:rsid w:val="000B694B"/>
    <w:rsid w:val="000B6FF9"/>
    <w:rsid w:val="000C05DB"/>
    <w:rsid w:val="000C08C6"/>
    <w:rsid w:val="000C178B"/>
    <w:rsid w:val="000C1AAA"/>
    <w:rsid w:val="000C1ED6"/>
    <w:rsid w:val="000C2FDF"/>
    <w:rsid w:val="000C409E"/>
    <w:rsid w:val="000C4450"/>
    <w:rsid w:val="000C467B"/>
    <w:rsid w:val="000C48DA"/>
    <w:rsid w:val="000C52FC"/>
    <w:rsid w:val="000C6379"/>
    <w:rsid w:val="000C6414"/>
    <w:rsid w:val="000C6A6C"/>
    <w:rsid w:val="000C6A73"/>
    <w:rsid w:val="000C7D18"/>
    <w:rsid w:val="000D0F99"/>
    <w:rsid w:val="000D117D"/>
    <w:rsid w:val="000D2C31"/>
    <w:rsid w:val="000D4F2B"/>
    <w:rsid w:val="000D6E59"/>
    <w:rsid w:val="000D7363"/>
    <w:rsid w:val="000E008B"/>
    <w:rsid w:val="000E1592"/>
    <w:rsid w:val="000E337B"/>
    <w:rsid w:val="000E7B04"/>
    <w:rsid w:val="000F016C"/>
    <w:rsid w:val="000F03EB"/>
    <w:rsid w:val="000F35A0"/>
    <w:rsid w:val="000F3B38"/>
    <w:rsid w:val="000F4E38"/>
    <w:rsid w:val="000F560B"/>
    <w:rsid w:val="000F62FC"/>
    <w:rsid w:val="000F6CDD"/>
    <w:rsid w:val="000F73FF"/>
    <w:rsid w:val="000F7A45"/>
    <w:rsid w:val="000F7BBD"/>
    <w:rsid w:val="0010049E"/>
    <w:rsid w:val="00100DA3"/>
    <w:rsid w:val="00101225"/>
    <w:rsid w:val="001050B2"/>
    <w:rsid w:val="001053A9"/>
    <w:rsid w:val="00105DAF"/>
    <w:rsid w:val="00106C18"/>
    <w:rsid w:val="00110F88"/>
    <w:rsid w:val="00113705"/>
    <w:rsid w:val="0011460F"/>
    <w:rsid w:val="001155D1"/>
    <w:rsid w:val="00115A76"/>
    <w:rsid w:val="0011711E"/>
    <w:rsid w:val="00117360"/>
    <w:rsid w:val="00117554"/>
    <w:rsid w:val="00117B1E"/>
    <w:rsid w:val="00121047"/>
    <w:rsid w:val="001211EF"/>
    <w:rsid w:val="00121F84"/>
    <w:rsid w:val="00122B04"/>
    <w:rsid w:val="001243DE"/>
    <w:rsid w:val="001251C3"/>
    <w:rsid w:val="00125371"/>
    <w:rsid w:val="00125B52"/>
    <w:rsid w:val="00125BE5"/>
    <w:rsid w:val="00126AAB"/>
    <w:rsid w:val="00126AF8"/>
    <w:rsid w:val="00131548"/>
    <w:rsid w:val="00131597"/>
    <w:rsid w:val="00136B4E"/>
    <w:rsid w:val="00136F45"/>
    <w:rsid w:val="00137762"/>
    <w:rsid w:val="00141545"/>
    <w:rsid w:val="00143220"/>
    <w:rsid w:val="00145B7A"/>
    <w:rsid w:val="0014733A"/>
    <w:rsid w:val="0015107D"/>
    <w:rsid w:val="001513F3"/>
    <w:rsid w:val="00151561"/>
    <w:rsid w:val="00151CDC"/>
    <w:rsid w:val="00153AF5"/>
    <w:rsid w:val="00154EE9"/>
    <w:rsid w:val="00155A13"/>
    <w:rsid w:val="00155B8F"/>
    <w:rsid w:val="001561B7"/>
    <w:rsid w:val="001574FB"/>
    <w:rsid w:val="00157719"/>
    <w:rsid w:val="00157D66"/>
    <w:rsid w:val="00160B06"/>
    <w:rsid w:val="00161680"/>
    <w:rsid w:val="00162BA5"/>
    <w:rsid w:val="00163DAA"/>
    <w:rsid w:val="001642DB"/>
    <w:rsid w:val="0016530A"/>
    <w:rsid w:val="00166EEA"/>
    <w:rsid w:val="0016725F"/>
    <w:rsid w:val="00167912"/>
    <w:rsid w:val="00167BC5"/>
    <w:rsid w:val="0017043A"/>
    <w:rsid w:val="00172E9F"/>
    <w:rsid w:val="0017312E"/>
    <w:rsid w:val="00173A7E"/>
    <w:rsid w:val="001742C6"/>
    <w:rsid w:val="0017439A"/>
    <w:rsid w:val="00174593"/>
    <w:rsid w:val="001749A6"/>
    <w:rsid w:val="001763CA"/>
    <w:rsid w:val="00176934"/>
    <w:rsid w:val="00177FA3"/>
    <w:rsid w:val="0018187C"/>
    <w:rsid w:val="00182CAE"/>
    <w:rsid w:val="00184AC8"/>
    <w:rsid w:val="0018534B"/>
    <w:rsid w:val="00186491"/>
    <w:rsid w:val="001878A9"/>
    <w:rsid w:val="00190635"/>
    <w:rsid w:val="001925BE"/>
    <w:rsid w:val="00193FE7"/>
    <w:rsid w:val="00195A30"/>
    <w:rsid w:val="00197124"/>
    <w:rsid w:val="001971B1"/>
    <w:rsid w:val="00197A21"/>
    <w:rsid w:val="001A0488"/>
    <w:rsid w:val="001A390B"/>
    <w:rsid w:val="001A4310"/>
    <w:rsid w:val="001A4909"/>
    <w:rsid w:val="001A565B"/>
    <w:rsid w:val="001A679B"/>
    <w:rsid w:val="001A6C12"/>
    <w:rsid w:val="001A770A"/>
    <w:rsid w:val="001A7757"/>
    <w:rsid w:val="001B07CC"/>
    <w:rsid w:val="001B1346"/>
    <w:rsid w:val="001B2F50"/>
    <w:rsid w:val="001B40EC"/>
    <w:rsid w:val="001B441C"/>
    <w:rsid w:val="001B4921"/>
    <w:rsid w:val="001B6558"/>
    <w:rsid w:val="001B6D54"/>
    <w:rsid w:val="001C2263"/>
    <w:rsid w:val="001C2A15"/>
    <w:rsid w:val="001C34C1"/>
    <w:rsid w:val="001C3896"/>
    <w:rsid w:val="001C5242"/>
    <w:rsid w:val="001D0E8B"/>
    <w:rsid w:val="001D1816"/>
    <w:rsid w:val="001D7549"/>
    <w:rsid w:val="001E1408"/>
    <w:rsid w:val="001E220A"/>
    <w:rsid w:val="001E571A"/>
    <w:rsid w:val="001E7015"/>
    <w:rsid w:val="001E7068"/>
    <w:rsid w:val="001F0AEE"/>
    <w:rsid w:val="001F0C83"/>
    <w:rsid w:val="001F1B8F"/>
    <w:rsid w:val="001F44FB"/>
    <w:rsid w:val="001F4710"/>
    <w:rsid w:val="001F5403"/>
    <w:rsid w:val="001F6073"/>
    <w:rsid w:val="001F6481"/>
    <w:rsid w:val="0020259F"/>
    <w:rsid w:val="00202A95"/>
    <w:rsid w:val="0020467D"/>
    <w:rsid w:val="002046FB"/>
    <w:rsid w:val="00205160"/>
    <w:rsid w:val="00205FE6"/>
    <w:rsid w:val="00207129"/>
    <w:rsid w:val="002101E6"/>
    <w:rsid w:val="00211935"/>
    <w:rsid w:val="00214AB9"/>
    <w:rsid w:val="0021517C"/>
    <w:rsid w:val="00216746"/>
    <w:rsid w:val="00217BD3"/>
    <w:rsid w:val="002269AD"/>
    <w:rsid w:val="0023089E"/>
    <w:rsid w:val="00230D10"/>
    <w:rsid w:val="002327B7"/>
    <w:rsid w:val="00232E41"/>
    <w:rsid w:val="002338BE"/>
    <w:rsid w:val="00233982"/>
    <w:rsid w:val="0023456E"/>
    <w:rsid w:val="00234EF9"/>
    <w:rsid w:val="00236D56"/>
    <w:rsid w:val="00237789"/>
    <w:rsid w:val="00237AFE"/>
    <w:rsid w:val="00237FD6"/>
    <w:rsid w:val="00240856"/>
    <w:rsid w:val="0024136D"/>
    <w:rsid w:val="00241AE2"/>
    <w:rsid w:val="00242F05"/>
    <w:rsid w:val="002438FA"/>
    <w:rsid w:val="00245188"/>
    <w:rsid w:val="00245646"/>
    <w:rsid w:val="002461BD"/>
    <w:rsid w:val="002467F0"/>
    <w:rsid w:val="002472A7"/>
    <w:rsid w:val="0025028A"/>
    <w:rsid w:val="002523D6"/>
    <w:rsid w:val="00252768"/>
    <w:rsid w:val="002539D0"/>
    <w:rsid w:val="002541D1"/>
    <w:rsid w:val="002558EC"/>
    <w:rsid w:val="00255BCC"/>
    <w:rsid w:val="0025647F"/>
    <w:rsid w:val="00257D13"/>
    <w:rsid w:val="00257E3B"/>
    <w:rsid w:val="00260812"/>
    <w:rsid w:val="0026142E"/>
    <w:rsid w:val="00261713"/>
    <w:rsid w:val="002659B0"/>
    <w:rsid w:val="00266DA3"/>
    <w:rsid w:val="00267A41"/>
    <w:rsid w:val="002722C5"/>
    <w:rsid w:val="00272B1C"/>
    <w:rsid w:val="00274706"/>
    <w:rsid w:val="00280029"/>
    <w:rsid w:val="0028068B"/>
    <w:rsid w:val="002813AA"/>
    <w:rsid w:val="00282C52"/>
    <w:rsid w:val="00283522"/>
    <w:rsid w:val="00283E84"/>
    <w:rsid w:val="002848ED"/>
    <w:rsid w:val="00284A44"/>
    <w:rsid w:val="00287A1E"/>
    <w:rsid w:val="00287E25"/>
    <w:rsid w:val="00294E24"/>
    <w:rsid w:val="00295134"/>
    <w:rsid w:val="002954CF"/>
    <w:rsid w:val="00296476"/>
    <w:rsid w:val="00297735"/>
    <w:rsid w:val="002A036F"/>
    <w:rsid w:val="002A1540"/>
    <w:rsid w:val="002A2220"/>
    <w:rsid w:val="002A56E0"/>
    <w:rsid w:val="002A779F"/>
    <w:rsid w:val="002A7DE8"/>
    <w:rsid w:val="002A7F47"/>
    <w:rsid w:val="002B050D"/>
    <w:rsid w:val="002B12EF"/>
    <w:rsid w:val="002B3FB5"/>
    <w:rsid w:val="002B6492"/>
    <w:rsid w:val="002B775D"/>
    <w:rsid w:val="002C060B"/>
    <w:rsid w:val="002C3401"/>
    <w:rsid w:val="002C50A2"/>
    <w:rsid w:val="002C53F0"/>
    <w:rsid w:val="002C6CE6"/>
    <w:rsid w:val="002C71F5"/>
    <w:rsid w:val="002D09EB"/>
    <w:rsid w:val="002D14AC"/>
    <w:rsid w:val="002D1565"/>
    <w:rsid w:val="002D1B60"/>
    <w:rsid w:val="002D210B"/>
    <w:rsid w:val="002D4597"/>
    <w:rsid w:val="002D5291"/>
    <w:rsid w:val="002D66D6"/>
    <w:rsid w:val="002E02C5"/>
    <w:rsid w:val="002E1784"/>
    <w:rsid w:val="002E1F43"/>
    <w:rsid w:val="002E25AB"/>
    <w:rsid w:val="002E2A95"/>
    <w:rsid w:val="002E2B99"/>
    <w:rsid w:val="002E3102"/>
    <w:rsid w:val="002E6B60"/>
    <w:rsid w:val="002F005B"/>
    <w:rsid w:val="002F1285"/>
    <w:rsid w:val="002F1B0C"/>
    <w:rsid w:val="002F37E4"/>
    <w:rsid w:val="002F3C0A"/>
    <w:rsid w:val="002F4629"/>
    <w:rsid w:val="00300463"/>
    <w:rsid w:val="00301AD3"/>
    <w:rsid w:val="00302D49"/>
    <w:rsid w:val="00302F4C"/>
    <w:rsid w:val="00303DD9"/>
    <w:rsid w:val="0030424C"/>
    <w:rsid w:val="003048DB"/>
    <w:rsid w:val="003059B9"/>
    <w:rsid w:val="00307C0A"/>
    <w:rsid w:val="00307D15"/>
    <w:rsid w:val="00307FDA"/>
    <w:rsid w:val="00311133"/>
    <w:rsid w:val="00312C62"/>
    <w:rsid w:val="00312E9B"/>
    <w:rsid w:val="0031407D"/>
    <w:rsid w:val="00314211"/>
    <w:rsid w:val="00314BBB"/>
    <w:rsid w:val="00315529"/>
    <w:rsid w:val="00315B51"/>
    <w:rsid w:val="00315F07"/>
    <w:rsid w:val="00316CA4"/>
    <w:rsid w:val="0032030F"/>
    <w:rsid w:val="00320675"/>
    <w:rsid w:val="00320C58"/>
    <w:rsid w:val="00321098"/>
    <w:rsid w:val="00321177"/>
    <w:rsid w:val="003216EE"/>
    <w:rsid w:val="00321725"/>
    <w:rsid w:val="00321DE6"/>
    <w:rsid w:val="003229FA"/>
    <w:rsid w:val="00323EC5"/>
    <w:rsid w:val="003241D5"/>
    <w:rsid w:val="00325670"/>
    <w:rsid w:val="00325AFA"/>
    <w:rsid w:val="00326573"/>
    <w:rsid w:val="00334795"/>
    <w:rsid w:val="003352D4"/>
    <w:rsid w:val="00336328"/>
    <w:rsid w:val="00336CE7"/>
    <w:rsid w:val="00336D07"/>
    <w:rsid w:val="00336E51"/>
    <w:rsid w:val="00337377"/>
    <w:rsid w:val="00337E50"/>
    <w:rsid w:val="003439B0"/>
    <w:rsid w:val="00344DB7"/>
    <w:rsid w:val="00346F05"/>
    <w:rsid w:val="003513B9"/>
    <w:rsid w:val="003536DE"/>
    <w:rsid w:val="00353DD0"/>
    <w:rsid w:val="0035408D"/>
    <w:rsid w:val="00354188"/>
    <w:rsid w:val="00356476"/>
    <w:rsid w:val="00357240"/>
    <w:rsid w:val="00357544"/>
    <w:rsid w:val="00357F03"/>
    <w:rsid w:val="0036055D"/>
    <w:rsid w:val="003635FE"/>
    <w:rsid w:val="0036412B"/>
    <w:rsid w:val="00366F28"/>
    <w:rsid w:val="0037175C"/>
    <w:rsid w:val="00374144"/>
    <w:rsid w:val="00374DA3"/>
    <w:rsid w:val="003755EF"/>
    <w:rsid w:val="0037683E"/>
    <w:rsid w:val="00381070"/>
    <w:rsid w:val="00381891"/>
    <w:rsid w:val="00382B8C"/>
    <w:rsid w:val="003855B6"/>
    <w:rsid w:val="00391DFE"/>
    <w:rsid w:val="00392FFC"/>
    <w:rsid w:val="0039498B"/>
    <w:rsid w:val="0039639C"/>
    <w:rsid w:val="00396FE3"/>
    <w:rsid w:val="00397DAE"/>
    <w:rsid w:val="003A0995"/>
    <w:rsid w:val="003A0B9C"/>
    <w:rsid w:val="003A27EE"/>
    <w:rsid w:val="003A2EA3"/>
    <w:rsid w:val="003A31F7"/>
    <w:rsid w:val="003A398F"/>
    <w:rsid w:val="003A6A80"/>
    <w:rsid w:val="003A7354"/>
    <w:rsid w:val="003A7442"/>
    <w:rsid w:val="003A7F74"/>
    <w:rsid w:val="003B15D9"/>
    <w:rsid w:val="003B245A"/>
    <w:rsid w:val="003B341A"/>
    <w:rsid w:val="003B46D4"/>
    <w:rsid w:val="003B5080"/>
    <w:rsid w:val="003B52A5"/>
    <w:rsid w:val="003B7B09"/>
    <w:rsid w:val="003C046E"/>
    <w:rsid w:val="003C1200"/>
    <w:rsid w:val="003C1357"/>
    <w:rsid w:val="003C3C8F"/>
    <w:rsid w:val="003C454F"/>
    <w:rsid w:val="003C46C6"/>
    <w:rsid w:val="003C4EA8"/>
    <w:rsid w:val="003C5B99"/>
    <w:rsid w:val="003C5F42"/>
    <w:rsid w:val="003C7FA3"/>
    <w:rsid w:val="003D06BF"/>
    <w:rsid w:val="003D12A6"/>
    <w:rsid w:val="003D1332"/>
    <w:rsid w:val="003D3B10"/>
    <w:rsid w:val="003D5523"/>
    <w:rsid w:val="003D5AE8"/>
    <w:rsid w:val="003D63DC"/>
    <w:rsid w:val="003D6757"/>
    <w:rsid w:val="003D7FC9"/>
    <w:rsid w:val="003E0008"/>
    <w:rsid w:val="003E0538"/>
    <w:rsid w:val="003E1D37"/>
    <w:rsid w:val="003E2214"/>
    <w:rsid w:val="003E22EF"/>
    <w:rsid w:val="003E297D"/>
    <w:rsid w:val="003E336A"/>
    <w:rsid w:val="003E402A"/>
    <w:rsid w:val="003E5BB7"/>
    <w:rsid w:val="003E64B3"/>
    <w:rsid w:val="003E6821"/>
    <w:rsid w:val="003F061A"/>
    <w:rsid w:val="003F18E0"/>
    <w:rsid w:val="003F2988"/>
    <w:rsid w:val="003F5BD9"/>
    <w:rsid w:val="003F60F6"/>
    <w:rsid w:val="003F6EA7"/>
    <w:rsid w:val="003F73A7"/>
    <w:rsid w:val="003F7595"/>
    <w:rsid w:val="003F761A"/>
    <w:rsid w:val="0040039F"/>
    <w:rsid w:val="004003D2"/>
    <w:rsid w:val="00401992"/>
    <w:rsid w:val="0040282E"/>
    <w:rsid w:val="00406329"/>
    <w:rsid w:val="0041071C"/>
    <w:rsid w:val="00410913"/>
    <w:rsid w:val="00411A15"/>
    <w:rsid w:val="00412B98"/>
    <w:rsid w:val="00414B32"/>
    <w:rsid w:val="004159D9"/>
    <w:rsid w:val="004174C4"/>
    <w:rsid w:val="00421D83"/>
    <w:rsid w:val="0042229D"/>
    <w:rsid w:val="00422757"/>
    <w:rsid w:val="00422F1C"/>
    <w:rsid w:val="0042364C"/>
    <w:rsid w:val="004243D2"/>
    <w:rsid w:val="00424A19"/>
    <w:rsid w:val="00424CA3"/>
    <w:rsid w:val="00424FF5"/>
    <w:rsid w:val="004260D0"/>
    <w:rsid w:val="004265D6"/>
    <w:rsid w:val="00427365"/>
    <w:rsid w:val="00430305"/>
    <w:rsid w:val="0043088E"/>
    <w:rsid w:val="00432558"/>
    <w:rsid w:val="00432950"/>
    <w:rsid w:val="00433404"/>
    <w:rsid w:val="00433577"/>
    <w:rsid w:val="00433AD5"/>
    <w:rsid w:val="004340C7"/>
    <w:rsid w:val="00435C00"/>
    <w:rsid w:val="00436475"/>
    <w:rsid w:val="0043695D"/>
    <w:rsid w:val="00437586"/>
    <w:rsid w:val="00440090"/>
    <w:rsid w:val="00440194"/>
    <w:rsid w:val="00444077"/>
    <w:rsid w:val="00450368"/>
    <w:rsid w:val="00450606"/>
    <w:rsid w:val="00451098"/>
    <w:rsid w:val="00452994"/>
    <w:rsid w:val="00452F37"/>
    <w:rsid w:val="00453290"/>
    <w:rsid w:val="00453442"/>
    <w:rsid w:val="00453ADF"/>
    <w:rsid w:val="00453EAF"/>
    <w:rsid w:val="00454B9D"/>
    <w:rsid w:val="00455FA4"/>
    <w:rsid w:val="00456968"/>
    <w:rsid w:val="00456A3C"/>
    <w:rsid w:val="00460EF6"/>
    <w:rsid w:val="00462E1E"/>
    <w:rsid w:val="00463B31"/>
    <w:rsid w:val="004664A9"/>
    <w:rsid w:val="00470672"/>
    <w:rsid w:val="004715A8"/>
    <w:rsid w:val="00471D9D"/>
    <w:rsid w:val="00474080"/>
    <w:rsid w:val="004741A8"/>
    <w:rsid w:val="00474AA9"/>
    <w:rsid w:val="00474F41"/>
    <w:rsid w:val="00475557"/>
    <w:rsid w:val="00475F0F"/>
    <w:rsid w:val="0047600B"/>
    <w:rsid w:val="0047744C"/>
    <w:rsid w:val="00477499"/>
    <w:rsid w:val="00477802"/>
    <w:rsid w:val="00483379"/>
    <w:rsid w:val="004850E8"/>
    <w:rsid w:val="00485E9D"/>
    <w:rsid w:val="00486866"/>
    <w:rsid w:val="00487381"/>
    <w:rsid w:val="004878AA"/>
    <w:rsid w:val="00490385"/>
    <w:rsid w:val="004914F1"/>
    <w:rsid w:val="00491CA5"/>
    <w:rsid w:val="004926D6"/>
    <w:rsid w:val="00492D67"/>
    <w:rsid w:val="00494A90"/>
    <w:rsid w:val="004955EA"/>
    <w:rsid w:val="00497167"/>
    <w:rsid w:val="004A00AB"/>
    <w:rsid w:val="004A07B4"/>
    <w:rsid w:val="004A15C7"/>
    <w:rsid w:val="004A1B47"/>
    <w:rsid w:val="004A3974"/>
    <w:rsid w:val="004A40DF"/>
    <w:rsid w:val="004A60ED"/>
    <w:rsid w:val="004A61D6"/>
    <w:rsid w:val="004A62AE"/>
    <w:rsid w:val="004A6A6D"/>
    <w:rsid w:val="004A742A"/>
    <w:rsid w:val="004B1788"/>
    <w:rsid w:val="004B188B"/>
    <w:rsid w:val="004B26F7"/>
    <w:rsid w:val="004B35DF"/>
    <w:rsid w:val="004B3995"/>
    <w:rsid w:val="004B4317"/>
    <w:rsid w:val="004B57CD"/>
    <w:rsid w:val="004B5E12"/>
    <w:rsid w:val="004B5FD1"/>
    <w:rsid w:val="004B7BAD"/>
    <w:rsid w:val="004C0FAF"/>
    <w:rsid w:val="004C0FFA"/>
    <w:rsid w:val="004C1CA5"/>
    <w:rsid w:val="004C2221"/>
    <w:rsid w:val="004C2963"/>
    <w:rsid w:val="004C4327"/>
    <w:rsid w:val="004C499A"/>
    <w:rsid w:val="004C75BA"/>
    <w:rsid w:val="004C7B64"/>
    <w:rsid w:val="004C7B88"/>
    <w:rsid w:val="004D05C8"/>
    <w:rsid w:val="004D1A18"/>
    <w:rsid w:val="004D6FA1"/>
    <w:rsid w:val="004D79BF"/>
    <w:rsid w:val="004E0EEB"/>
    <w:rsid w:val="004E302B"/>
    <w:rsid w:val="004E408B"/>
    <w:rsid w:val="004E56A1"/>
    <w:rsid w:val="004E57AF"/>
    <w:rsid w:val="004E5A9C"/>
    <w:rsid w:val="004E6A3D"/>
    <w:rsid w:val="004E79AE"/>
    <w:rsid w:val="004F1DA9"/>
    <w:rsid w:val="004F4639"/>
    <w:rsid w:val="004F4702"/>
    <w:rsid w:val="004F4B2C"/>
    <w:rsid w:val="004F5487"/>
    <w:rsid w:val="004F6033"/>
    <w:rsid w:val="004F703F"/>
    <w:rsid w:val="004F7E94"/>
    <w:rsid w:val="004F7EAD"/>
    <w:rsid w:val="00503B6E"/>
    <w:rsid w:val="005051D6"/>
    <w:rsid w:val="00505397"/>
    <w:rsid w:val="00505943"/>
    <w:rsid w:val="00507E7F"/>
    <w:rsid w:val="00514811"/>
    <w:rsid w:val="005148E6"/>
    <w:rsid w:val="005171B7"/>
    <w:rsid w:val="005178BD"/>
    <w:rsid w:val="00517FD5"/>
    <w:rsid w:val="0052040E"/>
    <w:rsid w:val="005228F7"/>
    <w:rsid w:val="00524530"/>
    <w:rsid w:val="00526868"/>
    <w:rsid w:val="005277BE"/>
    <w:rsid w:val="00530A77"/>
    <w:rsid w:val="00530E6F"/>
    <w:rsid w:val="00530F76"/>
    <w:rsid w:val="00531399"/>
    <w:rsid w:val="0053324F"/>
    <w:rsid w:val="00534333"/>
    <w:rsid w:val="00537A47"/>
    <w:rsid w:val="0054191B"/>
    <w:rsid w:val="00541CE0"/>
    <w:rsid w:val="00541FD0"/>
    <w:rsid w:val="00542629"/>
    <w:rsid w:val="0054286A"/>
    <w:rsid w:val="00544AC0"/>
    <w:rsid w:val="005451E1"/>
    <w:rsid w:val="0055073A"/>
    <w:rsid w:val="00552D50"/>
    <w:rsid w:val="00556F16"/>
    <w:rsid w:val="00557ECB"/>
    <w:rsid w:val="005622AA"/>
    <w:rsid w:val="0056288C"/>
    <w:rsid w:val="00563988"/>
    <w:rsid w:val="0056602D"/>
    <w:rsid w:val="005666A1"/>
    <w:rsid w:val="00566D3F"/>
    <w:rsid w:val="00571338"/>
    <w:rsid w:val="00573F15"/>
    <w:rsid w:val="00573FA1"/>
    <w:rsid w:val="00574A4D"/>
    <w:rsid w:val="00575EAC"/>
    <w:rsid w:val="00576D39"/>
    <w:rsid w:val="005811CB"/>
    <w:rsid w:val="005825E9"/>
    <w:rsid w:val="00583939"/>
    <w:rsid w:val="00584506"/>
    <w:rsid w:val="00584BFA"/>
    <w:rsid w:val="005856D5"/>
    <w:rsid w:val="00587E8C"/>
    <w:rsid w:val="0059083F"/>
    <w:rsid w:val="00591151"/>
    <w:rsid w:val="00591820"/>
    <w:rsid w:val="005923D9"/>
    <w:rsid w:val="00593007"/>
    <w:rsid w:val="00593855"/>
    <w:rsid w:val="00596491"/>
    <w:rsid w:val="005972C1"/>
    <w:rsid w:val="0059796C"/>
    <w:rsid w:val="00597A35"/>
    <w:rsid w:val="005A0A34"/>
    <w:rsid w:val="005A0D54"/>
    <w:rsid w:val="005A1864"/>
    <w:rsid w:val="005A29D5"/>
    <w:rsid w:val="005A3C5D"/>
    <w:rsid w:val="005A4F78"/>
    <w:rsid w:val="005A570A"/>
    <w:rsid w:val="005A584B"/>
    <w:rsid w:val="005A70A6"/>
    <w:rsid w:val="005A773A"/>
    <w:rsid w:val="005A78F9"/>
    <w:rsid w:val="005B0C25"/>
    <w:rsid w:val="005B0F9C"/>
    <w:rsid w:val="005B17FF"/>
    <w:rsid w:val="005B2813"/>
    <w:rsid w:val="005B4F3C"/>
    <w:rsid w:val="005B65F7"/>
    <w:rsid w:val="005B6D95"/>
    <w:rsid w:val="005B7613"/>
    <w:rsid w:val="005C4D44"/>
    <w:rsid w:val="005C4FD7"/>
    <w:rsid w:val="005C529D"/>
    <w:rsid w:val="005C56D2"/>
    <w:rsid w:val="005C5DE5"/>
    <w:rsid w:val="005C69E0"/>
    <w:rsid w:val="005C731C"/>
    <w:rsid w:val="005C7D02"/>
    <w:rsid w:val="005D0BEE"/>
    <w:rsid w:val="005D34FD"/>
    <w:rsid w:val="005D4AE3"/>
    <w:rsid w:val="005D5742"/>
    <w:rsid w:val="005D5CDE"/>
    <w:rsid w:val="005D601E"/>
    <w:rsid w:val="005E0E0B"/>
    <w:rsid w:val="005E1B4F"/>
    <w:rsid w:val="005E25AA"/>
    <w:rsid w:val="005E3A6D"/>
    <w:rsid w:val="005E3BE2"/>
    <w:rsid w:val="005E42B1"/>
    <w:rsid w:val="005E449B"/>
    <w:rsid w:val="005E53D2"/>
    <w:rsid w:val="005E5619"/>
    <w:rsid w:val="005E5799"/>
    <w:rsid w:val="005E58E0"/>
    <w:rsid w:val="005E7159"/>
    <w:rsid w:val="005E76E3"/>
    <w:rsid w:val="005F11D2"/>
    <w:rsid w:val="005F180F"/>
    <w:rsid w:val="005F202E"/>
    <w:rsid w:val="005F2285"/>
    <w:rsid w:val="005F39F7"/>
    <w:rsid w:val="005F4926"/>
    <w:rsid w:val="005F5940"/>
    <w:rsid w:val="005F59E4"/>
    <w:rsid w:val="005F6FAE"/>
    <w:rsid w:val="005F7B1F"/>
    <w:rsid w:val="006002C6"/>
    <w:rsid w:val="00601EE6"/>
    <w:rsid w:val="00603EE8"/>
    <w:rsid w:val="00605CD8"/>
    <w:rsid w:val="00606AC5"/>
    <w:rsid w:val="006071D6"/>
    <w:rsid w:val="00607DB7"/>
    <w:rsid w:val="00610691"/>
    <w:rsid w:val="00610D84"/>
    <w:rsid w:val="00610F17"/>
    <w:rsid w:val="00611E5A"/>
    <w:rsid w:val="00613C55"/>
    <w:rsid w:val="00613D8D"/>
    <w:rsid w:val="00615B82"/>
    <w:rsid w:val="006208B6"/>
    <w:rsid w:val="006218C3"/>
    <w:rsid w:val="006236B4"/>
    <w:rsid w:val="00625054"/>
    <w:rsid w:val="0062520B"/>
    <w:rsid w:val="00625258"/>
    <w:rsid w:val="006252EC"/>
    <w:rsid w:val="006275E6"/>
    <w:rsid w:val="00627E7F"/>
    <w:rsid w:val="0063049D"/>
    <w:rsid w:val="0063088B"/>
    <w:rsid w:val="00632C54"/>
    <w:rsid w:val="00634F4F"/>
    <w:rsid w:val="006401FE"/>
    <w:rsid w:val="00640CB3"/>
    <w:rsid w:val="0064269D"/>
    <w:rsid w:val="00644849"/>
    <w:rsid w:val="00644B28"/>
    <w:rsid w:val="00644BB7"/>
    <w:rsid w:val="006451CC"/>
    <w:rsid w:val="00646653"/>
    <w:rsid w:val="00646DEB"/>
    <w:rsid w:val="00647DF8"/>
    <w:rsid w:val="006533F9"/>
    <w:rsid w:val="006548DE"/>
    <w:rsid w:val="0065592E"/>
    <w:rsid w:val="00655A5E"/>
    <w:rsid w:val="00655BEA"/>
    <w:rsid w:val="00655E0D"/>
    <w:rsid w:val="00656979"/>
    <w:rsid w:val="006570BD"/>
    <w:rsid w:val="00657524"/>
    <w:rsid w:val="00657646"/>
    <w:rsid w:val="00662C6E"/>
    <w:rsid w:val="006636CF"/>
    <w:rsid w:val="00663ED1"/>
    <w:rsid w:val="006649DC"/>
    <w:rsid w:val="0066594E"/>
    <w:rsid w:val="0067097F"/>
    <w:rsid w:val="00670B36"/>
    <w:rsid w:val="00670F53"/>
    <w:rsid w:val="0067242D"/>
    <w:rsid w:val="0067477D"/>
    <w:rsid w:val="00674A5A"/>
    <w:rsid w:val="00675C07"/>
    <w:rsid w:val="00677B10"/>
    <w:rsid w:val="00677D02"/>
    <w:rsid w:val="00680693"/>
    <w:rsid w:val="006810C3"/>
    <w:rsid w:val="0068169A"/>
    <w:rsid w:val="00681F58"/>
    <w:rsid w:val="00683D89"/>
    <w:rsid w:val="006849EE"/>
    <w:rsid w:val="00685BA8"/>
    <w:rsid w:val="00685D47"/>
    <w:rsid w:val="00686265"/>
    <w:rsid w:val="00686C40"/>
    <w:rsid w:val="00687F12"/>
    <w:rsid w:val="00687FA3"/>
    <w:rsid w:val="00691BE3"/>
    <w:rsid w:val="00693DDE"/>
    <w:rsid w:val="00694973"/>
    <w:rsid w:val="006970C0"/>
    <w:rsid w:val="006A02D0"/>
    <w:rsid w:val="006A06E2"/>
    <w:rsid w:val="006A1062"/>
    <w:rsid w:val="006A2536"/>
    <w:rsid w:val="006A3F6E"/>
    <w:rsid w:val="006A4F67"/>
    <w:rsid w:val="006A527D"/>
    <w:rsid w:val="006A644D"/>
    <w:rsid w:val="006A6FAA"/>
    <w:rsid w:val="006B1671"/>
    <w:rsid w:val="006B226D"/>
    <w:rsid w:val="006B33F9"/>
    <w:rsid w:val="006B3948"/>
    <w:rsid w:val="006B5A19"/>
    <w:rsid w:val="006B6438"/>
    <w:rsid w:val="006B6742"/>
    <w:rsid w:val="006B6F6F"/>
    <w:rsid w:val="006C03BD"/>
    <w:rsid w:val="006C08DC"/>
    <w:rsid w:val="006C09D7"/>
    <w:rsid w:val="006C0BF6"/>
    <w:rsid w:val="006C27E3"/>
    <w:rsid w:val="006C4171"/>
    <w:rsid w:val="006C4720"/>
    <w:rsid w:val="006C4EBB"/>
    <w:rsid w:val="006C5E51"/>
    <w:rsid w:val="006C6444"/>
    <w:rsid w:val="006D2233"/>
    <w:rsid w:val="006D285C"/>
    <w:rsid w:val="006D3D98"/>
    <w:rsid w:val="006D51D9"/>
    <w:rsid w:val="006D7363"/>
    <w:rsid w:val="006E133D"/>
    <w:rsid w:val="006E3CDA"/>
    <w:rsid w:val="006E67C8"/>
    <w:rsid w:val="006F073C"/>
    <w:rsid w:val="006F0CA1"/>
    <w:rsid w:val="006F0FE3"/>
    <w:rsid w:val="006F1F15"/>
    <w:rsid w:val="006F2855"/>
    <w:rsid w:val="006F2A2C"/>
    <w:rsid w:val="006F2A6F"/>
    <w:rsid w:val="006F40A7"/>
    <w:rsid w:val="006F4156"/>
    <w:rsid w:val="006F438D"/>
    <w:rsid w:val="006F54BB"/>
    <w:rsid w:val="006F58B9"/>
    <w:rsid w:val="006F64CD"/>
    <w:rsid w:val="006F69B8"/>
    <w:rsid w:val="006F6A21"/>
    <w:rsid w:val="006F7D35"/>
    <w:rsid w:val="006F7DCF"/>
    <w:rsid w:val="007012C9"/>
    <w:rsid w:val="007033F3"/>
    <w:rsid w:val="007039C5"/>
    <w:rsid w:val="0070442B"/>
    <w:rsid w:val="007061DB"/>
    <w:rsid w:val="007075EB"/>
    <w:rsid w:val="00707CA1"/>
    <w:rsid w:val="007122E6"/>
    <w:rsid w:val="007139F4"/>
    <w:rsid w:val="00714830"/>
    <w:rsid w:val="00720734"/>
    <w:rsid w:val="00720F17"/>
    <w:rsid w:val="007210ED"/>
    <w:rsid w:val="007211AE"/>
    <w:rsid w:val="00721E3A"/>
    <w:rsid w:val="00724AA8"/>
    <w:rsid w:val="00725B82"/>
    <w:rsid w:val="00726349"/>
    <w:rsid w:val="00726B05"/>
    <w:rsid w:val="00733190"/>
    <w:rsid w:val="00733DD4"/>
    <w:rsid w:val="00734286"/>
    <w:rsid w:val="0073495D"/>
    <w:rsid w:val="00736798"/>
    <w:rsid w:val="00737454"/>
    <w:rsid w:val="007376A5"/>
    <w:rsid w:val="00740ABB"/>
    <w:rsid w:val="00740E3F"/>
    <w:rsid w:val="0074182F"/>
    <w:rsid w:val="00745621"/>
    <w:rsid w:val="00746256"/>
    <w:rsid w:val="00746330"/>
    <w:rsid w:val="00747507"/>
    <w:rsid w:val="0075416E"/>
    <w:rsid w:val="0075465E"/>
    <w:rsid w:val="00754F19"/>
    <w:rsid w:val="007553C7"/>
    <w:rsid w:val="0075548D"/>
    <w:rsid w:val="007565CD"/>
    <w:rsid w:val="00756F6B"/>
    <w:rsid w:val="0075723B"/>
    <w:rsid w:val="00757D86"/>
    <w:rsid w:val="00760CCD"/>
    <w:rsid w:val="00762B4E"/>
    <w:rsid w:val="00765A21"/>
    <w:rsid w:val="00767689"/>
    <w:rsid w:val="00767DFF"/>
    <w:rsid w:val="00771E87"/>
    <w:rsid w:val="007726FF"/>
    <w:rsid w:val="007727DA"/>
    <w:rsid w:val="00773178"/>
    <w:rsid w:val="007742F6"/>
    <w:rsid w:val="00774EDD"/>
    <w:rsid w:val="00776074"/>
    <w:rsid w:val="00780739"/>
    <w:rsid w:val="00781294"/>
    <w:rsid w:val="007817C2"/>
    <w:rsid w:val="00783571"/>
    <w:rsid w:val="00784646"/>
    <w:rsid w:val="0078653C"/>
    <w:rsid w:val="00786B7A"/>
    <w:rsid w:val="00786FCD"/>
    <w:rsid w:val="007877FD"/>
    <w:rsid w:val="00790556"/>
    <w:rsid w:val="007909AD"/>
    <w:rsid w:val="00791064"/>
    <w:rsid w:val="00791271"/>
    <w:rsid w:val="00792933"/>
    <w:rsid w:val="00793E7A"/>
    <w:rsid w:val="00794024"/>
    <w:rsid w:val="00794B40"/>
    <w:rsid w:val="00794C49"/>
    <w:rsid w:val="00794CE8"/>
    <w:rsid w:val="00795FFD"/>
    <w:rsid w:val="00796354"/>
    <w:rsid w:val="007A1427"/>
    <w:rsid w:val="007A244C"/>
    <w:rsid w:val="007A2545"/>
    <w:rsid w:val="007A255A"/>
    <w:rsid w:val="007A37CF"/>
    <w:rsid w:val="007A5A73"/>
    <w:rsid w:val="007A6543"/>
    <w:rsid w:val="007A7694"/>
    <w:rsid w:val="007B1D25"/>
    <w:rsid w:val="007B2046"/>
    <w:rsid w:val="007B2D3E"/>
    <w:rsid w:val="007B3165"/>
    <w:rsid w:val="007B334B"/>
    <w:rsid w:val="007B730C"/>
    <w:rsid w:val="007C1FCC"/>
    <w:rsid w:val="007C5C27"/>
    <w:rsid w:val="007C70A9"/>
    <w:rsid w:val="007C7A6F"/>
    <w:rsid w:val="007D112C"/>
    <w:rsid w:val="007D3291"/>
    <w:rsid w:val="007D407C"/>
    <w:rsid w:val="007D50A8"/>
    <w:rsid w:val="007D56B3"/>
    <w:rsid w:val="007E0A29"/>
    <w:rsid w:val="007E0B2D"/>
    <w:rsid w:val="007E0C68"/>
    <w:rsid w:val="007E117F"/>
    <w:rsid w:val="007E1959"/>
    <w:rsid w:val="007E2B1E"/>
    <w:rsid w:val="007E321B"/>
    <w:rsid w:val="007E3A75"/>
    <w:rsid w:val="007E4B20"/>
    <w:rsid w:val="007E4FC1"/>
    <w:rsid w:val="007E6A37"/>
    <w:rsid w:val="007E7CEB"/>
    <w:rsid w:val="007F0708"/>
    <w:rsid w:val="007F16B0"/>
    <w:rsid w:val="007F16F0"/>
    <w:rsid w:val="007F353F"/>
    <w:rsid w:val="007F40AB"/>
    <w:rsid w:val="007F4895"/>
    <w:rsid w:val="007F4CB0"/>
    <w:rsid w:val="007F6CA7"/>
    <w:rsid w:val="007F6EBC"/>
    <w:rsid w:val="007F7344"/>
    <w:rsid w:val="007F7830"/>
    <w:rsid w:val="007F7914"/>
    <w:rsid w:val="007F7E47"/>
    <w:rsid w:val="0080211C"/>
    <w:rsid w:val="00802E61"/>
    <w:rsid w:val="008039B7"/>
    <w:rsid w:val="0080415A"/>
    <w:rsid w:val="008041A5"/>
    <w:rsid w:val="00804B25"/>
    <w:rsid w:val="0080543E"/>
    <w:rsid w:val="0080578B"/>
    <w:rsid w:val="00806E1A"/>
    <w:rsid w:val="00807D11"/>
    <w:rsid w:val="00811465"/>
    <w:rsid w:val="00812D48"/>
    <w:rsid w:val="00812F1A"/>
    <w:rsid w:val="008150FE"/>
    <w:rsid w:val="00815165"/>
    <w:rsid w:val="00816308"/>
    <w:rsid w:val="00816A0A"/>
    <w:rsid w:val="00820A1C"/>
    <w:rsid w:val="00821231"/>
    <w:rsid w:val="0082155E"/>
    <w:rsid w:val="00821F26"/>
    <w:rsid w:val="0082391C"/>
    <w:rsid w:val="00823B5B"/>
    <w:rsid w:val="008258CC"/>
    <w:rsid w:val="00826157"/>
    <w:rsid w:val="00827B9B"/>
    <w:rsid w:val="00830EFA"/>
    <w:rsid w:val="008319F2"/>
    <w:rsid w:val="00831FE2"/>
    <w:rsid w:val="00832670"/>
    <w:rsid w:val="008329C7"/>
    <w:rsid w:val="008343E7"/>
    <w:rsid w:val="0083797C"/>
    <w:rsid w:val="008403F9"/>
    <w:rsid w:val="00840A6B"/>
    <w:rsid w:val="008422BC"/>
    <w:rsid w:val="00842B5D"/>
    <w:rsid w:val="0084442C"/>
    <w:rsid w:val="00844E1A"/>
    <w:rsid w:val="00846663"/>
    <w:rsid w:val="00850AA8"/>
    <w:rsid w:val="00851263"/>
    <w:rsid w:val="008521CB"/>
    <w:rsid w:val="008533D4"/>
    <w:rsid w:val="008554BE"/>
    <w:rsid w:val="00855A4C"/>
    <w:rsid w:val="00855C9A"/>
    <w:rsid w:val="00856F6C"/>
    <w:rsid w:val="00863079"/>
    <w:rsid w:val="008638F6"/>
    <w:rsid w:val="00863F0C"/>
    <w:rsid w:val="0086426B"/>
    <w:rsid w:val="008653B2"/>
    <w:rsid w:val="0086580F"/>
    <w:rsid w:val="00866562"/>
    <w:rsid w:val="0087037C"/>
    <w:rsid w:val="00872F33"/>
    <w:rsid w:val="00873251"/>
    <w:rsid w:val="00875C64"/>
    <w:rsid w:val="0087618A"/>
    <w:rsid w:val="008769A1"/>
    <w:rsid w:val="0087785B"/>
    <w:rsid w:val="00880B75"/>
    <w:rsid w:val="00880CBD"/>
    <w:rsid w:val="00881592"/>
    <w:rsid w:val="008830AD"/>
    <w:rsid w:val="00883341"/>
    <w:rsid w:val="00884007"/>
    <w:rsid w:val="00884D31"/>
    <w:rsid w:val="008852F1"/>
    <w:rsid w:val="00885928"/>
    <w:rsid w:val="00887B11"/>
    <w:rsid w:val="00891B62"/>
    <w:rsid w:val="00892F38"/>
    <w:rsid w:val="00893167"/>
    <w:rsid w:val="00895941"/>
    <w:rsid w:val="008960BE"/>
    <w:rsid w:val="008A0613"/>
    <w:rsid w:val="008A0CAE"/>
    <w:rsid w:val="008A1B2E"/>
    <w:rsid w:val="008A2098"/>
    <w:rsid w:val="008A3122"/>
    <w:rsid w:val="008A364A"/>
    <w:rsid w:val="008A55C7"/>
    <w:rsid w:val="008A5C2A"/>
    <w:rsid w:val="008A6397"/>
    <w:rsid w:val="008A71A2"/>
    <w:rsid w:val="008A7D39"/>
    <w:rsid w:val="008A7E39"/>
    <w:rsid w:val="008A7FAF"/>
    <w:rsid w:val="008B1B88"/>
    <w:rsid w:val="008B3433"/>
    <w:rsid w:val="008B4138"/>
    <w:rsid w:val="008B61BC"/>
    <w:rsid w:val="008B6E2A"/>
    <w:rsid w:val="008B772E"/>
    <w:rsid w:val="008C03D9"/>
    <w:rsid w:val="008C0BC4"/>
    <w:rsid w:val="008C0D2B"/>
    <w:rsid w:val="008C0ED8"/>
    <w:rsid w:val="008C0F21"/>
    <w:rsid w:val="008C253F"/>
    <w:rsid w:val="008C2731"/>
    <w:rsid w:val="008C46AA"/>
    <w:rsid w:val="008C5DE5"/>
    <w:rsid w:val="008C73AA"/>
    <w:rsid w:val="008C7560"/>
    <w:rsid w:val="008D0465"/>
    <w:rsid w:val="008D08E4"/>
    <w:rsid w:val="008D14EA"/>
    <w:rsid w:val="008D23E1"/>
    <w:rsid w:val="008D2542"/>
    <w:rsid w:val="008D31C8"/>
    <w:rsid w:val="008D441F"/>
    <w:rsid w:val="008D44AC"/>
    <w:rsid w:val="008D470C"/>
    <w:rsid w:val="008D4F6D"/>
    <w:rsid w:val="008D72C9"/>
    <w:rsid w:val="008D730B"/>
    <w:rsid w:val="008D7D65"/>
    <w:rsid w:val="008E050B"/>
    <w:rsid w:val="008E06D1"/>
    <w:rsid w:val="008E0F1D"/>
    <w:rsid w:val="008E15CB"/>
    <w:rsid w:val="008E16A0"/>
    <w:rsid w:val="008E311F"/>
    <w:rsid w:val="008E3E72"/>
    <w:rsid w:val="008E5D0D"/>
    <w:rsid w:val="008E690B"/>
    <w:rsid w:val="008F02EC"/>
    <w:rsid w:val="008F0485"/>
    <w:rsid w:val="008F1552"/>
    <w:rsid w:val="008F3211"/>
    <w:rsid w:val="008F4EAF"/>
    <w:rsid w:val="008F5B23"/>
    <w:rsid w:val="008F5EFD"/>
    <w:rsid w:val="008F7873"/>
    <w:rsid w:val="0090076A"/>
    <w:rsid w:val="00900AF4"/>
    <w:rsid w:val="00900F55"/>
    <w:rsid w:val="009022B7"/>
    <w:rsid w:val="00902B0E"/>
    <w:rsid w:val="0090413F"/>
    <w:rsid w:val="0090487C"/>
    <w:rsid w:val="0090583E"/>
    <w:rsid w:val="0090595D"/>
    <w:rsid w:val="009059E2"/>
    <w:rsid w:val="0091027F"/>
    <w:rsid w:val="00910C53"/>
    <w:rsid w:val="00910D6B"/>
    <w:rsid w:val="00910D7D"/>
    <w:rsid w:val="00911560"/>
    <w:rsid w:val="00912EFB"/>
    <w:rsid w:val="00915D5B"/>
    <w:rsid w:val="009207CD"/>
    <w:rsid w:val="00920DCA"/>
    <w:rsid w:val="00921193"/>
    <w:rsid w:val="00921ADC"/>
    <w:rsid w:val="00922684"/>
    <w:rsid w:val="00922BD2"/>
    <w:rsid w:val="009233F3"/>
    <w:rsid w:val="009240B9"/>
    <w:rsid w:val="00924299"/>
    <w:rsid w:val="00924885"/>
    <w:rsid w:val="00925475"/>
    <w:rsid w:val="0092602A"/>
    <w:rsid w:val="00926657"/>
    <w:rsid w:val="00930EDA"/>
    <w:rsid w:val="00931B84"/>
    <w:rsid w:val="00932823"/>
    <w:rsid w:val="00933D25"/>
    <w:rsid w:val="00936AF8"/>
    <w:rsid w:val="00937A15"/>
    <w:rsid w:val="00937CB7"/>
    <w:rsid w:val="00940490"/>
    <w:rsid w:val="009409B0"/>
    <w:rsid w:val="009437C2"/>
    <w:rsid w:val="00945E1F"/>
    <w:rsid w:val="009460B6"/>
    <w:rsid w:val="0095003D"/>
    <w:rsid w:val="009507BE"/>
    <w:rsid w:val="00952425"/>
    <w:rsid w:val="00953087"/>
    <w:rsid w:val="00953E02"/>
    <w:rsid w:val="00954009"/>
    <w:rsid w:val="0095451C"/>
    <w:rsid w:val="009553E0"/>
    <w:rsid w:val="0095642D"/>
    <w:rsid w:val="00956C73"/>
    <w:rsid w:val="009571C3"/>
    <w:rsid w:val="0096078F"/>
    <w:rsid w:val="009607E7"/>
    <w:rsid w:val="009608B7"/>
    <w:rsid w:val="0096103C"/>
    <w:rsid w:val="009611B3"/>
    <w:rsid w:val="009619AC"/>
    <w:rsid w:val="0096203A"/>
    <w:rsid w:val="00962E55"/>
    <w:rsid w:val="00963001"/>
    <w:rsid w:val="009654DE"/>
    <w:rsid w:val="00967084"/>
    <w:rsid w:val="0096754A"/>
    <w:rsid w:val="00970B87"/>
    <w:rsid w:val="0097101C"/>
    <w:rsid w:val="00971E17"/>
    <w:rsid w:val="00974892"/>
    <w:rsid w:val="00976888"/>
    <w:rsid w:val="009800A3"/>
    <w:rsid w:val="00980CDB"/>
    <w:rsid w:val="0098343D"/>
    <w:rsid w:val="00987505"/>
    <w:rsid w:val="00992354"/>
    <w:rsid w:val="009935C1"/>
    <w:rsid w:val="00994510"/>
    <w:rsid w:val="00994529"/>
    <w:rsid w:val="00994B8C"/>
    <w:rsid w:val="009951BD"/>
    <w:rsid w:val="00995C38"/>
    <w:rsid w:val="009A0229"/>
    <w:rsid w:val="009A1954"/>
    <w:rsid w:val="009A2A43"/>
    <w:rsid w:val="009A4992"/>
    <w:rsid w:val="009A6264"/>
    <w:rsid w:val="009A705A"/>
    <w:rsid w:val="009B0003"/>
    <w:rsid w:val="009B1188"/>
    <w:rsid w:val="009B1412"/>
    <w:rsid w:val="009B36E6"/>
    <w:rsid w:val="009B434B"/>
    <w:rsid w:val="009B46A7"/>
    <w:rsid w:val="009B4FE4"/>
    <w:rsid w:val="009B5146"/>
    <w:rsid w:val="009B5DDC"/>
    <w:rsid w:val="009B7AE3"/>
    <w:rsid w:val="009C1185"/>
    <w:rsid w:val="009C1B3E"/>
    <w:rsid w:val="009C4CC7"/>
    <w:rsid w:val="009C5E78"/>
    <w:rsid w:val="009C68EB"/>
    <w:rsid w:val="009D0360"/>
    <w:rsid w:val="009D2654"/>
    <w:rsid w:val="009D2D04"/>
    <w:rsid w:val="009D7288"/>
    <w:rsid w:val="009E15DB"/>
    <w:rsid w:val="009E38C6"/>
    <w:rsid w:val="009E5D5B"/>
    <w:rsid w:val="009E68B9"/>
    <w:rsid w:val="009E76A3"/>
    <w:rsid w:val="009F007D"/>
    <w:rsid w:val="009F1D40"/>
    <w:rsid w:val="009F2417"/>
    <w:rsid w:val="009F2B16"/>
    <w:rsid w:val="009F54CC"/>
    <w:rsid w:val="009F63CA"/>
    <w:rsid w:val="009F7CFD"/>
    <w:rsid w:val="00A003F2"/>
    <w:rsid w:val="00A0071A"/>
    <w:rsid w:val="00A008F0"/>
    <w:rsid w:val="00A03733"/>
    <w:rsid w:val="00A03740"/>
    <w:rsid w:val="00A0602F"/>
    <w:rsid w:val="00A06C7B"/>
    <w:rsid w:val="00A07CA2"/>
    <w:rsid w:val="00A108E8"/>
    <w:rsid w:val="00A10E93"/>
    <w:rsid w:val="00A10E9C"/>
    <w:rsid w:val="00A11E64"/>
    <w:rsid w:val="00A126DF"/>
    <w:rsid w:val="00A12824"/>
    <w:rsid w:val="00A13523"/>
    <w:rsid w:val="00A143D5"/>
    <w:rsid w:val="00A1525D"/>
    <w:rsid w:val="00A15347"/>
    <w:rsid w:val="00A15438"/>
    <w:rsid w:val="00A169B4"/>
    <w:rsid w:val="00A1751D"/>
    <w:rsid w:val="00A20549"/>
    <w:rsid w:val="00A20BAB"/>
    <w:rsid w:val="00A215A5"/>
    <w:rsid w:val="00A247A2"/>
    <w:rsid w:val="00A2480C"/>
    <w:rsid w:val="00A24C42"/>
    <w:rsid w:val="00A255A1"/>
    <w:rsid w:val="00A25752"/>
    <w:rsid w:val="00A259A8"/>
    <w:rsid w:val="00A2618A"/>
    <w:rsid w:val="00A26A59"/>
    <w:rsid w:val="00A26E93"/>
    <w:rsid w:val="00A2780A"/>
    <w:rsid w:val="00A3053C"/>
    <w:rsid w:val="00A332A2"/>
    <w:rsid w:val="00A35757"/>
    <w:rsid w:val="00A40F61"/>
    <w:rsid w:val="00A40FFF"/>
    <w:rsid w:val="00A414D4"/>
    <w:rsid w:val="00A4234C"/>
    <w:rsid w:val="00A423D2"/>
    <w:rsid w:val="00A42487"/>
    <w:rsid w:val="00A43B89"/>
    <w:rsid w:val="00A46EBE"/>
    <w:rsid w:val="00A50F54"/>
    <w:rsid w:val="00A51EAD"/>
    <w:rsid w:val="00A55A4D"/>
    <w:rsid w:val="00A61242"/>
    <w:rsid w:val="00A61627"/>
    <w:rsid w:val="00A61B8A"/>
    <w:rsid w:val="00A62B98"/>
    <w:rsid w:val="00A64649"/>
    <w:rsid w:val="00A64BA9"/>
    <w:rsid w:val="00A6586D"/>
    <w:rsid w:val="00A675DC"/>
    <w:rsid w:val="00A71193"/>
    <w:rsid w:val="00A720F8"/>
    <w:rsid w:val="00A73D68"/>
    <w:rsid w:val="00A74F45"/>
    <w:rsid w:val="00A75833"/>
    <w:rsid w:val="00A75CA5"/>
    <w:rsid w:val="00A76EEF"/>
    <w:rsid w:val="00A80427"/>
    <w:rsid w:val="00A85776"/>
    <w:rsid w:val="00A875BD"/>
    <w:rsid w:val="00A87B10"/>
    <w:rsid w:val="00A954EC"/>
    <w:rsid w:val="00A9550F"/>
    <w:rsid w:val="00A95A63"/>
    <w:rsid w:val="00A96045"/>
    <w:rsid w:val="00A972AB"/>
    <w:rsid w:val="00AA0904"/>
    <w:rsid w:val="00AA0B37"/>
    <w:rsid w:val="00AA2972"/>
    <w:rsid w:val="00AA3CE1"/>
    <w:rsid w:val="00AA7EDB"/>
    <w:rsid w:val="00AB0E71"/>
    <w:rsid w:val="00AB169D"/>
    <w:rsid w:val="00AB1754"/>
    <w:rsid w:val="00AB1944"/>
    <w:rsid w:val="00AB20EC"/>
    <w:rsid w:val="00AB5461"/>
    <w:rsid w:val="00AB5C67"/>
    <w:rsid w:val="00AB69A7"/>
    <w:rsid w:val="00AB6F07"/>
    <w:rsid w:val="00AB7C75"/>
    <w:rsid w:val="00AC0241"/>
    <w:rsid w:val="00AC0610"/>
    <w:rsid w:val="00AC06FF"/>
    <w:rsid w:val="00AC0B26"/>
    <w:rsid w:val="00AC0E36"/>
    <w:rsid w:val="00AC1734"/>
    <w:rsid w:val="00AC1E23"/>
    <w:rsid w:val="00AC202D"/>
    <w:rsid w:val="00AC41B4"/>
    <w:rsid w:val="00AC6FA8"/>
    <w:rsid w:val="00AC76C7"/>
    <w:rsid w:val="00AD19F5"/>
    <w:rsid w:val="00AD1B75"/>
    <w:rsid w:val="00AD1D10"/>
    <w:rsid w:val="00AD2922"/>
    <w:rsid w:val="00AD3B0A"/>
    <w:rsid w:val="00AD4AB1"/>
    <w:rsid w:val="00AD517A"/>
    <w:rsid w:val="00AD642C"/>
    <w:rsid w:val="00AD7149"/>
    <w:rsid w:val="00AE4845"/>
    <w:rsid w:val="00AE4A27"/>
    <w:rsid w:val="00AE4C56"/>
    <w:rsid w:val="00AE69D3"/>
    <w:rsid w:val="00AE7034"/>
    <w:rsid w:val="00AE728E"/>
    <w:rsid w:val="00AF1D6D"/>
    <w:rsid w:val="00AF1F7D"/>
    <w:rsid w:val="00AF2CEA"/>
    <w:rsid w:val="00AF323E"/>
    <w:rsid w:val="00AF356E"/>
    <w:rsid w:val="00AF45B2"/>
    <w:rsid w:val="00AF4DD4"/>
    <w:rsid w:val="00AF5EF0"/>
    <w:rsid w:val="00AF66B2"/>
    <w:rsid w:val="00B00040"/>
    <w:rsid w:val="00B00AB3"/>
    <w:rsid w:val="00B015F7"/>
    <w:rsid w:val="00B017A1"/>
    <w:rsid w:val="00B02FEA"/>
    <w:rsid w:val="00B04AD3"/>
    <w:rsid w:val="00B0513A"/>
    <w:rsid w:val="00B05BDF"/>
    <w:rsid w:val="00B05CC7"/>
    <w:rsid w:val="00B05DCB"/>
    <w:rsid w:val="00B06251"/>
    <w:rsid w:val="00B0736A"/>
    <w:rsid w:val="00B10DA4"/>
    <w:rsid w:val="00B11238"/>
    <w:rsid w:val="00B11408"/>
    <w:rsid w:val="00B1746C"/>
    <w:rsid w:val="00B17BCD"/>
    <w:rsid w:val="00B21000"/>
    <w:rsid w:val="00B2178A"/>
    <w:rsid w:val="00B23056"/>
    <w:rsid w:val="00B23BF2"/>
    <w:rsid w:val="00B23D45"/>
    <w:rsid w:val="00B2606A"/>
    <w:rsid w:val="00B26461"/>
    <w:rsid w:val="00B27ADF"/>
    <w:rsid w:val="00B31708"/>
    <w:rsid w:val="00B3173D"/>
    <w:rsid w:val="00B3322F"/>
    <w:rsid w:val="00B332DF"/>
    <w:rsid w:val="00B356E9"/>
    <w:rsid w:val="00B37626"/>
    <w:rsid w:val="00B402C1"/>
    <w:rsid w:val="00B408C1"/>
    <w:rsid w:val="00B45BCB"/>
    <w:rsid w:val="00B45F41"/>
    <w:rsid w:val="00B473F5"/>
    <w:rsid w:val="00B50E9A"/>
    <w:rsid w:val="00B525BF"/>
    <w:rsid w:val="00B53480"/>
    <w:rsid w:val="00B535A4"/>
    <w:rsid w:val="00B54492"/>
    <w:rsid w:val="00B55380"/>
    <w:rsid w:val="00B553B0"/>
    <w:rsid w:val="00B555FD"/>
    <w:rsid w:val="00B564CB"/>
    <w:rsid w:val="00B57193"/>
    <w:rsid w:val="00B635EA"/>
    <w:rsid w:val="00B64520"/>
    <w:rsid w:val="00B656A2"/>
    <w:rsid w:val="00B65918"/>
    <w:rsid w:val="00B662E3"/>
    <w:rsid w:val="00B667B0"/>
    <w:rsid w:val="00B67107"/>
    <w:rsid w:val="00B706E1"/>
    <w:rsid w:val="00B714CC"/>
    <w:rsid w:val="00B73280"/>
    <w:rsid w:val="00B74C46"/>
    <w:rsid w:val="00B75620"/>
    <w:rsid w:val="00B760C9"/>
    <w:rsid w:val="00B77EF2"/>
    <w:rsid w:val="00B8081B"/>
    <w:rsid w:val="00B80A12"/>
    <w:rsid w:val="00B80E9C"/>
    <w:rsid w:val="00B81FFA"/>
    <w:rsid w:val="00B85866"/>
    <w:rsid w:val="00B85DB0"/>
    <w:rsid w:val="00B8648D"/>
    <w:rsid w:val="00B864BD"/>
    <w:rsid w:val="00B90618"/>
    <w:rsid w:val="00B90D13"/>
    <w:rsid w:val="00B90D6D"/>
    <w:rsid w:val="00B930FD"/>
    <w:rsid w:val="00B93D58"/>
    <w:rsid w:val="00B94C6D"/>
    <w:rsid w:val="00B950AF"/>
    <w:rsid w:val="00B950C8"/>
    <w:rsid w:val="00B95FC3"/>
    <w:rsid w:val="00B962B1"/>
    <w:rsid w:val="00B96E74"/>
    <w:rsid w:val="00BA2D85"/>
    <w:rsid w:val="00BA3588"/>
    <w:rsid w:val="00BA405B"/>
    <w:rsid w:val="00BA42F3"/>
    <w:rsid w:val="00BA446D"/>
    <w:rsid w:val="00BA44BD"/>
    <w:rsid w:val="00BA453A"/>
    <w:rsid w:val="00BA45DD"/>
    <w:rsid w:val="00BA4652"/>
    <w:rsid w:val="00BA4F39"/>
    <w:rsid w:val="00BA502B"/>
    <w:rsid w:val="00BA77FE"/>
    <w:rsid w:val="00BA7BFC"/>
    <w:rsid w:val="00BB2293"/>
    <w:rsid w:val="00BB3380"/>
    <w:rsid w:val="00BB48C3"/>
    <w:rsid w:val="00BB494F"/>
    <w:rsid w:val="00BB60E4"/>
    <w:rsid w:val="00BB7675"/>
    <w:rsid w:val="00BC02FB"/>
    <w:rsid w:val="00BC27A5"/>
    <w:rsid w:val="00BC28AA"/>
    <w:rsid w:val="00BC3112"/>
    <w:rsid w:val="00BC5200"/>
    <w:rsid w:val="00BC6109"/>
    <w:rsid w:val="00BD2415"/>
    <w:rsid w:val="00BD415E"/>
    <w:rsid w:val="00BD674D"/>
    <w:rsid w:val="00BD6A92"/>
    <w:rsid w:val="00BD7777"/>
    <w:rsid w:val="00BE47B9"/>
    <w:rsid w:val="00BE4EE5"/>
    <w:rsid w:val="00BE581A"/>
    <w:rsid w:val="00BE5DC1"/>
    <w:rsid w:val="00BE6974"/>
    <w:rsid w:val="00BE788D"/>
    <w:rsid w:val="00BF0697"/>
    <w:rsid w:val="00BF19D8"/>
    <w:rsid w:val="00BF3B3D"/>
    <w:rsid w:val="00BF5B8C"/>
    <w:rsid w:val="00C0033E"/>
    <w:rsid w:val="00C007E2"/>
    <w:rsid w:val="00C02B47"/>
    <w:rsid w:val="00C02F6B"/>
    <w:rsid w:val="00C03DAF"/>
    <w:rsid w:val="00C03E31"/>
    <w:rsid w:val="00C04F97"/>
    <w:rsid w:val="00C05022"/>
    <w:rsid w:val="00C0508E"/>
    <w:rsid w:val="00C0573A"/>
    <w:rsid w:val="00C062AC"/>
    <w:rsid w:val="00C06D41"/>
    <w:rsid w:val="00C06F07"/>
    <w:rsid w:val="00C1068E"/>
    <w:rsid w:val="00C11E07"/>
    <w:rsid w:val="00C11FFD"/>
    <w:rsid w:val="00C12308"/>
    <w:rsid w:val="00C14197"/>
    <w:rsid w:val="00C14786"/>
    <w:rsid w:val="00C14C4A"/>
    <w:rsid w:val="00C15D4B"/>
    <w:rsid w:val="00C15DC9"/>
    <w:rsid w:val="00C15E9F"/>
    <w:rsid w:val="00C20B59"/>
    <w:rsid w:val="00C21C6A"/>
    <w:rsid w:val="00C24990"/>
    <w:rsid w:val="00C24BB8"/>
    <w:rsid w:val="00C2528D"/>
    <w:rsid w:val="00C2564A"/>
    <w:rsid w:val="00C279DF"/>
    <w:rsid w:val="00C27D25"/>
    <w:rsid w:val="00C346D7"/>
    <w:rsid w:val="00C35024"/>
    <w:rsid w:val="00C36FA2"/>
    <w:rsid w:val="00C37137"/>
    <w:rsid w:val="00C3738A"/>
    <w:rsid w:val="00C379C9"/>
    <w:rsid w:val="00C37A68"/>
    <w:rsid w:val="00C37C2F"/>
    <w:rsid w:val="00C412FA"/>
    <w:rsid w:val="00C41BEB"/>
    <w:rsid w:val="00C4350F"/>
    <w:rsid w:val="00C44D9E"/>
    <w:rsid w:val="00C45444"/>
    <w:rsid w:val="00C459F5"/>
    <w:rsid w:val="00C46F95"/>
    <w:rsid w:val="00C5087C"/>
    <w:rsid w:val="00C50E82"/>
    <w:rsid w:val="00C515A3"/>
    <w:rsid w:val="00C5192D"/>
    <w:rsid w:val="00C51C87"/>
    <w:rsid w:val="00C5360F"/>
    <w:rsid w:val="00C55709"/>
    <w:rsid w:val="00C5595D"/>
    <w:rsid w:val="00C573BB"/>
    <w:rsid w:val="00C6252F"/>
    <w:rsid w:val="00C62FCB"/>
    <w:rsid w:val="00C639F5"/>
    <w:rsid w:val="00C6486D"/>
    <w:rsid w:val="00C70348"/>
    <w:rsid w:val="00C7229F"/>
    <w:rsid w:val="00C72CC5"/>
    <w:rsid w:val="00C764FC"/>
    <w:rsid w:val="00C80225"/>
    <w:rsid w:val="00C80760"/>
    <w:rsid w:val="00C80F3C"/>
    <w:rsid w:val="00C82931"/>
    <w:rsid w:val="00C83B8C"/>
    <w:rsid w:val="00C840A7"/>
    <w:rsid w:val="00C8476A"/>
    <w:rsid w:val="00C84D9A"/>
    <w:rsid w:val="00C84FE4"/>
    <w:rsid w:val="00C85B47"/>
    <w:rsid w:val="00C87720"/>
    <w:rsid w:val="00C87BC0"/>
    <w:rsid w:val="00C91632"/>
    <w:rsid w:val="00C926DA"/>
    <w:rsid w:val="00C928BA"/>
    <w:rsid w:val="00C9328E"/>
    <w:rsid w:val="00C93BC8"/>
    <w:rsid w:val="00C94652"/>
    <w:rsid w:val="00C95A82"/>
    <w:rsid w:val="00C960B9"/>
    <w:rsid w:val="00C96A63"/>
    <w:rsid w:val="00C97259"/>
    <w:rsid w:val="00C9743A"/>
    <w:rsid w:val="00CA01F6"/>
    <w:rsid w:val="00CA0295"/>
    <w:rsid w:val="00CA05EB"/>
    <w:rsid w:val="00CA0EB5"/>
    <w:rsid w:val="00CA1203"/>
    <w:rsid w:val="00CA2C85"/>
    <w:rsid w:val="00CA4247"/>
    <w:rsid w:val="00CA44EC"/>
    <w:rsid w:val="00CA4ED3"/>
    <w:rsid w:val="00CA5B56"/>
    <w:rsid w:val="00CA6C7B"/>
    <w:rsid w:val="00CA70F4"/>
    <w:rsid w:val="00CA7B63"/>
    <w:rsid w:val="00CA7C8D"/>
    <w:rsid w:val="00CB214B"/>
    <w:rsid w:val="00CB294D"/>
    <w:rsid w:val="00CB2D0B"/>
    <w:rsid w:val="00CB4592"/>
    <w:rsid w:val="00CB5116"/>
    <w:rsid w:val="00CB57EC"/>
    <w:rsid w:val="00CB59F8"/>
    <w:rsid w:val="00CB5A98"/>
    <w:rsid w:val="00CB77FA"/>
    <w:rsid w:val="00CB7DA6"/>
    <w:rsid w:val="00CC02B8"/>
    <w:rsid w:val="00CC2018"/>
    <w:rsid w:val="00CD1004"/>
    <w:rsid w:val="00CD2C75"/>
    <w:rsid w:val="00CD37B7"/>
    <w:rsid w:val="00CD63C5"/>
    <w:rsid w:val="00CD6C2D"/>
    <w:rsid w:val="00CD72CC"/>
    <w:rsid w:val="00CE0705"/>
    <w:rsid w:val="00CE0769"/>
    <w:rsid w:val="00CE099A"/>
    <w:rsid w:val="00CE0C5A"/>
    <w:rsid w:val="00CE1617"/>
    <w:rsid w:val="00CE1DC6"/>
    <w:rsid w:val="00CE290E"/>
    <w:rsid w:val="00CE2985"/>
    <w:rsid w:val="00CE3D88"/>
    <w:rsid w:val="00CE4977"/>
    <w:rsid w:val="00CE4E0A"/>
    <w:rsid w:val="00CE5A52"/>
    <w:rsid w:val="00CE676D"/>
    <w:rsid w:val="00CF1D04"/>
    <w:rsid w:val="00CF5A00"/>
    <w:rsid w:val="00D0022C"/>
    <w:rsid w:val="00D023A5"/>
    <w:rsid w:val="00D027D5"/>
    <w:rsid w:val="00D057DA"/>
    <w:rsid w:val="00D06D65"/>
    <w:rsid w:val="00D07248"/>
    <w:rsid w:val="00D07D86"/>
    <w:rsid w:val="00D11818"/>
    <w:rsid w:val="00D1278A"/>
    <w:rsid w:val="00D12968"/>
    <w:rsid w:val="00D12ED5"/>
    <w:rsid w:val="00D132C3"/>
    <w:rsid w:val="00D13F46"/>
    <w:rsid w:val="00D13F74"/>
    <w:rsid w:val="00D160ED"/>
    <w:rsid w:val="00D16E3B"/>
    <w:rsid w:val="00D21341"/>
    <w:rsid w:val="00D22EAD"/>
    <w:rsid w:val="00D2683C"/>
    <w:rsid w:val="00D26E41"/>
    <w:rsid w:val="00D27325"/>
    <w:rsid w:val="00D27B96"/>
    <w:rsid w:val="00D30324"/>
    <w:rsid w:val="00D30859"/>
    <w:rsid w:val="00D31B63"/>
    <w:rsid w:val="00D3456B"/>
    <w:rsid w:val="00D35DB1"/>
    <w:rsid w:val="00D35FA7"/>
    <w:rsid w:val="00D366AB"/>
    <w:rsid w:val="00D3699C"/>
    <w:rsid w:val="00D371E6"/>
    <w:rsid w:val="00D4060C"/>
    <w:rsid w:val="00D40FBC"/>
    <w:rsid w:val="00D413C7"/>
    <w:rsid w:val="00D41A4E"/>
    <w:rsid w:val="00D43FA8"/>
    <w:rsid w:val="00D467C1"/>
    <w:rsid w:val="00D5166E"/>
    <w:rsid w:val="00D52F45"/>
    <w:rsid w:val="00D53C0C"/>
    <w:rsid w:val="00D56D10"/>
    <w:rsid w:val="00D6058A"/>
    <w:rsid w:val="00D625C8"/>
    <w:rsid w:val="00D62A2F"/>
    <w:rsid w:val="00D6337F"/>
    <w:rsid w:val="00D6440E"/>
    <w:rsid w:val="00D647A8"/>
    <w:rsid w:val="00D66468"/>
    <w:rsid w:val="00D66A55"/>
    <w:rsid w:val="00D66AB2"/>
    <w:rsid w:val="00D70C71"/>
    <w:rsid w:val="00D71BA5"/>
    <w:rsid w:val="00D73934"/>
    <w:rsid w:val="00D7455F"/>
    <w:rsid w:val="00D747D1"/>
    <w:rsid w:val="00D7528F"/>
    <w:rsid w:val="00D75CEC"/>
    <w:rsid w:val="00D75E27"/>
    <w:rsid w:val="00D774D9"/>
    <w:rsid w:val="00D7760D"/>
    <w:rsid w:val="00D80B1F"/>
    <w:rsid w:val="00D80BCB"/>
    <w:rsid w:val="00D81FFB"/>
    <w:rsid w:val="00D8225E"/>
    <w:rsid w:val="00D832B1"/>
    <w:rsid w:val="00D8399A"/>
    <w:rsid w:val="00D923E2"/>
    <w:rsid w:val="00D92D52"/>
    <w:rsid w:val="00D95A6C"/>
    <w:rsid w:val="00D97892"/>
    <w:rsid w:val="00DA272F"/>
    <w:rsid w:val="00DA3F41"/>
    <w:rsid w:val="00DA40C7"/>
    <w:rsid w:val="00DA5E75"/>
    <w:rsid w:val="00DB2867"/>
    <w:rsid w:val="00DB2D36"/>
    <w:rsid w:val="00DB3B65"/>
    <w:rsid w:val="00DB4BD4"/>
    <w:rsid w:val="00DB5CBB"/>
    <w:rsid w:val="00DB6AD3"/>
    <w:rsid w:val="00DB6D48"/>
    <w:rsid w:val="00DB7D1E"/>
    <w:rsid w:val="00DC0412"/>
    <w:rsid w:val="00DC10B1"/>
    <w:rsid w:val="00DC27D1"/>
    <w:rsid w:val="00DC2D25"/>
    <w:rsid w:val="00DC4717"/>
    <w:rsid w:val="00DC543F"/>
    <w:rsid w:val="00DC5BE0"/>
    <w:rsid w:val="00DC5C3C"/>
    <w:rsid w:val="00DC6106"/>
    <w:rsid w:val="00DD304A"/>
    <w:rsid w:val="00DD3C4D"/>
    <w:rsid w:val="00DD4237"/>
    <w:rsid w:val="00DD5D55"/>
    <w:rsid w:val="00DE001D"/>
    <w:rsid w:val="00DE4131"/>
    <w:rsid w:val="00DE47FC"/>
    <w:rsid w:val="00DE4C9D"/>
    <w:rsid w:val="00DE52E3"/>
    <w:rsid w:val="00DE6250"/>
    <w:rsid w:val="00DE657F"/>
    <w:rsid w:val="00DE771A"/>
    <w:rsid w:val="00DE7803"/>
    <w:rsid w:val="00DF1B28"/>
    <w:rsid w:val="00DF1BD5"/>
    <w:rsid w:val="00DF2E7D"/>
    <w:rsid w:val="00DF2F5B"/>
    <w:rsid w:val="00DF35CF"/>
    <w:rsid w:val="00DF3798"/>
    <w:rsid w:val="00DF3AAE"/>
    <w:rsid w:val="00DF460A"/>
    <w:rsid w:val="00DF59C4"/>
    <w:rsid w:val="00DF6529"/>
    <w:rsid w:val="00DF6F7A"/>
    <w:rsid w:val="00DF7A70"/>
    <w:rsid w:val="00DF7CA5"/>
    <w:rsid w:val="00E0378E"/>
    <w:rsid w:val="00E042F6"/>
    <w:rsid w:val="00E05B83"/>
    <w:rsid w:val="00E05E4D"/>
    <w:rsid w:val="00E07412"/>
    <w:rsid w:val="00E07EF3"/>
    <w:rsid w:val="00E119E7"/>
    <w:rsid w:val="00E122C7"/>
    <w:rsid w:val="00E155A3"/>
    <w:rsid w:val="00E15F43"/>
    <w:rsid w:val="00E16915"/>
    <w:rsid w:val="00E16FF5"/>
    <w:rsid w:val="00E208B4"/>
    <w:rsid w:val="00E20A3B"/>
    <w:rsid w:val="00E20CF0"/>
    <w:rsid w:val="00E251A4"/>
    <w:rsid w:val="00E27D84"/>
    <w:rsid w:val="00E311DA"/>
    <w:rsid w:val="00E32240"/>
    <w:rsid w:val="00E349E7"/>
    <w:rsid w:val="00E35B11"/>
    <w:rsid w:val="00E37BF3"/>
    <w:rsid w:val="00E40245"/>
    <w:rsid w:val="00E409B5"/>
    <w:rsid w:val="00E41381"/>
    <w:rsid w:val="00E437F1"/>
    <w:rsid w:val="00E44A82"/>
    <w:rsid w:val="00E44CAD"/>
    <w:rsid w:val="00E44E85"/>
    <w:rsid w:val="00E457A3"/>
    <w:rsid w:val="00E458E0"/>
    <w:rsid w:val="00E46944"/>
    <w:rsid w:val="00E471D4"/>
    <w:rsid w:val="00E5009A"/>
    <w:rsid w:val="00E50114"/>
    <w:rsid w:val="00E506F4"/>
    <w:rsid w:val="00E519D4"/>
    <w:rsid w:val="00E53ACE"/>
    <w:rsid w:val="00E53E39"/>
    <w:rsid w:val="00E547E1"/>
    <w:rsid w:val="00E560D6"/>
    <w:rsid w:val="00E561AF"/>
    <w:rsid w:val="00E56BFC"/>
    <w:rsid w:val="00E56FD9"/>
    <w:rsid w:val="00E5756A"/>
    <w:rsid w:val="00E57F0A"/>
    <w:rsid w:val="00E61642"/>
    <w:rsid w:val="00E63DAF"/>
    <w:rsid w:val="00E63EE6"/>
    <w:rsid w:val="00E67973"/>
    <w:rsid w:val="00E73E94"/>
    <w:rsid w:val="00E7469B"/>
    <w:rsid w:val="00E74ACC"/>
    <w:rsid w:val="00E74E3D"/>
    <w:rsid w:val="00E75D8E"/>
    <w:rsid w:val="00E766E1"/>
    <w:rsid w:val="00E7700E"/>
    <w:rsid w:val="00E84803"/>
    <w:rsid w:val="00E84EC4"/>
    <w:rsid w:val="00E85FA7"/>
    <w:rsid w:val="00E86C77"/>
    <w:rsid w:val="00E87A01"/>
    <w:rsid w:val="00E87D5B"/>
    <w:rsid w:val="00E91117"/>
    <w:rsid w:val="00E916A1"/>
    <w:rsid w:val="00E91B3E"/>
    <w:rsid w:val="00E920B5"/>
    <w:rsid w:val="00E924DA"/>
    <w:rsid w:val="00E9296A"/>
    <w:rsid w:val="00E97634"/>
    <w:rsid w:val="00E97BA6"/>
    <w:rsid w:val="00EA0444"/>
    <w:rsid w:val="00EA0904"/>
    <w:rsid w:val="00EA16D2"/>
    <w:rsid w:val="00EA2BD5"/>
    <w:rsid w:val="00EA4C2A"/>
    <w:rsid w:val="00EA53D4"/>
    <w:rsid w:val="00EA5453"/>
    <w:rsid w:val="00EA600C"/>
    <w:rsid w:val="00EA620D"/>
    <w:rsid w:val="00EB0C96"/>
    <w:rsid w:val="00EB1921"/>
    <w:rsid w:val="00EB1938"/>
    <w:rsid w:val="00EB75E5"/>
    <w:rsid w:val="00EB79A6"/>
    <w:rsid w:val="00EB7A64"/>
    <w:rsid w:val="00EB7B46"/>
    <w:rsid w:val="00EC1632"/>
    <w:rsid w:val="00EC292C"/>
    <w:rsid w:val="00EC4279"/>
    <w:rsid w:val="00EC4D75"/>
    <w:rsid w:val="00EC7673"/>
    <w:rsid w:val="00ED0DCE"/>
    <w:rsid w:val="00ED0E7C"/>
    <w:rsid w:val="00ED30F8"/>
    <w:rsid w:val="00ED3C13"/>
    <w:rsid w:val="00ED3E23"/>
    <w:rsid w:val="00ED4926"/>
    <w:rsid w:val="00ED639E"/>
    <w:rsid w:val="00ED76A6"/>
    <w:rsid w:val="00EE03F6"/>
    <w:rsid w:val="00EE17D3"/>
    <w:rsid w:val="00EE3312"/>
    <w:rsid w:val="00EE3823"/>
    <w:rsid w:val="00EE387E"/>
    <w:rsid w:val="00EE5D98"/>
    <w:rsid w:val="00EE623A"/>
    <w:rsid w:val="00EE67CE"/>
    <w:rsid w:val="00EF19B4"/>
    <w:rsid w:val="00EF1E6C"/>
    <w:rsid w:val="00EF24AA"/>
    <w:rsid w:val="00EF2A68"/>
    <w:rsid w:val="00EF33D5"/>
    <w:rsid w:val="00EF377D"/>
    <w:rsid w:val="00EF4032"/>
    <w:rsid w:val="00EF4E62"/>
    <w:rsid w:val="00EF55E0"/>
    <w:rsid w:val="00EF61F9"/>
    <w:rsid w:val="00EF6B60"/>
    <w:rsid w:val="00EF6D51"/>
    <w:rsid w:val="00EF75E1"/>
    <w:rsid w:val="00EF7EFF"/>
    <w:rsid w:val="00F00949"/>
    <w:rsid w:val="00F00DC1"/>
    <w:rsid w:val="00F02C26"/>
    <w:rsid w:val="00F04BF1"/>
    <w:rsid w:val="00F05357"/>
    <w:rsid w:val="00F05E99"/>
    <w:rsid w:val="00F11722"/>
    <w:rsid w:val="00F12693"/>
    <w:rsid w:val="00F128D2"/>
    <w:rsid w:val="00F12D80"/>
    <w:rsid w:val="00F13AC3"/>
    <w:rsid w:val="00F1491F"/>
    <w:rsid w:val="00F14E29"/>
    <w:rsid w:val="00F155A7"/>
    <w:rsid w:val="00F15678"/>
    <w:rsid w:val="00F20E31"/>
    <w:rsid w:val="00F2173E"/>
    <w:rsid w:val="00F223CF"/>
    <w:rsid w:val="00F2270E"/>
    <w:rsid w:val="00F22774"/>
    <w:rsid w:val="00F23214"/>
    <w:rsid w:val="00F25F03"/>
    <w:rsid w:val="00F267C0"/>
    <w:rsid w:val="00F26BBC"/>
    <w:rsid w:val="00F3075B"/>
    <w:rsid w:val="00F37B61"/>
    <w:rsid w:val="00F40B4E"/>
    <w:rsid w:val="00F435CB"/>
    <w:rsid w:val="00F44E29"/>
    <w:rsid w:val="00F45674"/>
    <w:rsid w:val="00F467E4"/>
    <w:rsid w:val="00F51AC9"/>
    <w:rsid w:val="00F5307A"/>
    <w:rsid w:val="00F566EC"/>
    <w:rsid w:val="00F575A3"/>
    <w:rsid w:val="00F624D9"/>
    <w:rsid w:val="00F63C68"/>
    <w:rsid w:val="00F6492B"/>
    <w:rsid w:val="00F650B7"/>
    <w:rsid w:val="00F65D7D"/>
    <w:rsid w:val="00F65F3F"/>
    <w:rsid w:val="00F6638A"/>
    <w:rsid w:val="00F6756F"/>
    <w:rsid w:val="00F6798E"/>
    <w:rsid w:val="00F70BF8"/>
    <w:rsid w:val="00F71A24"/>
    <w:rsid w:val="00F73312"/>
    <w:rsid w:val="00F74B31"/>
    <w:rsid w:val="00F74FFD"/>
    <w:rsid w:val="00F7540C"/>
    <w:rsid w:val="00F757CA"/>
    <w:rsid w:val="00F76B47"/>
    <w:rsid w:val="00F76E35"/>
    <w:rsid w:val="00F80F0B"/>
    <w:rsid w:val="00F82635"/>
    <w:rsid w:val="00F82BD5"/>
    <w:rsid w:val="00F83766"/>
    <w:rsid w:val="00F83CB3"/>
    <w:rsid w:val="00F84680"/>
    <w:rsid w:val="00F85E36"/>
    <w:rsid w:val="00F8630E"/>
    <w:rsid w:val="00F86405"/>
    <w:rsid w:val="00F86916"/>
    <w:rsid w:val="00F86917"/>
    <w:rsid w:val="00F90040"/>
    <w:rsid w:val="00F916A3"/>
    <w:rsid w:val="00F93AF6"/>
    <w:rsid w:val="00F94AF9"/>
    <w:rsid w:val="00F95E4B"/>
    <w:rsid w:val="00F967CD"/>
    <w:rsid w:val="00F97404"/>
    <w:rsid w:val="00FA071C"/>
    <w:rsid w:val="00FA0DB5"/>
    <w:rsid w:val="00FA2639"/>
    <w:rsid w:val="00FA268D"/>
    <w:rsid w:val="00FA3C94"/>
    <w:rsid w:val="00FA3D5F"/>
    <w:rsid w:val="00FA4092"/>
    <w:rsid w:val="00FA432B"/>
    <w:rsid w:val="00FA4997"/>
    <w:rsid w:val="00FA6001"/>
    <w:rsid w:val="00FA6101"/>
    <w:rsid w:val="00FB08F4"/>
    <w:rsid w:val="00FB3528"/>
    <w:rsid w:val="00FB36E8"/>
    <w:rsid w:val="00FB4FBF"/>
    <w:rsid w:val="00FC085F"/>
    <w:rsid w:val="00FC1ED2"/>
    <w:rsid w:val="00FC23D7"/>
    <w:rsid w:val="00FC3273"/>
    <w:rsid w:val="00FC39B5"/>
    <w:rsid w:val="00FC5CE7"/>
    <w:rsid w:val="00FC75F5"/>
    <w:rsid w:val="00FC7D91"/>
    <w:rsid w:val="00FD0752"/>
    <w:rsid w:val="00FD0FFD"/>
    <w:rsid w:val="00FD2129"/>
    <w:rsid w:val="00FD274E"/>
    <w:rsid w:val="00FD303F"/>
    <w:rsid w:val="00FD3479"/>
    <w:rsid w:val="00FD350F"/>
    <w:rsid w:val="00FD3C0F"/>
    <w:rsid w:val="00FD3CB9"/>
    <w:rsid w:val="00FD46BC"/>
    <w:rsid w:val="00FD563A"/>
    <w:rsid w:val="00FD75F6"/>
    <w:rsid w:val="00FE0ABC"/>
    <w:rsid w:val="00FE2A1A"/>
    <w:rsid w:val="00FE343D"/>
    <w:rsid w:val="00FE34BD"/>
    <w:rsid w:val="00FE7D41"/>
    <w:rsid w:val="00FF0CDE"/>
    <w:rsid w:val="00FF21B3"/>
    <w:rsid w:val="00FF36ED"/>
    <w:rsid w:val="00FF60EE"/>
    <w:rsid w:val="00FF632C"/>
    <w:rsid w:val="00FF69CD"/>
    <w:rsid w:val="00FF749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v-text-anchor:middle">
      <v:fill type="tile"/>
      <v:stroke weight=".5pt" miterlimit="4"/>
      <v:shadow on="t" color="black" opacity=".5" offset="0"/>
      <v:textbox style="mso-column-margin:3pt;mso-fit-shape-to-text:t" inset="4pt,4pt,4pt,4pt"/>
    </o:shapedefaults>
    <o:shapelayout v:ext="edit">
      <o:idmap v:ext="edit" data="2"/>
    </o:shapelayout>
  </w:shapeDefaults>
  <w:doNotEmbedSmartTags/>
  <w:decimalSymbol w:val="."/>
  <w:listSeparator w:val=","/>
  <w14:docId w14:val="78C612A6"/>
  <w15:chartTrackingRefBased/>
  <w15:docId w15:val="{D3E7239D-1429-4827-9546-2EE3DCAEA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80"/>
    <w:rPr>
      <w:rFonts w:ascii="Arial" w:hAnsi="Arial"/>
      <w:sz w:val="22"/>
      <w:szCs w:val="24"/>
      <w:lang w:eastAsia="en-US"/>
    </w:rPr>
  </w:style>
  <w:style w:type="paragraph" w:styleId="Ttulo1">
    <w:name w:val="heading 1"/>
    <w:basedOn w:val="Normal"/>
    <w:next w:val="Normal"/>
    <w:link w:val="Ttulo1Car"/>
    <w:uiPriority w:val="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qFormat/>
    <w:locked/>
    <w:rsid w:val="0083797C"/>
    <w:pPr>
      <w:keepNext/>
      <w:keepLines/>
      <w:spacing w:before="200"/>
      <w:outlineLvl w:val="2"/>
    </w:pPr>
    <w:rPr>
      <w:rFonts w:ascii="Cambria" w:hAnsi="Cambria"/>
      <w:b/>
      <w:bCs/>
      <w:color w:val="4F81BD"/>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83797C"/>
    <w:rPr>
      <w:rFonts w:ascii="B Avant Garde Demi" w:eastAsia="Times" w:hAnsi="B Avant Garde Demi"/>
      <w:sz w:val="28"/>
      <w:lang w:val="es-ES_tradnl" w:eastAsia="es-ES"/>
    </w:rPr>
  </w:style>
  <w:style w:type="character" w:customStyle="1" w:styleId="Ttulo2Car">
    <w:name w:val="Título 2 Car"/>
    <w:link w:val="Ttulo2"/>
    <w:uiPriority w:val="9"/>
    <w:rsid w:val="0083797C"/>
    <w:rPr>
      <w:rFonts w:ascii="Cambria" w:hAnsi="Cambria"/>
      <w:b/>
      <w:bCs/>
      <w:color w:val="4F81BD"/>
      <w:sz w:val="26"/>
      <w:szCs w:val="26"/>
      <w:lang w:val="es-ES_tradnl" w:eastAsia="es-ES"/>
    </w:rPr>
  </w:style>
  <w:style w:type="character" w:customStyle="1" w:styleId="Ttulo3Car">
    <w:name w:val="Título 3 Car"/>
    <w:link w:val="Ttulo3"/>
    <w:semiHidden/>
    <w:rsid w:val="0083797C"/>
    <w:rPr>
      <w:rFonts w:ascii="Cambria" w:hAnsi="Cambria"/>
      <w:b/>
      <w:bCs/>
      <w:color w:val="4F81BD"/>
      <w:sz w:val="24"/>
      <w:lang w:val="es-ES_tradnl" w:eastAsia="es-ES"/>
    </w:rPr>
  </w:style>
  <w:style w:type="character" w:styleId="Hipervnculo">
    <w:name w:val="Hyperlink"/>
    <w:uiPriority w:val="99"/>
    <w:rPr>
      <w:u w:val="single"/>
    </w:rPr>
  </w:style>
  <w:style w:type="paragraph" w:customStyle="1" w:styleId="Body">
    <w:name w:val="Body"/>
    <w:rPr>
      <w:rFonts w:ascii="Helvetica" w:eastAsia="Arial Unicode MS" w:hAnsi="Helvetica" w:cs="Arial Unicode MS"/>
      <w:color w:val="000000"/>
      <w:sz w:val="22"/>
      <w:szCs w:val="22"/>
    </w:rPr>
  </w:style>
  <w:style w:type="paragraph" w:styleId="Encabezado">
    <w:name w:val="header"/>
    <w:basedOn w:val="Normal"/>
    <w:link w:val="EncabezadoCar"/>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locked/>
    <w:rsid w:val="0080211C"/>
    <w:rPr>
      <w:rFonts w:ascii="Segoe UI" w:hAnsi="Segoe UI" w:cs="Segoe UI"/>
      <w:sz w:val="18"/>
      <w:szCs w:val="18"/>
    </w:rPr>
  </w:style>
  <w:style w:type="character" w:customStyle="1" w:styleId="TextodegloboCar">
    <w:name w:val="Texto de globo Car"/>
    <w:link w:val="Textodeglobo"/>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eastAsia="es-MX"/>
    </w:rPr>
  </w:style>
  <w:style w:type="paragraph" w:customStyle="1" w:styleId="Puesto">
    <w:name w:val="Puesto"/>
    <w:basedOn w:val="Normal"/>
    <w:link w:val="PuestoCar"/>
    <w:qFormat/>
    <w:locked/>
    <w:rsid w:val="0083797C"/>
    <w:pPr>
      <w:jc w:val="center"/>
    </w:pPr>
    <w:rPr>
      <w:rFonts w:cs="Arial"/>
      <w:b/>
      <w:bCs/>
      <w:sz w:val="28"/>
      <w:lang w:val="es-ES" w:eastAsia="es-ES"/>
    </w:rPr>
  </w:style>
  <w:style w:type="character" w:customStyle="1" w:styleId="PuestoCar">
    <w:name w:val="Puesto Car"/>
    <w:link w:val="Puesto"/>
    <w:rsid w:val="0083797C"/>
    <w:rPr>
      <w:rFonts w:ascii="Arial" w:hAnsi="Arial" w:cs="Arial"/>
      <w:b/>
      <w:bCs/>
      <w:sz w:val="28"/>
      <w:szCs w:val="24"/>
      <w:lang w:val="es-ES" w:eastAsia="es-ES"/>
    </w:rPr>
  </w:style>
  <w:style w:type="paragraph" w:customStyle="1" w:styleId="txtgral">
    <w:name w:val="txt_gral"/>
    <w:basedOn w:val="Normal"/>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locked/>
    <w:rsid w:val="0083797C"/>
  </w:style>
  <w:style w:type="character" w:styleId="Hipervnculovisitado">
    <w:name w:val="FollowedHyperlink"/>
    <w:locked/>
    <w:rsid w:val="0083797C"/>
    <w:rPr>
      <w:color w:val="800080"/>
      <w:u w:val="single"/>
    </w:rPr>
  </w:style>
  <w:style w:type="paragraph" w:customStyle="1" w:styleId="Listavistosa-nfasis11">
    <w:name w:val="Lista vistosa - Énfasis 11"/>
    <w:basedOn w:val="Normal"/>
    <w:link w:val="Listavistosa-nfasis1Car"/>
    <w:uiPriority w:val="34"/>
    <w:qFormat/>
    <w:rsid w:val="0083797C"/>
    <w:pPr>
      <w:ind w:left="720"/>
      <w:contextualSpacing/>
    </w:pPr>
    <w:rPr>
      <w:rFonts w:ascii="Times" w:eastAsia="Times" w:hAnsi="Times"/>
      <w:szCs w:val="20"/>
      <w:lang w:val="es-ES_tradnl" w:eastAsia="es-ES"/>
    </w:rPr>
  </w:style>
  <w:style w:type="character" w:customStyle="1" w:styleId="Listavistosa-nfasis1Car">
    <w:name w:val="Lista vistosa - Énfasis 1 Car"/>
    <w:link w:val="Listavistosa-nfasis11"/>
    <w:uiPriority w:val="34"/>
    <w:rsid w:val="0083797C"/>
    <w:rPr>
      <w:rFonts w:ascii="Times" w:eastAsia="Times" w:hAnsi="Times"/>
      <w:sz w:val="24"/>
      <w:lang w:val="es-ES_tradnl" w:eastAsia="es-ES"/>
    </w:rPr>
  </w:style>
  <w:style w:type="paragraph" w:styleId="Textonotaalfinal">
    <w:name w:val="endnote text"/>
    <w:basedOn w:val="Normal"/>
    <w:link w:val="TextonotaalfinalCar"/>
    <w:locked/>
    <w:rsid w:val="0083797C"/>
    <w:rPr>
      <w:rFonts w:ascii="Times" w:eastAsia="Times" w:hAnsi="Times"/>
      <w:sz w:val="20"/>
      <w:szCs w:val="20"/>
      <w:lang w:val="es-ES_tradnl" w:eastAsia="es-ES"/>
    </w:rPr>
  </w:style>
  <w:style w:type="character" w:customStyle="1" w:styleId="TextonotaalfinalCar">
    <w:name w:val="Texto nota al final Car"/>
    <w:link w:val="Textonotaalfinal"/>
    <w:rsid w:val="0083797C"/>
    <w:rPr>
      <w:rFonts w:ascii="Times" w:eastAsia="Times" w:hAnsi="Times"/>
      <w:lang w:val="es-ES_tradnl" w:eastAsia="es-ES"/>
    </w:rPr>
  </w:style>
  <w:style w:type="character" w:styleId="Refdenotaalfinal">
    <w:name w:val="endnote reference"/>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customStyle="1" w:styleId="Tabladecuadrcula21">
    <w:name w:val="Tabla de cuadrícula 21"/>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nhideWhenUsed/>
    <w:locked/>
    <w:rsid w:val="0083797C"/>
    <w:rPr>
      <w:b/>
      <w:bCs/>
    </w:rPr>
  </w:style>
  <w:style w:type="character" w:customStyle="1" w:styleId="AsuntodelcomentarioCar">
    <w:name w:val="Asunto del comentario Car"/>
    <w:link w:val="Asuntodelcomentario"/>
    <w:rsid w:val="0083797C"/>
    <w:rPr>
      <w:rFonts w:ascii="Times" w:eastAsia="Times" w:hAnsi="Times"/>
      <w:b/>
      <w:bCs/>
      <w:lang w:val="es-ES_tradnl" w:eastAsia="es-ES"/>
    </w:rPr>
  </w:style>
  <w:style w:type="character" w:customStyle="1" w:styleId="apple-converted-space">
    <w:name w:val="apple-converted-space"/>
    <w:rsid w:val="0083797C"/>
  </w:style>
  <w:style w:type="paragraph" w:customStyle="1" w:styleId="Default">
    <w:name w:val="Default"/>
    <w:rsid w:val="00891B62"/>
    <w:pPr>
      <w:autoSpaceDE w:val="0"/>
      <w:autoSpaceDN w:val="0"/>
      <w:adjustRightInd w:val="0"/>
    </w:pPr>
    <w:rPr>
      <w:rFonts w:ascii="Arial" w:hAnsi="Arial" w:cs="Arial"/>
      <w:color w:val="000000"/>
      <w:sz w:val="24"/>
      <w:szCs w:val="24"/>
    </w:rPr>
  </w:style>
  <w:style w:type="table" w:styleId="Tablaconcolumnas3">
    <w:name w:val="Table Columns 3"/>
    <w:basedOn w:val="Tablanormal"/>
    <w:locked/>
    <w:rsid w:val="00014B5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adecuadrcula4-nfasis51">
    <w:name w:val="Tabla de cuadrícula 4 - Énfasis 51"/>
    <w:basedOn w:val="Tablanormal"/>
    <w:uiPriority w:val="47"/>
    <w:rsid w:val="00AC0E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Prrafodelista">
    <w:name w:val="List Paragraph"/>
    <w:aliases w:val="lp1,List Paragraph11,Bullet List,FooterText,numbered,Paragraphe de liste1,Bulletr List Paragraph,列出段落,列出段落1,Scitum normal,Listas,Colorful List - Accent 11,List Paragraph,No Spacing1,List Paragraph1,Figuras,DH1"/>
    <w:basedOn w:val="Normal"/>
    <w:link w:val="PrrafodelistaCar"/>
    <w:uiPriority w:val="34"/>
    <w:qFormat/>
    <w:rsid w:val="003635FE"/>
    <w:pPr>
      <w:ind w:left="720"/>
      <w:contextualSpacing/>
    </w:pPr>
    <w:rPr>
      <w:rFonts w:ascii="Times" w:eastAsia="Times" w:hAnsi="Times"/>
      <w:szCs w:val="20"/>
      <w:lang w:val="es-ES_tradnl"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List Paragraph Car,DH1 Car"/>
    <w:link w:val="Prrafodelista"/>
    <w:uiPriority w:val="34"/>
    <w:qFormat/>
    <w:rsid w:val="003635FE"/>
    <w:rPr>
      <w:rFonts w:ascii="Times" w:eastAsia="Times" w:hAnsi="Times"/>
      <w:sz w:val="24"/>
      <w:lang w:val="es-ES_tradnl" w:eastAsia="es-ES"/>
    </w:rPr>
  </w:style>
  <w:style w:type="paragraph" w:styleId="TtuloTDC">
    <w:name w:val="TOC Heading"/>
    <w:basedOn w:val="Ttulo1"/>
    <w:next w:val="Normal"/>
    <w:uiPriority w:val="39"/>
    <w:unhideWhenUsed/>
    <w:qFormat/>
    <w:rsid w:val="008D44AC"/>
    <w:pPr>
      <w:keepLines/>
      <w:spacing w:before="240" w:line="259" w:lineRule="auto"/>
      <w:ind w:left="0"/>
      <w:outlineLvl w:val="9"/>
    </w:pPr>
    <w:rPr>
      <w:rFonts w:ascii="Calibri Light" w:eastAsia="Times New Roman" w:hAnsi="Calibri Light"/>
      <w:color w:val="2F5496"/>
      <w:sz w:val="32"/>
      <w:szCs w:val="32"/>
      <w:lang w:val="es-MX" w:eastAsia="es-MX"/>
    </w:rPr>
  </w:style>
  <w:style w:type="paragraph" w:styleId="TDC2">
    <w:name w:val="toc 2"/>
    <w:basedOn w:val="Normal"/>
    <w:next w:val="Normal"/>
    <w:autoRedefine/>
    <w:uiPriority w:val="39"/>
    <w:locked/>
    <w:rsid w:val="007C7A6F"/>
    <w:pPr>
      <w:tabs>
        <w:tab w:val="left" w:pos="660"/>
        <w:tab w:val="right" w:leader="dot" w:pos="9054"/>
      </w:tabs>
      <w:ind w:left="240"/>
    </w:pPr>
  </w:style>
  <w:style w:type="paragraph" w:styleId="TDC1">
    <w:name w:val="toc 1"/>
    <w:basedOn w:val="Normal"/>
    <w:next w:val="Normal"/>
    <w:autoRedefine/>
    <w:uiPriority w:val="39"/>
    <w:locked/>
    <w:rsid w:val="003D1332"/>
    <w:pPr>
      <w:tabs>
        <w:tab w:val="right" w:leader="dot" w:pos="8828"/>
      </w:tabs>
      <w:ind w:left="284"/>
    </w:pPr>
    <w:rPr>
      <w:rFonts w:cs="Arial"/>
      <w:smallCaps/>
      <w:noProof/>
    </w:rPr>
  </w:style>
  <w:style w:type="paragraph" w:styleId="Subttulo">
    <w:name w:val="Subtitle"/>
    <w:basedOn w:val="Normal"/>
    <w:next w:val="Normal"/>
    <w:link w:val="SubttuloCar"/>
    <w:qFormat/>
    <w:locked/>
    <w:rsid w:val="00167BC5"/>
    <w:pPr>
      <w:spacing w:after="60"/>
      <w:jc w:val="center"/>
      <w:outlineLvl w:val="1"/>
    </w:pPr>
    <w:rPr>
      <w:rFonts w:ascii="Calibri Light" w:hAnsi="Calibri Light"/>
    </w:rPr>
  </w:style>
  <w:style w:type="character" w:customStyle="1" w:styleId="SubttuloCar">
    <w:name w:val="Subtítulo Car"/>
    <w:link w:val="Subttulo"/>
    <w:rsid w:val="00167BC5"/>
    <w:rPr>
      <w:rFonts w:ascii="Calibri Light" w:eastAsia="Times New Roman" w:hAnsi="Calibri Light" w:cs="Times New Roman"/>
      <w:sz w:val="24"/>
      <w:szCs w:val="24"/>
      <w:lang w:val="en-US" w:eastAsia="en-US"/>
    </w:rPr>
  </w:style>
  <w:style w:type="character" w:customStyle="1" w:styleId="Mencinsinresolver1">
    <w:name w:val="Mención sin resolver1"/>
    <w:uiPriority w:val="99"/>
    <w:semiHidden/>
    <w:unhideWhenUsed/>
    <w:rsid w:val="00F22774"/>
    <w:rPr>
      <w:color w:val="605E5C"/>
      <w:shd w:val="clear" w:color="auto" w:fill="E1DFDD"/>
    </w:rPr>
  </w:style>
  <w:style w:type="paragraph" w:styleId="Bibliografa">
    <w:name w:val="Bibliography"/>
    <w:basedOn w:val="Normal"/>
    <w:next w:val="Normal"/>
    <w:uiPriority w:val="70"/>
    <w:unhideWhenUsed/>
    <w:rsid w:val="0032030F"/>
  </w:style>
  <w:style w:type="paragraph" w:styleId="Revisin">
    <w:name w:val="Revision"/>
    <w:hidden/>
    <w:uiPriority w:val="71"/>
    <w:unhideWhenUsed/>
    <w:rsid w:val="00131597"/>
    <w:rPr>
      <w:rFonts w:ascii="Arial" w:hAnsi="Arial"/>
      <w:sz w:val="22"/>
      <w:szCs w:val="24"/>
      <w:lang w:val="en-US" w:eastAsia="en-US"/>
    </w:rPr>
  </w:style>
  <w:style w:type="paragraph" w:styleId="Descripcin">
    <w:name w:val="caption"/>
    <w:basedOn w:val="Normal"/>
    <w:next w:val="Normal"/>
    <w:unhideWhenUsed/>
    <w:qFormat/>
    <w:locked/>
    <w:rsid w:val="005A570A"/>
    <w:rPr>
      <w:rFonts w:ascii="Times" w:eastAsia="Times" w:hAnsi="Times"/>
      <w:b/>
      <w:bCs/>
      <w:sz w:val="20"/>
      <w:szCs w:val="20"/>
      <w:lang w:eastAsia="es-ES"/>
    </w:rPr>
  </w:style>
  <w:style w:type="paragraph" w:styleId="Ttulo">
    <w:name w:val="Title"/>
    <w:basedOn w:val="Normal"/>
    <w:link w:val="TtuloCar"/>
    <w:qFormat/>
    <w:locked/>
    <w:rsid w:val="005A570A"/>
    <w:pPr>
      <w:jc w:val="center"/>
    </w:pPr>
    <w:rPr>
      <w:b/>
      <w:bCs/>
      <w:sz w:val="28"/>
      <w:lang w:val="es-ES" w:eastAsia="es-ES"/>
    </w:rPr>
  </w:style>
  <w:style w:type="character" w:customStyle="1" w:styleId="TtuloCar">
    <w:name w:val="Título Car"/>
    <w:basedOn w:val="Fuentedeprrafopredeter"/>
    <w:link w:val="Ttulo"/>
    <w:rsid w:val="005A570A"/>
    <w:rPr>
      <w:rFonts w:ascii="Arial" w:hAnsi="Arial"/>
      <w:b/>
      <w:bCs/>
      <w:sz w:val="28"/>
      <w:szCs w:val="24"/>
      <w:lang w:val="es-ES" w:eastAsia="es-ES"/>
    </w:rPr>
  </w:style>
  <w:style w:type="character" w:styleId="Mencinsinresolver">
    <w:name w:val="Unresolved Mention"/>
    <w:basedOn w:val="Fuentedeprrafopredeter"/>
    <w:uiPriority w:val="99"/>
    <w:semiHidden/>
    <w:unhideWhenUsed/>
    <w:rsid w:val="00321D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9367">
      <w:bodyDiv w:val="1"/>
      <w:marLeft w:val="0"/>
      <w:marRight w:val="0"/>
      <w:marTop w:val="0"/>
      <w:marBottom w:val="0"/>
      <w:divBdr>
        <w:top w:val="none" w:sz="0" w:space="0" w:color="auto"/>
        <w:left w:val="none" w:sz="0" w:space="0" w:color="auto"/>
        <w:bottom w:val="none" w:sz="0" w:space="0" w:color="auto"/>
        <w:right w:val="none" w:sz="0" w:space="0" w:color="auto"/>
      </w:divBdr>
    </w:div>
    <w:div w:id="57367923">
      <w:bodyDiv w:val="1"/>
      <w:marLeft w:val="0"/>
      <w:marRight w:val="0"/>
      <w:marTop w:val="0"/>
      <w:marBottom w:val="0"/>
      <w:divBdr>
        <w:top w:val="none" w:sz="0" w:space="0" w:color="auto"/>
        <w:left w:val="none" w:sz="0" w:space="0" w:color="auto"/>
        <w:bottom w:val="none" w:sz="0" w:space="0" w:color="auto"/>
        <w:right w:val="none" w:sz="0" w:space="0" w:color="auto"/>
      </w:divBdr>
    </w:div>
    <w:div w:id="64492866">
      <w:bodyDiv w:val="1"/>
      <w:marLeft w:val="0"/>
      <w:marRight w:val="0"/>
      <w:marTop w:val="0"/>
      <w:marBottom w:val="0"/>
      <w:divBdr>
        <w:top w:val="none" w:sz="0" w:space="0" w:color="auto"/>
        <w:left w:val="none" w:sz="0" w:space="0" w:color="auto"/>
        <w:bottom w:val="none" w:sz="0" w:space="0" w:color="auto"/>
        <w:right w:val="none" w:sz="0" w:space="0" w:color="auto"/>
      </w:divBdr>
    </w:div>
    <w:div w:id="79723501">
      <w:bodyDiv w:val="1"/>
      <w:marLeft w:val="0"/>
      <w:marRight w:val="0"/>
      <w:marTop w:val="0"/>
      <w:marBottom w:val="0"/>
      <w:divBdr>
        <w:top w:val="none" w:sz="0" w:space="0" w:color="auto"/>
        <w:left w:val="none" w:sz="0" w:space="0" w:color="auto"/>
        <w:bottom w:val="none" w:sz="0" w:space="0" w:color="auto"/>
        <w:right w:val="none" w:sz="0" w:space="0" w:color="auto"/>
      </w:divBdr>
    </w:div>
    <w:div w:id="105857046">
      <w:bodyDiv w:val="1"/>
      <w:marLeft w:val="0"/>
      <w:marRight w:val="0"/>
      <w:marTop w:val="0"/>
      <w:marBottom w:val="0"/>
      <w:divBdr>
        <w:top w:val="none" w:sz="0" w:space="0" w:color="auto"/>
        <w:left w:val="none" w:sz="0" w:space="0" w:color="auto"/>
        <w:bottom w:val="none" w:sz="0" w:space="0" w:color="auto"/>
        <w:right w:val="none" w:sz="0" w:space="0" w:color="auto"/>
      </w:divBdr>
    </w:div>
    <w:div w:id="194971247">
      <w:bodyDiv w:val="1"/>
      <w:marLeft w:val="0"/>
      <w:marRight w:val="0"/>
      <w:marTop w:val="0"/>
      <w:marBottom w:val="0"/>
      <w:divBdr>
        <w:top w:val="none" w:sz="0" w:space="0" w:color="auto"/>
        <w:left w:val="none" w:sz="0" w:space="0" w:color="auto"/>
        <w:bottom w:val="none" w:sz="0" w:space="0" w:color="auto"/>
        <w:right w:val="none" w:sz="0" w:space="0" w:color="auto"/>
      </w:divBdr>
    </w:div>
    <w:div w:id="205683302">
      <w:bodyDiv w:val="1"/>
      <w:marLeft w:val="0"/>
      <w:marRight w:val="0"/>
      <w:marTop w:val="0"/>
      <w:marBottom w:val="0"/>
      <w:divBdr>
        <w:top w:val="none" w:sz="0" w:space="0" w:color="auto"/>
        <w:left w:val="none" w:sz="0" w:space="0" w:color="auto"/>
        <w:bottom w:val="none" w:sz="0" w:space="0" w:color="auto"/>
        <w:right w:val="none" w:sz="0" w:space="0" w:color="auto"/>
      </w:divBdr>
      <w:divsChild>
        <w:div w:id="1697732301">
          <w:marLeft w:val="547"/>
          <w:marRight w:val="0"/>
          <w:marTop w:val="0"/>
          <w:marBottom w:val="0"/>
          <w:divBdr>
            <w:top w:val="none" w:sz="0" w:space="0" w:color="auto"/>
            <w:left w:val="none" w:sz="0" w:space="0" w:color="auto"/>
            <w:bottom w:val="none" w:sz="0" w:space="0" w:color="auto"/>
            <w:right w:val="none" w:sz="0" w:space="0" w:color="auto"/>
          </w:divBdr>
        </w:div>
      </w:divsChild>
    </w:div>
    <w:div w:id="205994227">
      <w:bodyDiv w:val="1"/>
      <w:marLeft w:val="0"/>
      <w:marRight w:val="0"/>
      <w:marTop w:val="0"/>
      <w:marBottom w:val="0"/>
      <w:divBdr>
        <w:top w:val="none" w:sz="0" w:space="0" w:color="auto"/>
        <w:left w:val="none" w:sz="0" w:space="0" w:color="auto"/>
        <w:bottom w:val="none" w:sz="0" w:space="0" w:color="auto"/>
        <w:right w:val="none" w:sz="0" w:space="0" w:color="auto"/>
      </w:divBdr>
    </w:div>
    <w:div w:id="220943300">
      <w:bodyDiv w:val="1"/>
      <w:marLeft w:val="0"/>
      <w:marRight w:val="0"/>
      <w:marTop w:val="0"/>
      <w:marBottom w:val="0"/>
      <w:divBdr>
        <w:top w:val="none" w:sz="0" w:space="0" w:color="auto"/>
        <w:left w:val="none" w:sz="0" w:space="0" w:color="auto"/>
        <w:bottom w:val="none" w:sz="0" w:space="0" w:color="auto"/>
        <w:right w:val="none" w:sz="0" w:space="0" w:color="auto"/>
      </w:divBdr>
    </w:div>
    <w:div w:id="249777732">
      <w:bodyDiv w:val="1"/>
      <w:marLeft w:val="0"/>
      <w:marRight w:val="0"/>
      <w:marTop w:val="0"/>
      <w:marBottom w:val="0"/>
      <w:divBdr>
        <w:top w:val="none" w:sz="0" w:space="0" w:color="auto"/>
        <w:left w:val="none" w:sz="0" w:space="0" w:color="auto"/>
        <w:bottom w:val="none" w:sz="0" w:space="0" w:color="auto"/>
        <w:right w:val="none" w:sz="0" w:space="0" w:color="auto"/>
      </w:divBdr>
    </w:div>
    <w:div w:id="263346372">
      <w:bodyDiv w:val="1"/>
      <w:marLeft w:val="0"/>
      <w:marRight w:val="0"/>
      <w:marTop w:val="0"/>
      <w:marBottom w:val="0"/>
      <w:divBdr>
        <w:top w:val="none" w:sz="0" w:space="0" w:color="auto"/>
        <w:left w:val="none" w:sz="0" w:space="0" w:color="auto"/>
        <w:bottom w:val="none" w:sz="0" w:space="0" w:color="auto"/>
        <w:right w:val="none" w:sz="0" w:space="0" w:color="auto"/>
      </w:divBdr>
    </w:div>
    <w:div w:id="268662121">
      <w:bodyDiv w:val="1"/>
      <w:marLeft w:val="0"/>
      <w:marRight w:val="0"/>
      <w:marTop w:val="0"/>
      <w:marBottom w:val="0"/>
      <w:divBdr>
        <w:top w:val="none" w:sz="0" w:space="0" w:color="auto"/>
        <w:left w:val="none" w:sz="0" w:space="0" w:color="auto"/>
        <w:bottom w:val="none" w:sz="0" w:space="0" w:color="auto"/>
        <w:right w:val="none" w:sz="0" w:space="0" w:color="auto"/>
      </w:divBdr>
    </w:div>
    <w:div w:id="278493575">
      <w:bodyDiv w:val="1"/>
      <w:marLeft w:val="0"/>
      <w:marRight w:val="0"/>
      <w:marTop w:val="0"/>
      <w:marBottom w:val="0"/>
      <w:divBdr>
        <w:top w:val="none" w:sz="0" w:space="0" w:color="auto"/>
        <w:left w:val="none" w:sz="0" w:space="0" w:color="auto"/>
        <w:bottom w:val="none" w:sz="0" w:space="0" w:color="auto"/>
        <w:right w:val="none" w:sz="0" w:space="0" w:color="auto"/>
      </w:divBdr>
    </w:div>
    <w:div w:id="325861090">
      <w:bodyDiv w:val="1"/>
      <w:marLeft w:val="0"/>
      <w:marRight w:val="0"/>
      <w:marTop w:val="0"/>
      <w:marBottom w:val="0"/>
      <w:divBdr>
        <w:top w:val="none" w:sz="0" w:space="0" w:color="auto"/>
        <w:left w:val="none" w:sz="0" w:space="0" w:color="auto"/>
        <w:bottom w:val="none" w:sz="0" w:space="0" w:color="auto"/>
        <w:right w:val="none" w:sz="0" w:space="0" w:color="auto"/>
      </w:divBdr>
    </w:div>
    <w:div w:id="335351721">
      <w:bodyDiv w:val="1"/>
      <w:marLeft w:val="0"/>
      <w:marRight w:val="0"/>
      <w:marTop w:val="0"/>
      <w:marBottom w:val="0"/>
      <w:divBdr>
        <w:top w:val="none" w:sz="0" w:space="0" w:color="auto"/>
        <w:left w:val="none" w:sz="0" w:space="0" w:color="auto"/>
        <w:bottom w:val="none" w:sz="0" w:space="0" w:color="auto"/>
        <w:right w:val="none" w:sz="0" w:space="0" w:color="auto"/>
      </w:divBdr>
    </w:div>
    <w:div w:id="357201139">
      <w:bodyDiv w:val="1"/>
      <w:marLeft w:val="0"/>
      <w:marRight w:val="0"/>
      <w:marTop w:val="0"/>
      <w:marBottom w:val="0"/>
      <w:divBdr>
        <w:top w:val="none" w:sz="0" w:space="0" w:color="auto"/>
        <w:left w:val="none" w:sz="0" w:space="0" w:color="auto"/>
        <w:bottom w:val="none" w:sz="0" w:space="0" w:color="auto"/>
        <w:right w:val="none" w:sz="0" w:space="0" w:color="auto"/>
      </w:divBdr>
    </w:div>
    <w:div w:id="388502555">
      <w:bodyDiv w:val="1"/>
      <w:marLeft w:val="0"/>
      <w:marRight w:val="0"/>
      <w:marTop w:val="0"/>
      <w:marBottom w:val="0"/>
      <w:divBdr>
        <w:top w:val="none" w:sz="0" w:space="0" w:color="auto"/>
        <w:left w:val="none" w:sz="0" w:space="0" w:color="auto"/>
        <w:bottom w:val="none" w:sz="0" w:space="0" w:color="auto"/>
        <w:right w:val="none" w:sz="0" w:space="0" w:color="auto"/>
      </w:divBdr>
    </w:div>
    <w:div w:id="435515191">
      <w:bodyDiv w:val="1"/>
      <w:marLeft w:val="0"/>
      <w:marRight w:val="0"/>
      <w:marTop w:val="0"/>
      <w:marBottom w:val="0"/>
      <w:divBdr>
        <w:top w:val="none" w:sz="0" w:space="0" w:color="auto"/>
        <w:left w:val="none" w:sz="0" w:space="0" w:color="auto"/>
        <w:bottom w:val="none" w:sz="0" w:space="0" w:color="auto"/>
        <w:right w:val="none" w:sz="0" w:space="0" w:color="auto"/>
      </w:divBdr>
    </w:div>
    <w:div w:id="453447261">
      <w:bodyDiv w:val="1"/>
      <w:marLeft w:val="0"/>
      <w:marRight w:val="0"/>
      <w:marTop w:val="0"/>
      <w:marBottom w:val="0"/>
      <w:divBdr>
        <w:top w:val="none" w:sz="0" w:space="0" w:color="auto"/>
        <w:left w:val="none" w:sz="0" w:space="0" w:color="auto"/>
        <w:bottom w:val="none" w:sz="0" w:space="0" w:color="auto"/>
        <w:right w:val="none" w:sz="0" w:space="0" w:color="auto"/>
      </w:divBdr>
    </w:div>
    <w:div w:id="454064776">
      <w:bodyDiv w:val="1"/>
      <w:marLeft w:val="0"/>
      <w:marRight w:val="0"/>
      <w:marTop w:val="0"/>
      <w:marBottom w:val="0"/>
      <w:divBdr>
        <w:top w:val="none" w:sz="0" w:space="0" w:color="auto"/>
        <w:left w:val="none" w:sz="0" w:space="0" w:color="auto"/>
        <w:bottom w:val="none" w:sz="0" w:space="0" w:color="auto"/>
        <w:right w:val="none" w:sz="0" w:space="0" w:color="auto"/>
      </w:divBdr>
    </w:div>
    <w:div w:id="457838762">
      <w:bodyDiv w:val="1"/>
      <w:marLeft w:val="0"/>
      <w:marRight w:val="0"/>
      <w:marTop w:val="0"/>
      <w:marBottom w:val="0"/>
      <w:divBdr>
        <w:top w:val="none" w:sz="0" w:space="0" w:color="auto"/>
        <w:left w:val="none" w:sz="0" w:space="0" w:color="auto"/>
        <w:bottom w:val="none" w:sz="0" w:space="0" w:color="auto"/>
        <w:right w:val="none" w:sz="0" w:space="0" w:color="auto"/>
      </w:divBdr>
      <w:divsChild>
        <w:div w:id="220294937">
          <w:marLeft w:val="720"/>
          <w:marRight w:val="0"/>
          <w:marTop w:val="0"/>
          <w:marBottom w:val="72"/>
          <w:divBdr>
            <w:top w:val="none" w:sz="0" w:space="0" w:color="auto"/>
            <w:left w:val="none" w:sz="0" w:space="0" w:color="auto"/>
            <w:bottom w:val="none" w:sz="0" w:space="0" w:color="auto"/>
            <w:right w:val="none" w:sz="0" w:space="0" w:color="auto"/>
          </w:divBdr>
        </w:div>
        <w:div w:id="401878170">
          <w:marLeft w:val="720"/>
          <w:marRight w:val="0"/>
          <w:marTop w:val="0"/>
          <w:marBottom w:val="72"/>
          <w:divBdr>
            <w:top w:val="none" w:sz="0" w:space="0" w:color="auto"/>
            <w:left w:val="none" w:sz="0" w:space="0" w:color="auto"/>
            <w:bottom w:val="none" w:sz="0" w:space="0" w:color="auto"/>
            <w:right w:val="none" w:sz="0" w:space="0" w:color="auto"/>
          </w:divBdr>
        </w:div>
        <w:div w:id="967972799">
          <w:marLeft w:val="720"/>
          <w:marRight w:val="0"/>
          <w:marTop w:val="0"/>
          <w:marBottom w:val="72"/>
          <w:divBdr>
            <w:top w:val="none" w:sz="0" w:space="0" w:color="auto"/>
            <w:left w:val="none" w:sz="0" w:space="0" w:color="auto"/>
            <w:bottom w:val="none" w:sz="0" w:space="0" w:color="auto"/>
            <w:right w:val="none" w:sz="0" w:space="0" w:color="auto"/>
          </w:divBdr>
        </w:div>
        <w:div w:id="1269654533">
          <w:marLeft w:val="360"/>
          <w:marRight w:val="0"/>
          <w:marTop w:val="0"/>
          <w:marBottom w:val="72"/>
          <w:divBdr>
            <w:top w:val="none" w:sz="0" w:space="0" w:color="auto"/>
            <w:left w:val="none" w:sz="0" w:space="0" w:color="auto"/>
            <w:bottom w:val="none" w:sz="0" w:space="0" w:color="auto"/>
            <w:right w:val="none" w:sz="0" w:space="0" w:color="auto"/>
          </w:divBdr>
        </w:div>
        <w:div w:id="1777284835">
          <w:marLeft w:val="720"/>
          <w:marRight w:val="0"/>
          <w:marTop w:val="0"/>
          <w:marBottom w:val="72"/>
          <w:divBdr>
            <w:top w:val="none" w:sz="0" w:space="0" w:color="auto"/>
            <w:left w:val="none" w:sz="0" w:space="0" w:color="auto"/>
            <w:bottom w:val="none" w:sz="0" w:space="0" w:color="auto"/>
            <w:right w:val="none" w:sz="0" w:space="0" w:color="auto"/>
          </w:divBdr>
        </w:div>
      </w:divsChild>
    </w:div>
    <w:div w:id="511191161">
      <w:bodyDiv w:val="1"/>
      <w:marLeft w:val="0"/>
      <w:marRight w:val="0"/>
      <w:marTop w:val="0"/>
      <w:marBottom w:val="0"/>
      <w:divBdr>
        <w:top w:val="none" w:sz="0" w:space="0" w:color="auto"/>
        <w:left w:val="none" w:sz="0" w:space="0" w:color="auto"/>
        <w:bottom w:val="none" w:sz="0" w:space="0" w:color="auto"/>
        <w:right w:val="none" w:sz="0" w:space="0" w:color="auto"/>
      </w:divBdr>
    </w:div>
    <w:div w:id="512188394">
      <w:bodyDiv w:val="1"/>
      <w:marLeft w:val="0"/>
      <w:marRight w:val="0"/>
      <w:marTop w:val="0"/>
      <w:marBottom w:val="0"/>
      <w:divBdr>
        <w:top w:val="none" w:sz="0" w:space="0" w:color="auto"/>
        <w:left w:val="none" w:sz="0" w:space="0" w:color="auto"/>
        <w:bottom w:val="none" w:sz="0" w:space="0" w:color="auto"/>
        <w:right w:val="none" w:sz="0" w:space="0" w:color="auto"/>
      </w:divBdr>
    </w:div>
    <w:div w:id="538467840">
      <w:bodyDiv w:val="1"/>
      <w:marLeft w:val="0"/>
      <w:marRight w:val="0"/>
      <w:marTop w:val="0"/>
      <w:marBottom w:val="0"/>
      <w:divBdr>
        <w:top w:val="none" w:sz="0" w:space="0" w:color="auto"/>
        <w:left w:val="none" w:sz="0" w:space="0" w:color="auto"/>
        <w:bottom w:val="none" w:sz="0" w:space="0" w:color="auto"/>
        <w:right w:val="none" w:sz="0" w:space="0" w:color="auto"/>
      </w:divBdr>
    </w:div>
    <w:div w:id="546647322">
      <w:bodyDiv w:val="1"/>
      <w:marLeft w:val="0"/>
      <w:marRight w:val="0"/>
      <w:marTop w:val="0"/>
      <w:marBottom w:val="0"/>
      <w:divBdr>
        <w:top w:val="none" w:sz="0" w:space="0" w:color="auto"/>
        <w:left w:val="none" w:sz="0" w:space="0" w:color="auto"/>
        <w:bottom w:val="none" w:sz="0" w:space="0" w:color="auto"/>
        <w:right w:val="none" w:sz="0" w:space="0" w:color="auto"/>
      </w:divBdr>
    </w:div>
    <w:div w:id="564800402">
      <w:bodyDiv w:val="1"/>
      <w:marLeft w:val="0"/>
      <w:marRight w:val="0"/>
      <w:marTop w:val="0"/>
      <w:marBottom w:val="0"/>
      <w:divBdr>
        <w:top w:val="none" w:sz="0" w:space="0" w:color="auto"/>
        <w:left w:val="none" w:sz="0" w:space="0" w:color="auto"/>
        <w:bottom w:val="none" w:sz="0" w:space="0" w:color="auto"/>
        <w:right w:val="none" w:sz="0" w:space="0" w:color="auto"/>
      </w:divBdr>
    </w:div>
    <w:div w:id="567686693">
      <w:bodyDiv w:val="1"/>
      <w:marLeft w:val="0"/>
      <w:marRight w:val="0"/>
      <w:marTop w:val="0"/>
      <w:marBottom w:val="0"/>
      <w:divBdr>
        <w:top w:val="none" w:sz="0" w:space="0" w:color="auto"/>
        <w:left w:val="none" w:sz="0" w:space="0" w:color="auto"/>
        <w:bottom w:val="none" w:sz="0" w:space="0" w:color="auto"/>
        <w:right w:val="none" w:sz="0" w:space="0" w:color="auto"/>
      </w:divBdr>
    </w:div>
    <w:div w:id="600917313">
      <w:bodyDiv w:val="1"/>
      <w:marLeft w:val="0"/>
      <w:marRight w:val="0"/>
      <w:marTop w:val="0"/>
      <w:marBottom w:val="0"/>
      <w:divBdr>
        <w:top w:val="none" w:sz="0" w:space="0" w:color="auto"/>
        <w:left w:val="none" w:sz="0" w:space="0" w:color="auto"/>
        <w:bottom w:val="none" w:sz="0" w:space="0" w:color="auto"/>
        <w:right w:val="none" w:sz="0" w:space="0" w:color="auto"/>
      </w:divBdr>
    </w:div>
    <w:div w:id="609355569">
      <w:bodyDiv w:val="1"/>
      <w:marLeft w:val="0"/>
      <w:marRight w:val="0"/>
      <w:marTop w:val="0"/>
      <w:marBottom w:val="0"/>
      <w:divBdr>
        <w:top w:val="none" w:sz="0" w:space="0" w:color="auto"/>
        <w:left w:val="none" w:sz="0" w:space="0" w:color="auto"/>
        <w:bottom w:val="none" w:sz="0" w:space="0" w:color="auto"/>
        <w:right w:val="none" w:sz="0" w:space="0" w:color="auto"/>
      </w:divBdr>
    </w:div>
    <w:div w:id="613708263">
      <w:bodyDiv w:val="1"/>
      <w:marLeft w:val="0"/>
      <w:marRight w:val="0"/>
      <w:marTop w:val="0"/>
      <w:marBottom w:val="0"/>
      <w:divBdr>
        <w:top w:val="none" w:sz="0" w:space="0" w:color="auto"/>
        <w:left w:val="none" w:sz="0" w:space="0" w:color="auto"/>
        <w:bottom w:val="none" w:sz="0" w:space="0" w:color="auto"/>
        <w:right w:val="none" w:sz="0" w:space="0" w:color="auto"/>
      </w:divBdr>
      <w:divsChild>
        <w:div w:id="10496176">
          <w:marLeft w:val="360"/>
          <w:marRight w:val="0"/>
          <w:marTop w:val="0"/>
          <w:marBottom w:val="72"/>
          <w:divBdr>
            <w:top w:val="none" w:sz="0" w:space="0" w:color="auto"/>
            <w:left w:val="none" w:sz="0" w:space="0" w:color="auto"/>
            <w:bottom w:val="none" w:sz="0" w:space="0" w:color="auto"/>
            <w:right w:val="none" w:sz="0" w:space="0" w:color="auto"/>
          </w:divBdr>
        </w:div>
        <w:div w:id="418060701">
          <w:marLeft w:val="360"/>
          <w:marRight w:val="0"/>
          <w:marTop w:val="0"/>
          <w:marBottom w:val="72"/>
          <w:divBdr>
            <w:top w:val="none" w:sz="0" w:space="0" w:color="auto"/>
            <w:left w:val="none" w:sz="0" w:space="0" w:color="auto"/>
            <w:bottom w:val="none" w:sz="0" w:space="0" w:color="auto"/>
            <w:right w:val="none" w:sz="0" w:space="0" w:color="auto"/>
          </w:divBdr>
        </w:div>
        <w:div w:id="1784425526">
          <w:marLeft w:val="360"/>
          <w:marRight w:val="0"/>
          <w:marTop w:val="0"/>
          <w:marBottom w:val="72"/>
          <w:divBdr>
            <w:top w:val="none" w:sz="0" w:space="0" w:color="auto"/>
            <w:left w:val="none" w:sz="0" w:space="0" w:color="auto"/>
            <w:bottom w:val="none" w:sz="0" w:space="0" w:color="auto"/>
            <w:right w:val="none" w:sz="0" w:space="0" w:color="auto"/>
          </w:divBdr>
        </w:div>
      </w:divsChild>
    </w:div>
    <w:div w:id="625281413">
      <w:bodyDiv w:val="1"/>
      <w:marLeft w:val="0"/>
      <w:marRight w:val="0"/>
      <w:marTop w:val="0"/>
      <w:marBottom w:val="0"/>
      <w:divBdr>
        <w:top w:val="none" w:sz="0" w:space="0" w:color="auto"/>
        <w:left w:val="none" w:sz="0" w:space="0" w:color="auto"/>
        <w:bottom w:val="none" w:sz="0" w:space="0" w:color="auto"/>
        <w:right w:val="none" w:sz="0" w:space="0" w:color="auto"/>
      </w:divBdr>
    </w:div>
    <w:div w:id="664088458">
      <w:bodyDiv w:val="1"/>
      <w:marLeft w:val="0"/>
      <w:marRight w:val="0"/>
      <w:marTop w:val="0"/>
      <w:marBottom w:val="0"/>
      <w:divBdr>
        <w:top w:val="none" w:sz="0" w:space="0" w:color="auto"/>
        <w:left w:val="none" w:sz="0" w:space="0" w:color="auto"/>
        <w:bottom w:val="none" w:sz="0" w:space="0" w:color="auto"/>
        <w:right w:val="none" w:sz="0" w:space="0" w:color="auto"/>
      </w:divBdr>
    </w:div>
    <w:div w:id="688602225">
      <w:bodyDiv w:val="1"/>
      <w:marLeft w:val="0"/>
      <w:marRight w:val="0"/>
      <w:marTop w:val="0"/>
      <w:marBottom w:val="0"/>
      <w:divBdr>
        <w:top w:val="none" w:sz="0" w:space="0" w:color="auto"/>
        <w:left w:val="none" w:sz="0" w:space="0" w:color="auto"/>
        <w:bottom w:val="none" w:sz="0" w:space="0" w:color="auto"/>
        <w:right w:val="none" w:sz="0" w:space="0" w:color="auto"/>
      </w:divBdr>
    </w:div>
    <w:div w:id="688608790">
      <w:bodyDiv w:val="1"/>
      <w:marLeft w:val="0"/>
      <w:marRight w:val="0"/>
      <w:marTop w:val="0"/>
      <w:marBottom w:val="0"/>
      <w:divBdr>
        <w:top w:val="none" w:sz="0" w:space="0" w:color="auto"/>
        <w:left w:val="none" w:sz="0" w:space="0" w:color="auto"/>
        <w:bottom w:val="none" w:sz="0" w:space="0" w:color="auto"/>
        <w:right w:val="none" w:sz="0" w:space="0" w:color="auto"/>
      </w:divBdr>
    </w:div>
    <w:div w:id="704450520">
      <w:bodyDiv w:val="1"/>
      <w:marLeft w:val="0"/>
      <w:marRight w:val="0"/>
      <w:marTop w:val="0"/>
      <w:marBottom w:val="0"/>
      <w:divBdr>
        <w:top w:val="none" w:sz="0" w:space="0" w:color="auto"/>
        <w:left w:val="none" w:sz="0" w:space="0" w:color="auto"/>
        <w:bottom w:val="none" w:sz="0" w:space="0" w:color="auto"/>
        <w:right w:val="none" w:sz="0" w:space="0" w:color="auto"/>
      </w:divBdr>
    </w:div>
    <w:div w:id="708727585">
      <w:bodyDiv w:val="1"/>
      <w:marLeft w:val="0"/>
      <w:marRight w:val="0"/>
      <w:marTop w:val="0"/>
      <w:marBottom w:val="0"/>
      <w:divBdr>
        <w:top w:val="none" w:sz="0" w:space="0" w:color="auto"/>
        <w:left w:val="none" w:sz="0" w:space="0" w:color="auto"/>
        <w:bottom w:val="none" w:sz="0" w:space="0" w:color="auto"/>
        <w:right w:val="none" w:sz="0" w:space="0" w:color="auto"/>
      </w:divBdr>
    </w:div>
    <w:div w:id="751317980">
      <w:bodyDiv w:val="1"/>
      <w:marLeft w:val="0"/>
      <w:marRight w:val="0"/>
      <w:marTop w:val="0"/>
      <w:marBottom w:val="0"/>
      <w:divBdr>
        <w:top w:val="none" w:sz="0" w:space="0" w:color="auto"/>
        <w:left w:val="none" w:sz="0" w:space="0" w:color="auto"/>
        <w:bottom w:val="none" w:sz="0" w:space="0" w:color="auto"/>
        <w:right w:val="none" w:sz="0" w:space="0" w:color="auto"/>
      </w:divBdr>
    </w:div>
    <w:div w:id="766731393">
      <w:bodyDiv w:val="1"/>
      <w:marLeft w:val="0"/>
      <w:marRight w:val="0"/>
      <w:marTop w:val="0"/>
      <w:marBottom w:val="0"/>
      <w:divBdr>
        <w:top w:val="none" w:sz="0" w:space="0" w:color="auto"/>
        <w:left w:val="none" w:sz="0" w:space="0" w:color="auto"/>
        <w:bottom w:val="none" w:sz="0" w:space="0" w:color="auto"/>
        <w:right w:val="none" w:sz="0" w:space="0" w:color="auto"/>
      </w:divBdr>
    </w:div>
    <w:div w:id="774179810">
      <w:bodyDiv w:val="1"/>
      <w:marLeft w:val="0"/>
      <w:marRight w:val="0"/>
      <w:marTop w:val="0"/>
      <w:marBottom w:val="0"/>
      <w:divBdr>
        <w:top w:val="none" w:sz="0" w:space="0" w:color="auto"/>
        <w:left w:val="none" w:sz="0" w:space="0" w:color="auto"/>
        <w:bottom w:val="none" w:sz="0" w:space="0" w:color="auto"/>
        <w:right w:val="none" w:sz="0" w:space="0" w:color="auto"/>
      </w:divBdr>
    </w:div>
    <w:div w:id="787964794">
      <w:bodyDiv w:val="1"/>
      <w:marLeft w:val="0"/>
      <w:marRight w:val="0"/>
      <w:marTop w:val="0"/>
      <w:marBottom w:val="0"/>
      <w:divBdr>
        <w:top w:val="none" w:sz="0" w:space="0" w:color="auto"/>
        <w:left w:val="none" w:sz="0" w:space="0" w:color="auto"/>
        <w:bottom w:val="none" w:sz="0" w:space="0" w:color="auto"/>
        <w:right w:val="none" w:sz="0" w:space="0" w:color="auto"/>
      </w:divBdr>
    </w:div>
    <w:div w:id="835656292">
      <w:bodyDiv w:val="1"/>
      <w:marLeft w:val="0"/>
      <w:marRight w:val="0"/>
      <w:marTop w:val="0"/>
      <w:marBottom w:val="0"/>
      <w:divBdr>
        <w:top w:val="none" w:sz="0" w:space="0" w:color="auto"/>
        <w:left w:val="none" w:sz="0" w:space="0" w:color="auto"/>
        <w:bottom w:val="none" w:sz="0" w:space="0" w:color="auto"/>
        <w:right w:val="none" w:sz="0" w:space="0" w:color="auto"/>
      </w:divBdr>
    </w:div>
    <w:div w:id="858277227">
      <w:bodyDiv w:val="1"/>
      <w:marLeft w:val="0"/>
      <w:marRight w:val="0"/>
      <w:marTop w:val="0"/>
      <w:marBottom w:val="0"/>
      <w:divBdr>
        <w:top w:val="none" w:sz="0" w:space="0" w:color="auto"/>
        <w:left w:val="none" w:sz="0" w:space="0" w:color="auto"/>
        <w:bottom w:val="none" w:sz="0" w:space="0" w:color="auto"/>
        <w:right w:val="none" w:sz="0" w:space="0" w:color="auto"/>
      </w:divBdr>
    </w:div>
    <w:div w:id="879515480">
      <w:bodyDiv w:val="1"/>
      <w:marLeft w:val="0"/>
      <w:marRight w:val="0"/>
      <w:marTop w:val="0"/>
      <w:marBottom w:val="0"/>
      <w:divBdr>
        <w:top w:val="none" w:sz="0" w:space="0" w:color="auto"/>
        <w:left w:val="none" w:sz="0" w:space="0" w:color="auto"/>
        <w:bottom w:val="none" w:sz="0" w:space="0" w:color="auto"/>
        <w:right w:val="none" w:sz="0" w:space="0" w:color="auto"/>
      </w:divBdr>
    </w:div>
    <w:div w:id="888304888">
      <w:bodyDiv w:val="1"/>
      <w:marLeft w:val="0"/>
      <w:marRight w:val="0"/>
      <w:marTop w:val="0"/>
      <w:marBottom w:val="0"/>
      <w:divBdr>
        <w:top w:val="none" w:sz="0" w:space="0" w:color="auto"/>
        <w:left w:val="none" w:sz="0" w:space="0" w:color="auto"/>
        <w:bottom w:val="none" w:sz="0" w:space="0" w:color="auto"/>
        <w:right w:val="none" w:sz="0" w:space="0" w:color="auto"/>
      </w:divBdr>
    </w:div>
    <w:div w:id="895625059">
      <w:bodyDiv w:val="1"/>
      <w:marLeft w:val="0"/>
      <w:marRight w:val="0"/>
      <w:marTop w:val="0"/>
      <w:marBottom w:val="0"/>
      <w:divBdr>
        <w:top w:val="none" w:sz="0" w:space="0" w:color="auto"/>
        <w:left w:val="none" w:sz="0" w:space="0" w:color="auto"/>
        <w:bottom w:val="none" w:sz="0" w:space="0" w:color="auto"/>
        <w:right w:val="none" w:sz="0" w:space="0" w:color="auto"/>
      </w:divBdr>
    </w:div>
    <w:div w:id="898638283">
      <w:bodyDiv w:val="1"/>
      <w:marLeft w:val="0"/>
      <w:marRight w:val="0"/>
      <w:marTop w:val="0"/>
      <w:marBottom w:val="0"/>
      <w:divBdr>
        <w:top w:val="none" w:sz="0" w:space="0" w:color="auto"/>
        <w:left w:val="none" w:sz="0" w:space="0" w:color="auto"/>
        <w:bottom w:val="none" w:sz="0" w:space="0" w:color="auto"/>
        <w:right w:val="none" w:sz="0" w:space="0" w:color="auto"/>
      </w:divBdr>
    </w:div>
    <w:div w:id="907377722">
      <w:bodyDiv w:val="1"/>
      <w:marLeft w:val="0"/>
      <w:marRight w:val="0"/>
      <w:marTop w:val="0"/>
      <w:marBottom w:val="0"/>
      <w:divBdr>
        <w:top w:val="none" w:sz="0" w:space="0" w:color="auto"/>
        <w:left w:val="none" w:sz="0" w:space="0" w:color="auto"/>
        <w:bottom w:val="none" w:sz="0" w:space="0" w:color="auto"/>
        <w:right w:val="none" w:sz="0" w:space="0" w:color="auto"/>
      </w:divBdr>
    </w:div>
    <w:div w:id="957218906">
      <w:bodyDiv w:val="1"/>
      <w:marLeft w:val="0"/>
      <w:marRight w:val="0"/>
      <w:marTop w:val="0"/>
      <w:marBottom w:val="0"/>
      <w:divBdr>
        <w:top w:val="none" w:sz="0" w:space="0" w:color="auto"/>
        <w:left w:val="none" w:sz="0" w:space="0" w:color="auto"/>
        <w:bottom w:val="none" w:sz="0" w:space="0" w:color="auto"/>
        <w:right w:val="none" w:sz="0" w:space="0" w:color="auto"/>
      </w:divBdr>
    </w:div>
    <w:div w:id="961767669">
      <w:bodyDiv w:val="1"/>
      <w:marLeft w:val="0"/>
      <w:marRight w:val="0"/>
      <w:marTop w:val="0"/>
      <w:marBottom w:val="0"/>
      <w:divBdr>
        <w:top w:val="none" w:sz="0" w:space="0" w:color="auto"/>
        <w:left w:val="none" w:sz="0" w:space="0" w:color="auto"/>
        <w:bottom w:val="none" w:sz="0" w:space="0" w:color="auto"/>
        <w:right w:val="none" w:sz="0" w:space="0" w:color="auto"/>
      </w:divBdr>
    </w:div>
    <w:div w:id="978611718">
      <w:bodyDiv w:val="1"/>
      <w:marLeft w:val="0"/>
      <w:marRight w:val="0"/>
      <w:marTop w:val="0"/>
      <w:marBottom w:val="0"/>
      <w:divBdr>
        <w:top w:val="none" w:sz="0" w:space="0" w:color="auto"/>
        <w:left w:val="none" w:sz="0" w:space="0" w:color="auto"/>
        <w:bottom w:val="none" w:sz="0" w:space="0" w:color="auto"/>
        <w:right w:val="none" w:sz="0" w:space="0" w:color="auto"/>
      </w:divBdr>
    </w:div>
    <w:div w:id="991371286">
      <w:bodyDiv w:val="1"/>
      <w:marLeft w:val="0"/>
      <w:marRight w:val="0"/>
      <w:marTop w:val="0"/>
      <w:marBottom w:val="0"/>
      <w:divBdr>
        <w:top w:val="none" w:sz="0" w:space="0" w:color="auto"/>
        <w:left w:val="none" w:sz="0" w:space="0" w:color="auto"/>
        <w:bottom w:val="none" w:sz="0" w:space="0" w:color="auto"/>
        <w:right w:val="none" w:sz="0" w:space="0" w:color="auto"/>
      </w:divBdr>
    </w:div>
    <w:div w:id="1015112758">
      <w:bodyDiv w:val="1"/>
      <w:marLeft w:val="0"/>
      <w:marRight w:val="0"/>
      <w:marTop w:val="0"/>
      <w:marBottom w:val="0"/>
      <w:divBdr>
        <w:top w:val="none" w:sz="0" w:space="0" w:color="auto"/>
        <w:left w:val="none" w:sz="0" w:space="0" w:color="auto"/>
        <w:bottom w:val="none" w:sz="0" w:space="0" w:color="auto"/>
        <w:right w:val="none" w:sz="0" w:space="0" w:color="auto"/>
      </w:divBdr>
      <w:divsChild>
        <w:div w:id="199438161">
          <w:marLeft w:val="446"/>
          <w:marRight w:val="0"/>
          <w:marTop w:val="0"/>
          <w:marBottom w:val="0"/>
          <w:divBdr>
            <w:top w:val="none" w:sz="0" w:space="0" w:color="auto"/>
            <w:left w:val="none" w:sz="0" w:space="0" w:color="auto"/>
            <w:bottom w:val="none" w:sz="0" w:space="0" w:color="auto"/>
            <w:right w:val="none" w:sz="0" w:space="0" w:color="auto"/>
          </w:divBdr>
        </w:div>
      </w:divsChild>
    </w:div>
    <w:div w:id="1019963862">
      <w:bodyDiv w:val="1"/>
      <w:marLeft w:val="0"/>
      <w:marRight w:val="0"/>
      <w:marTop w:val="0"/>
      <w:marBottom w:val="0"/>
      <w:divBdr>
        <w:top w:val="none" w:sz="0" w:space="0" w:color="auto"/>
        <w:left w:val="none" w:sz="0" w:space="0" w:color="auto"/>
        <w:bottom w:val="none" w:sz="0" w:space="0" w:color="auto"/>
        <w:right w:val="none" w:sz="0" w:space="0" w:color="auto"/>
      </w:divBdr>
      <w:divsChild>
        <w:div w:id="956251368">
          <w:marLeft w:val="360"/>
          <w:marRight w:val="0"/>
          <w:marTop w:val="0"/>
          <w:marBottom w:val="72"/>
          <w:divBdr>
            <w:top w:val="none" w:sz="0" w:space="0" w:color="auto"/>
            <w:left w:val="none" w:sz="0" w:space="0" w:color="auto"/>
            <w:bottom w:val="none" w:sz="0" w:space="0" w:color="auto"/>
            <w:right w:val="none" w:sz="0" w:space="0" w:color="auto"/>
          </w:divBdr>
        </w:div>
        <w:div w:id="1772160372">
          <w:marLeft w:val="360"/>
          <w:marRight w:val="0"/>
          <w:marTop w:val="0"/>
          <w:marBottom w:val="72"/>
          <w:divBdr>
            <w:top w:val="none" w:sz="0" w:space="0" w:color="auto"/>
            <w:left w:val="none" w:sz="0" w:space="0" w:color="auto"/>
            <w:bottom w:val="none" w:sz="0" w:space="0" w:color="auto"/>
            <w:right w:val="none" w:sz="0" w:space="0" w:color="auto"/>
          </w:divBdr>
        </w:div>
        <w:div w:id="2095317340">
          <w:marLeft w:val="360"/>
          <w:marRight w:val="0"/>
          <w:marTop w:val="0"/>
          <w:marBottom w:val="72"/>
          <w:divBdr>
            <w:top w:val="none" w:sz="0" w:space="0" w:color="auto"/>
            <w:left w:val="none" w:sz="0" w:space="0" w:color="auto"/>
            <w:bottom w:val="none" w:sz="0" w:space="0" w:color="auto"/>
            <w:right w:val="none" w:sz="0" w:space="0" w:color="auto"/>
          </w:divBdr>
        </w:div>
      </w:divsChild>
    </w:div>
    <w:div w:id="1020427075">
      <w:bodyDiv w:val="1"/>
      <w:marLeft w:val="0"/>
      <w:marRight w:val="0"/>
      <w:marTop w:val="0"/>
      <w:marBottom w:val="0"/>
      <w:divBdr>
        <w:top w:val="none" w:sz="0" w:space="0" w:color="auto"/>
        <w:left w:val="none" w:sz="0" w:space="0" w:color="auto"/>
        <w:bottom w:val="none" w:sz="0" w:space="0" w:color="auto"/>
        <w:right w:val="none" w:sz="0" w:space="0" w:color="auto"/>
      </w:divBdr>
    </w:div>
    <w:div w:id="1027678319">
      <w:bodyDiv w:val="1"/>
      <w:marLeft w:val="0"/>
      <w:marRight w:val="0"/>
      <w:marTop w:val="0"/>
      <w:marBottom w:val="0"/>
      <w:divBdr>
        <w:top w:val="none" w:sz="0" w:space="0" w:color="auto"/>
        <w:left w:val="none" w:sz="0" w:space="0" w:color="auto"/>
        <w:bottom w:val="none" w:sz="0" w:space="0" w:color="auto"/>
        <w:right w:val="none" w:sz="0" w:space="0" w:color="auto"/>
      </w:divBdr>
    </w:div>
    <w:div w:id="1055735786">
      <w:bodyDiv w:val="1"/>
      <w:marLeft w:val="0"/>
      <w:marRight w:val="0"/>
      <w:marTop w:val="0"/>
      <w:marBottom w:val="0"/>
      <w:divBdr>
        <w:top w:val="none" w:sz="0" w:space="0" w:color="auto"/>
        <w:left w:val="none" w:sz="0" w:space="0" w:color="auto"/>
        <w:bottom w:val="none" w:sz="0" w:space="0" w:color="auto"/>
        <w:right w:val="none" w:sz="0" w:space="0" w:color="auto"/>
      </w:divBdr>
    </w:div>
    <w:div w:id="1083985841">
      <w:bodyDiv w:val="1"/>
      <w:marLeft w:val="0"/>
      <w:marRight w:val="0"/>
      <w:marTop w:val="0"/>
      <w:marBottom w:val="0"/>
      <w:divBdr>
        <w:top w:val="none" w:sz="0" w:space="0" w:color="auto"/>
        <w:left w:val="none" w:sz="0" w:space="0" w:color="auto"/>
        <w:bottom w:val="none" w:sz="0" w:space="0" w:color="auto"/>
        <w:right w:val="none" w:sz="0" w:space="0" w:color="auto"/>
      </w:divBdr>
      <w:divsChild>
        <w:div w:id="1718970497">
          <w:marLeft w:val="547"/>
          <w:marRight w:val="0"/>
          <w:marTop w:val="0"/>
          <w:marBottom w:val="0"/>
          <w:divBdr>
            <w:top w:val="none" w:sz="0" w:space="0" w:color="auto"/>
            <w:left w:val="none" w:sz="0" w:space="0" w:color="auto"/>
            <w:bottom w:val="none" w:sz="0" w:space="0" w:color="auto"/>
            <w:right w:val="none" w:sz="0" w:space="0" w:color="auto"/>
          </w:divBdr>
        </w:div>
      </w:divsChild>
    </w:div>
    <w:div w:id="1106385631">
      <w:bodyDiv w:val="1"/>
      <w:marLeft w:val="0"/>
      <w:marRight w:val="0"/>
      <w:marTop w:val="0"/>
      <w:marBottom w:val="0"/>
      <w:divBdr>
        <w:top w:val="none" w:sz="0" w:space="0" w:color="auto"/>
        <w:left w:val="none" w:sz="0" w:space="0" w:color="auto"/>
        <w:bottom w:val="none" w:sz="0" w:space="0" w:color="auto"/>
        <w:right w:val="none" w:sz="0" w:space="0" w:color="auto"/>
      </w:divBdr>
    </w:div>
    <w:div w:id="1131289590">
      <w:bodyDiv w:val="1"/>
      <w:marLeft w:val="0"/>
      <w:marRight w:val="0"/>
      <w:marTop w:val="0"/>
      <w:marBottom w:val="0"/>
      <w:divBdr>
        <w:top w:val="none" w:sz="0" w:space="0" w:color="auto"/>
        <w:left w:val="none" w:sz="0" w:space="0" w:color="auto"/>
        <w:bottom w:val="none" w:sz="0" w:space="0" w:color="auto"/>
        <w:right w:val="none" w:sz="0" w:space="0" w:color="auto"/>
      </w:divBdr>
      <w:divsChild>
        <w:div w:id="1400059633">
          <w:marLeft w:val="547"/>
          <w:marRight w:val="0"/>
          <w:marTop w:val="0"/>
          <w:marBottom w:val="0"/>
          <w:divBdr>
            <w:top w:val="none" w:sz="0" w:space="0" w:color="auto"/>
            <w:left w:val="none" w:sz="0" w:space="0" w:color="auto"/>
            <w:bottom w:val="none" w:sz="0" w:space="0" w:color="auto"/>
            <w:right w:val="none" w:sz="0" w:space="0" w:color="auto"/>
          </w:divBdr>
        </w:div>
      </w:divsChild>
    </w:div>
    <w:div w:id="1157916754">
      <w:bodyDiv w:val="1"/>
      <w:marLeft w:val="0"/>
      <w:marRight w:val="0"/>
      <w:marTop w:val="0"/>
      <w:marBottom w:val="0"/>
      <w:divBdr>
        <w:top w:val="none" w:sz="0" w:space="0" w:color="auto"/>
        <w:left w:val="none" w:sz="0" w:space="0" w:color="auto"/>
        <w:bottom w:val="none" w:sz="0" w:space="0" w:color="auto"/>
        <w:right w:val="none" w:sz="0" w:space="0" w:color="auto"/>
      </w:divBdr>
    </w:div>
    <w:div w:id="1181697940">
      <w:bodyDiv w:val="1"/>
      <w:marLeft w:val="0"/>
      <w:marRight w:val="0"/>
      <w:marTop w:val="0"/>
      <w:marBottom w:val="0"/>
      <w:divBdr>
        <w:top w:val="none" w:sz="0" w:space="0" w:color="auto"/>
        <w:left w:val="none" w:sz="0" w:space="0" w:color="auto"/>
        <w:bottom w:val="none" w:sz="0" w:space="0" w:color="auto"/>
        <w:right w:val="none" w:sz="0" w:space="0" w:color="auto"/>
      </w:divBdr>
    </w:div>
    <w:div w:id="1182545411">
      <w:bodyDiv w:val="1"/>
      <w:marLeft w:val="0"/>
      <w:marRight w:val="0"/>
      <w:marTop w:val="0"/>
      <w:marBottom w:val="0"/>
      <w:divBdr>
        <w:top w:val="none" w:sz="0" w:space="0" w:color="auto"/>
        <w:left w:val="none" w:sz="0" w:space="0" w:color="auto"/>
        <w:bottom w:val="none" w:sz="0" w:space="0" w:color="auto"/>
        <w:right w:val="none" w:sz="0" w:space="0" w:color="auto"/>
      </w:divBdr>
    </w:div>
    <w:div w:id="1184594660">
      <w:bodyDiv w:val="1"/>
      <w:marLeft w:val="0"/>
      <w:marRight w:val="0"/>
      <w:marTop w:val="0"/>
      <w:marBottom w:val="0"/>
      <w:divBdr>
        <w:top w:val="none" w:sz="0" w:space="0" w:color="auto"/>
        <w:left w:val="none" w:sz="0" w:space="0" w:color="auto"/>
        <w:bottom w:val="none" w:sz="0" w:space="0" w:color="auto"/>
        <w:right w:val="none" w:sz="0" w:space="0" w:color="auto"/>
      </w:divBdr>
    </w:div>
    <w:div w:id="1206672555">
      <w:bodyDiv w:val="1"/>
      <w:marLeft w:val="0"/>
      <w:marRight w:val="0"/>
      <w:marTop w:val="0"/>
      <w:marBottom w:val="0"/>
      <w:divBdr>
        <w:top w:val="none" w:sz="0" w:space="0" w:color="auto"/>
        <w:left w:val="none" w:sz="0" w:space="0" w:color="auto"/>
        <w:bottom w:val="none" w:sz="0" w:space="0" w:color="auto"/>
        <w:right w:val="none" w:sz="0" w:space="0" w:color="auto"/>
      </w:divBdr>
    </w:div>
    <w:div w:id="1230654233">
      <w:bodyDiv w:val="1"/>
      <w:marLeft w:val="0"/>
      <w:marRight w:val="0"/>
      <w:marTop w:val="0"/>
      <w:marBottom w:val="0"/>
      <w:divBdr>
        <w:top w:val="none" w:sz="0" w:space="0" w:color="auto"/>
        <w:left w:val="none" w:sz="0" w:space="0" w:color="auto"/>
        <w:bottom w:val="none" w:sz="0" w:space="0" w:color="auto"/>
        <w:right w:val="none" w:sz="0" w:space="0" w:color="auto"/>
      </w:divBdr>
    </w:div>
    <w:div w:id="1317343415">
      <w:bodyDiv w:val="1"/>
      <w:marLeft w:val="0"/>
      <w:marRight w:val="0"/>
      <w:marTop w:val="0"/>
      <w:marBottom w:val="0"/>
      <w:divBdr>
        <w:top w:val="none" w:sz="0" w:space="0" w:color="auto"/>
        <w:left w:val="none" w:sz="0" w:space="0" w:color="auto"/>
        <w:bottom w:val="none" w:sz="0" w:space="0" w:color="auto"/>
        <w:right w:val="none" w:sz="0" w:space="0" w:color="auto"/>
      </w:divBdr>
    </w:div>
    <w:div w:id="1322079733">
      <w:bodyDiv w:val="1"/>
      <w:marLeft w:val="0"/>
      <w:marRight w:val="0"/>
      <w:marTop w:val="0"/>
      <w:marBottom w:val="0"/>
      <w:divBdr>
        <w:top w:val="none" w:sz="0" w:space="0" w:color="auto"/>
        <w:left w:val="none" w:sz="0" w:space="0" w:color="auto"/>
        <w:bottom w:val="none" w:sz="0" w:space="0" w:color="auto"/>
        <w:right w:val="none" w:sz="0" w:space="0" w:color="auto"/>
      </w:divBdr>
    </w:div>
    <w:div w:id="1337221320">
      <w:bodyDiv w:val="1"/>
      <w:marLeft w:val="0"/>
      <w:marRight w:val="0"/>
      <w:marTop w:val="0"/>
      <w:marBottom w:val="0"/>
      <w:divBdr>
        <w:top w:val="none" w:sz="0" w:space="0" w:color="auto"/>
        <w:left w:val="none" w:sz="0" w:space="0" w:color="auto"/>
        <w:bottom w:val="none" w:sz="0" w:space="0" w:color="auto"/>
        <w:right w:val="none" w:sz="0" w:space="0" w:color="auto"/>
      </w:divBdr>
    </w:div>
    <w:div w:id="1343119246">
      <w:bodyDiv w:val="1"/>
      <w:marLeft w:val="0"/>
      <w:marRight w:val="0"/>
      <w:marTop w:val="0"/>
      <w:marBottom w:val="0"/>
      <w:divBdr>
        <w:top w:val="none" w:sz="0" w:space="0" w:color="auto"/>
        <w:left w:val="none" w:sz="0" w:space="0" w:color="auto"/>
        <w:bottom w:val="none" w:sz="0" w:space="0" w:color="auto"/>
        <w:right w:val="none" w:sz="0" w:space="0" w:color="auto"/>
      </w:divBdr>
    </w:div>
    <w:div w:id="1355964635">
      <w:bodyDiv w:val="1"/>
      <w:marLeft w:val="0"/>
      <w:marRight w:val="0"/>
      <w:marTop w:val="0"/>
      <w:marBottom w:val="0"/>
      <w:divBdr>
        <w:top w:val="none" w:sz="0" w:space="0" w:color="auto"/>
        <w:left w:val="none" w:sz="0" w:space="0" w:color="auto"/>
        <w:bottom w:val="none" w:sz="0" w:space="0" w:color="auto"/>
        <w:right w:val="none" w:sz="0" w:space="0" w:color="auto"/>
      </w:divBdr>
    </w:div>
    <w:div w:id="1366439855">
      <w:bodyDiv w:val="1"/>
      <w:marLeft w:val="0"/>
      <w:marRight w:val="0"/>
      <w:marTop w:val="0"/>
      <w:marBottom w:val="0"/>
      <w:divBdr>
        <w:top w:val="none" w:sz="0" w:space="0" w:color="auto"/>
        <w:left w:val="none" w:sz="0" w:space="0" w:color="auto"/>
        <w:bottom w:val="none" w:sz="0" w:space="0" w:color="auto"/>
        <w:right w:val="none" w:sz="0" w:space="0" w:color="auto"/>
      </w:divBdr>
      <w:divsChild>
        <w:div w:id="587155463">
          <w:marLeft w:val="360"/>
          <w:marRight w:val="0"/>
          <w:marTop w:val="0"/>
          <w:marBottom w:val="72"/>
          <w:divBdr>
            <w:top w:val="none" w:sz="0" w:space="0" w:color="auto"/>
            <w:left w:val="none" w:sz="0" w:space="0" w:color="auto"/>
            <w:bottom w:val="none" w:sz="0" w:space="0" w:color="auto"/>
            <w:right w:val="none" w:sz="0" w:space="0" w:color="auto"/>
          </w:divBdr>
        </w:div>
        <w:div w:id="1499541737">
          <w:marLeft w:val="360"/>
          <w:marRight w:val="0"/>
          <w:marTop w:val="0"/>
          <w:marBottom w:val="72"/>
          <w:divBdr>
            <w:top w:val="none" w:sz="0" w:space="0" w:color="auto"/>
            <w:left w:val="none" w:sz="0" w:space="0" w:color="auto"/>
            <w:bottom w:val="none" w:sz="0" w:space="0" w:color="auto"/>
            <w:right w:val="none" w:sz="0" w:space="0" w:color="auto"/>
          </w:divBdr>
        </w:div>
        <w:div w:id="2001040453">
          <w:marLeft w:val="360"/>
          <w:marRight w:val="0"/>
          <w:marTop w:val="0"/>
          <w:marBottom w:val="72"/>
          <w:divBdr>
            <w:top w:val="none" w:sz="0" w:space="0" w:color="auto"/>
            <w:left w:val="none" w:sz="0" w:space="0" w:color="auto"/>
            <w:bottom w:val="none" w:sz="0" w:space="0" w:color="auto"/>
            <w:right w:val="none" w:sz="0" w:space="0" w:color="auto"/>
          </w:divBdr>
        </w:div>
        <w:div w:id="2011172647">
          <w:marLeft w:val="360"/>
          <w:marRight w:val="0"/>
          <w:marTop w:val="0"/>
          <w:marBottom w:val="72"/>
          <w:divBdr>
            <w:top w:val="none" w:sz="0" w:space="0" w:color="auto"/>
            <w:left w:val="none" w:sz="0" w:space="0" w:color="auto"/>
            <w:bottom w:val="none" w:sz="0" w:space="0" w:color="auto"/>
            <w:right w:val="none" w:sz="0" w:space="0" w:color="auto"/>
          </w:divBdr>
        </w:div>
      </w:divsChild>
    </w:div>
    <w:div w:id="1389571145">
      <w:bodyDiv w:val="1"/>
      <w:marLeft w:val="0"/>
      <w:marRight w:val="0"/>
      <w:marTop w:val="0"/>
      <w:marBottom w:val="0"/>
      <w:divBdr>
        <w:top w:val="none" w:sz="0" w:space="0" w:color="auto"/>
        <w:left w:val="none" w:sz="0" w:space="0" w:color="auto"/>
        <w:bottom w:val="none" w:sz="0" w:space="0" w:color="auto"/>
        <w:right w:val="none" w:sz="0" w:space="0" w:color="auto"/>
      </w:divBdr>
    </w:div>
    <w:div w:id="1460955176">
      <w:bodyDiv w:val="1"/>
      <w:marLeft w:val="0"/>
      <w:marRight w:val="0"/>
      <w:marTop w:val="0"/>
      <w:marBottom w:val="0"/>
      <w:divBdr>
        <w:top w:val="none" w:sz="0" w:space="0" w:color="auto"/>
        <w:left w:val="none" w:sz="0" w:space="0" w:color="auto"/>
        <w:bottom w:val="none" w:sz="0" w:space="0" w:color="auto"/>
        <w:right w:val="none" w:sz="0" w:space="0" w:color="auto"/>
      </w:divBdr>
    </w:div>
    <w:div w:id="1465539729">
      <w:bodyDiv w:val="1"/>
      <w:marLeft w:val="0"/>
      <w:marRight w:val="0"/>
      <w:marTop w:val="0"/>
      <w:marBottom w:val="0"/>
      <w:divBdr>
        <w:top w:val="none" w:sz="0" w:space="0" w:color="auto"/>
        <w:left w:val="none" w:sz="0" w:space="0" w:color="auto"/>
        <w:bottom w:val="none" w:sz="0" w:space="0" w:color="auto"/>
        <w:right w:val="none" w:sz="0" w:space="0" w:color="auto"/>
      </w:divBdr>
    </w:div>
    <w:div w:id="1502430504">
      <w:bodyDiv w:val="1"/>
      <w:marLeft w:val="0"/>
      <w:marRight w:val="0"/>
      <w:marTop w:val="0"/>
      <w:marBottom w:val="0"/>
      <w:divBdr>
        <w:top w:val="none" w:sz="0" w:space="0" w:color="auto"/>
        <w:left w:val="none" w:sz="0" w:space="0" w:color="auto"/>
        <w:bottom w:val="none" w:sz="0" w:space="0" w:color="auto"/>
        <w:right w:val="none" w:sz="0" w:space="0" w:color="auto"/>
      </w:divBdr>
    </w:div>
    <w:div w:id="1514034551">
      <w:bodyDiv w:val="1"/>
      <w:marLeft w:val="0"/>
      <w:marRight w:val="0"/>
      <w:marTop w:val="0"/>
      <w:marBottom w:val="0"/>
      <w:divBdr>
        <w:top w:val="none" w:sz="0" w:space="0" w:color="auto"/>
        <w:left w:val="none" w:sz="0" w:space="0" w:color="auto"/>
        <w:bottom w:val="none" w:sz="0" w:space="0" w:color="auto"/>
        <w:right w:val="none" w:sz="0" w:space="0" w:color="auto"/>
      </w:divBdr>
    </w:div>
    <w:div w:id="1553152217">
      <w:bodyDiv w:val="1"/>
      <w:marLeft w:val="0"/>
      <w:marRight w:val="0"/>
      <w:marTop w:val="0"/>
      <w:marBottom w:val="0"/>
      <w:divBdr>
        <w:top w:val="none" w:sz="0" w:space="0" w:color="auto"/>
        <w:left w:val="none" w:sz="0" w:space="0" w:color="auto"/>
        <w:bottom w:val="none" w:sz="0" w:space="0" w:color="auto"/>
        <w:right w:val="none" w:sz="0" w:space="0" w:color="auto"/>
      </w:divBdr>
    </w:div>
    <w:div w:id="1569655410">
      <w:bodyDiv w:val="1"/>
      <w:marLeft w:val="0"/>
      <w:marRight w:val="0"/>
      <w:marTop w:val="0"/>
      <w:marBottom w:val="0"/>
      <w:divBdr>
        <w:top w:val="none" w:sz="0" w:space="0" w:color="auto"/>
        <w:left w:val="none" w:sz="0" w:space="0" w:color="auto"/>
        <w:bottom w:val="none" w:sz="0" w:space="0" w:color="auto"/>
        <w:right w:val="none" w:sz="0" w:space="0" w:color="auto"/>
      </w:divBdr>
    </w:div>
    <w:div w:id="1611476508">
      <w:bodyDiv w:val="1"/>
      <w:marLeft w:val="0"/>
      <w:marRight w:val="0"/>
      <w:marTop w:val="0"/>
      <w:marBottom w:val="0"/>
      <w:divBdr>
        <w:top w:val="none" w:sz="0" w:space="0" w:color="auto"/>
        <w:left w:val="none" w:sz="0" w:space="0" w:color="auto"/>
        <w:bottom w:val="none" w:sz="0" w:space="0" w:color="auto"/>
        <w:right w:val="none" w:sz="0" w:space="0" w:color="auto"/>
      </w:divBdr>
    </w:div>
    <w:div w:id="1677729388">
      <w:bodyDiv w:val="1"/>
      <w:marLeft w:val="0"/>
      <w:marRight w:val="0"/>
      <w:marTop w:val="0"/>
      <w:marBottom w:val="0"/>
      <w:divBdr>
        <w:top w:val="none" w:sz="0" w:space="0" w:color="auto"/>
        <w:left w:val="none" w:sz="0" w:space="0" w:color="auto"/>
        <w:bottom w:val="none" w:sz="0" w:space="0" w:color="auto"/>
        <w:right w:val="none" w:sz="0" w:space="0" w:color="auto"/>
      </w:divBdr>
    </w:div>
    <w:div w:id="1705594142">
      <w:bodyDiv w:val="1"/>
      <w:marLeft w:val="0"/>
      <w:marRight w:val="0"/>
      <w:marTop w:val="0"/>
      <w:marBottom w:val="0"/>
      <w:divBdr>
        <w:top w:val="none" w:sz="0" w:space="0" w:color="auto"/>
        <w:left w:val="none" w:sz="0" w:space="0" w:color="auto"/>
        <w:bottom w:val="none" w:sz="0" w:space="0" w:color="auto"/>
        <w:right w:val="none" w:sz="0" w:space="0" w:color="auto"/>
      </w:divBdr>
    </w:div>
    <w:div w:id="1733045978">
      <w:bodyDiv w:val="1"/>
      <w:marLeft w:val="0"/>
      <w:marRight w:val="0"/>
      <w:marTop w:val="0"/>
      <w:marBottom w:val="0"/>
      <w:divBdr>
        <w:top w:val="none" w:sz="0" w:space="0" w:color="auto"/>
        <w:left w:val="none" w:sz="0" w:space="0" w:color="auto"/>
        <w:bottom w:val="none" w:sz="0" w:space="0" w:color="auto"/>
        <w:right w:val="none" w:sz="0" w:space="0" w:color="auto"/>
      </w:divBdr>
    </w:div>
    <w:div w:id="1760561846">
      <w:bodyDiv w:val="1"/>
      <w:marLeft w:val="0"/>
      <w:marRight w:val="0"/>
      <w:marTop w:val="0"/>
      <w:marBottom w:val="0"/>
      <w:divBdr>
        <w:top w:val="none" w:sz="0" w:space="0" w:color="auto"/>
        <w:left w:val="none" w:sz="0" w:space="0" w:color="auto"/>
        <w:bottom w:val="none" w:sz="0" w:space="0" w:color="auto"/>
        <w:right w:val="none" w:sz="0" w:space="0" w:color="auto"/>
      </w:divBdr>
    </w:div>
    <w:div w:id="1768650678">
      <w:bodyDiv w:val="1"/>
      <w:marLeft w:val="0"/>
      <w:marRight w:val="0"/>
      <w:marTop w:val="0"/>
      <w:marBottom w:val="0"/>
      <w:divBdr>
        <w:top w:val="none" w:sz="0" w:space="0" w:color="auto"/>
        <w:left w:val="none" w:sz="0" w:space="0" w:color="auto"/>
        <w:bottom w:val="none" w:sz="0" w:space="0" w:color="auto"/>
        <w:right w:val="none" w:sz="0" w:space="0" w:color="auto"/>
      </w:divBdr>
    </w:div>
    <w:div w:id="1781025859">
      <w:bodyDiv w:val="1"/>
      <w:marLeft w:val="0"/>
      <w:marRight w:val="0"/>
      <w:marTop w:val="0"/>
      <w:marBottom w:val="0"/>
      <w:divBdr>
        <w:top w:val="none" w:sz="0" w:space="0" w:color="auto"/>
        <w:left w:val="none" w:sz="0" w:space="0" w:color="auto"/>
        <w:bottom w:val="none" w:sz="0" w:space="0" w:color="auto"/>
        <w:right w:val="none" w:sz="0" w:space="0" w:color="auto"/>
      </w:divBdr>
    </w:div>
    <w:div w:id="1825050237">
      <w:bodyDiv w:val="1"/>
      <w:marLeft w:val="0"/>
      <w:marRight w:val="0"/>
      <w:marTop w:val="0"/>
      <w:marBottom w:val="0"/>
      <w:divBdr>
        <w:top w:val="none" w:sz="0" w:space="0" w:color="auto"/>
        <w:left w:val="none" w:sz="0" w:space="0" w:color="auto"/>
        <w:bottom w:val="none" w:sz="0" w:space="0" w:color="auto"/>
        <w:right w:val="none" w:sz="0" w:space="0" w:color="auto"/>
      </w:divBdr>
    </w:div>
    <w:div w:id="1855682575">
      <w:bodyDiv w:val="1"/>
      <w:marLeft w:val="0"/>
      <w:marRight w:val="0"/>
      <w:marTop w:val="0"/>
      <w:marBottom w:val="0"/>
      <w:divBdr>
        <w:top w:val="none" w:sz="0" w:space="0" w:color="auto"/>
        <w:left w:val="none" w:sz="0" w:space="0" w:color="auto"/>
        <w:bottom w:val="none" w:sz="0" w:space="0" w:color="auto"/>
        <w:right w:val="none" w:sz="0" w:space="0" w:color="auto"/>
      </w:divBdr>
    </w:div>
    <w:div w:id="1859081427">
      <w:bodyDiv w:val="1"/>
      <w:marLeft w:val="0"/>
      <w:marRight w:val="0"/>
      <w:marTop w:val="0"/>
      <w:marBottom w:val="0"/>
      <w:divBdr>
        <w:top w:val="none" w:sz="0" w:space="0" w:color="auto"/>
        <w:left w:val="none" w:sz="0" w:space="0" w:color="auto"/>
        <w:bottom w:val="none" w:sz="0" w:space="0" w:color="auto"/>
        <w:right w:val="none" w:sz="0" w:space="0" w:color="auto"/>
      </w:divBdr>
    </w:div>
    <w:div w:id="1872911101">
      <w:bodyDiv w:val="1"/>
      <w:marLeft w:val="0"/>
      <w:marRight w:val="0"/>
      <w:marTop w:val="0"/>
      <w:marBottom w:val="0"/>
      <w:divBdr>
        <w:top w:val="none" w:sz="0" w:space="0" w:color="auto"/>
        <w:left w:val="none" w:sz="0" w:space="0" w:color="auto"/>
        <w:bottom w:val="none" w:sz="0" w:space="0" w:color="auto"/>
        <w:right w:val="none" w:sz="0" w:space="0" w:color="auto"/>
      </w:divBdr>
    </w:div>
    <w:div w:id="1915893349">
      <w:bodyDiv w:val="1"/>
      <w:marLeft w:val="0"/>
      <w:marRight w:val="0"/>
      <w:marTop w:val="0"/>
      <w:marBottom w:val="0"/>
      <w:divBdr>
        <w:top w:val="none" w:sz="0" w:space="0" w:color="auto"/>
        <w:left w:val="none" w:sz="0" w:space="0" w:color="auto"/>
        <w:bottom w:val="none" w:sz="0" w:space="0" w:color="auto"/>
        <w:right w:val="none" w:sz="0" w:space="0" w:color="auto"/>
      </w:divBdr>
      <w:divsChild>
        <w:div w:id="86324">
          <w:marLeft w:val="1166"/>
          <w:marRight w:val="0"/>
          <w:marTop w:val="0"/>
          <w:marBottom w:val="0"/>
          <w:divBdr>
            <w:top w:val="none" w:sz="0" w:space="0" w:color="auto"/>
            <w:left w:val="none" w:sz="0" w:space="0" w:color="auto"/>
            <w:bottom w:val="none" w:sz="0" w:space="0" w:color="auto"/>
            <w:right w:val="none" w:sz="0" w:space="0" w:color="auto"/>
          </w:divBdr>
        </w:div>
        <w:div w:id="83234601">
          <w:marLeft w:val="547"/>
          <w:marRight w:val="0"/>
          <w:marTop w:val="0"/>
          <w:marBottom w:val="0"/>
          <w:divBdr>
            <w:top w:val="none" w:sz="0" w:space="0" w:color="auto"/>
            <w:left w:val="none" w:sz="0" w:space="0" w:color="auto"/>
            <w:bottom w:val="none" w:sz="0" w:space="0" w:color="auto"/>
            <w:right w:val="none" w:sz="0" w:space="0" w:color="auto"/>
          </w:divBdr>
        </w:div>
        <w:div w:id="602080386">
          <w:marLeft w:val="1166"/>
          <w:marRight w:val="0"/>
          <w:marTop w:val="0"/>
          <w:marBottom w:val="0"/>
          <w:divBdr>
            <w:top w:val="none" w:sz="0" w:space="0" w:color="auto"/>
            <w:left w:val="none" w:sz="0" w:space="0" w:color="auto"/>
            <w:bottom w:val="none" w:sz="0" w:space="0" w:color="auto"/>
            <w:right w:val="none" w:sz="0" w:space="0" w:color="auto"/>
          </w:divBdr>
        </w:div>
        <w:div w:id="757167957">
          <w:marLeft w:val="547"/>
          <w:marRight w:val="0"/>
          <w:marTop w:val="0"/>
          <w:marBottom w:val="0"/>
          <w:divBdr>
            <w:top w:val="none" w:sz="0" w:space="0" w:color="auto"/>
            <w:left w:val="none" w:sz="0" w:space="0" w:color="auto"/>
            <w:bottom w:val="none" w:sz="0" w:space="0" w:color="auto"/>
            <w:right w:val="none" w:sz="0" w:space="0" w:color="auto"/>
          </w:divBdr>
        </w:div>
        <w:div w:id="1384020705">
          <w:marLeft w:val="547"/>
          <w:marRight w:val="0"/>
          <w:marTop w:val="0"/>
          <w:marBottom w:val="0"/>
          <w:divBdr>
            <w:top w:val="none" w:sz="0" w:space="0" w:color="auto"/>
            <w:left w:val="none" w:sz="0" w:space="0" w:color="auto"/>
            <w:bottom w:val="none" w:sz="0" w:space="0" w:color="auto"/>
            <w:right w:val="none" w:sz="0" w:space="0" w:color="auto"/>
          </w:divBdr>
        </w:div>
        <w:div w:id="2084908512">
          <w:marLeft w:val="1166"/>
          <w:marRight w:val="0"/>
          <w:marTop w:val="0"/>
          <w:marBottom w:val="0"/>
          <w:divBdr>
            <w:top w:val="none" w:sz="0" w:space="0" w:color="auto"/>
            <w:left w:val="none" w:sz="0" w:space="0" w:color="auto"/>
            <w:bottom w:val="none" w:sz="0" w:space="0" w:color="auto"/>
            <w:right w:val="none" w:sz="0" w:space="0" w:color="auto"/>
          </w:divBdr>
        </w:div>
      </w:divsChild>
    </w:div>
    <w:div w:id="1950970217">
      <w:bodyDiv w:val="1"/>
      <w:marLeft w:val="0"/>
      <w:marRight w:val="0"/>
      <w:marTop w:val="0"/>
      <w:marBottom w:val="0"/>
      <w:divBdr>
        <w:top w:val="none" w:sz="0" w:space="0" w:color="auto"/>
        <w:left w:val="none" w:sz="0" w:space="0" w:color="auto"/>
        <w:bottom w:val="none" w:sz="0" w:space="0" w:color="auto"/>
        <w:right w:val="none" w:sz="0" w:space="0" w:color="auto"/>
      </w:divBdr>
    </w:div>
    <w:div w:id="1988317540">
      <w:bodyDiv w:val="1"/>
      <w:marLeft w:val="0"/>
      <w:marRight w:val="0"/>
      <w:marTop w:val="0"/>
      <w:marBottom w:val="0"/>
      <w:divBdr>
        <w:top w:val="none" w:sz="0" w:space="0" w:color="auto"/>
        <w:left w:val="none" w:sz="0" w:space="0" w:color="auto"/>
        <w:bottom w:val="none" w:sz="0" w:space="0" w:color="auto"/>
        <w:right w:val="none" w:sz="0" w:space="0" w:color="auto"/>
      </w:divBdr>
    </w:div>
    <w:div w:id="1992519127">
      <w:bodyDiv w:val="1"/>
      <w:marLeft w:val="0"/>
      <w:marRight w:val="0"/>
      <w:marTop w:val="0"/>
      <w:marBottom w:val="0"/>
      <w:divBdr>
        <w:top w:val="none" w:sz="0" w:space="0" w:color="auto"/>
        <w:left w:val="none" w:sz="0" w:space="0" w:color="auto"/>
        <w:bottom w:val="none" w:sz="0" w:space="0" w:color="auto"/>
        <w:right w:val="none" w:sz="0" w:space="0" w:color="auto"/>
      </w:divBdr>
    </w:div>
    <w:div w:id="2021352513">
      <w:bodyDiv w:val="1"/>
      <w:marLeft w:val="0"/>
      <w:marRight w:val="0"/>
      <w:marTop w:val="0"/>
      <w:marBottom w:val="0"/>
      <w:divBdr>
        <w:top w:val="none" w:sz="0" w:space="0" w:color="auto"/>
        <w:left w:val="none" w:sz="0" w:space="0" w:color="auto"/>
        <w:bottom w:val="none" w:sz="0" w:space="0" w:color="auto"/>
        <w:right w:val="none" w:sz="0" w:space="0" w:color="auto"/>
      </w:divBdr>
    </w:div>
    <w:div w:id="2099131065">
      <w:bodyDiv w:val="1"/>
      <w:marLeft w:val="0"/>
      <w:marRight w:val="0"/>
      <w:marTop w:val="0"/>
      <w:marBottom w:val="0"/>
      <w:divBdr>
        <w:top w:val="none" w:sz="0" w:space="0" w:color="auto"/>
        <w:left w:val="none" w:sz="0" w:space="0" w:color="auto"/>
        <w:bottom w:val="none" w:sz="0" w:space="0" w:color="auto"/>
        <w:right w:val="none" w:sz="0" w:space="0" w:color="auto"/>
      </w:divBdr>
    </w:div>
    <w:div w:id="2119567998">
      <w:bodyDiv w:val="1"/>
      <w:marLeft w:val="0"/>
      <w:marRight w:val="0"/>
      <w:marTop w:val="0"/>
      <w:marBottom w:val="0"/>
      <w:divBdr>
        <w:top w:val="none" w:sz="0" w:space="0" w:color="auto"/>
        <w:left w:val="none" w:sz="0" w:space="0" w:color="auto"/>
        <w:bottom w:val="none" w:sz="0" w:space="0" w:color="auto"/>
        <w:right w:val="none" w:sz="0" w:space="0" w:color="auto"/>
      </w:divBdr>
    </w:div>
    <w:div w:id="2140564080">
      <w:bodyDiv w:val="1"/>
      <w:marLeft w:val="0"/>
      <w:marRight w:val="0"/>
      <w:marTop w:val="0"/>
      <w:marBottom w:val="0"/>
      <w:divBdr>
        <w:top w:val="none" w:sz="0" w:space="0" w:color="auto"/>
        <w:left w:val="none" w:sz="0" w:space="0" w:color="auto"/>
        <w:bottom w:val="none" w:sz="0" w:space="0" w:color="auto"/>
        <w:right w:val="none" w:sz="0" w:space="0" w:color="auto"/>
      </w:divBdr>
    </w:div>
    <w:div w:id="2140879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gob.mx/cms/uploads/attachment/file/154446/Guia_Indicadores.pdf" TargetMode="External"/><Relationship Id="rId13" Type="http://schemas.openxmlformats.org/officeDocument/2006/relationships/hyperlink" Target="https://www.dof.gob.mx/nota_detalle.php?codigo=5610339&amp;fecha=26/01/2021" TargetMode="External"/><Relationship Id="rId3" Type="http://schemas.openxmlformats.org/officeDocument/2006/relationships/hyperlink" Target="https://www.coneval.org.mx/Evaluacion/MDE/Documents/TDR_Procesos.pdf" TargetMode="External"/><Relationship Id="rId7" Type="http://schemas.openxmlformats.org/officeDocument/2006/relationships/hyperlink" Target="https://dof.gob.mx/nota_detalle.php?codigo=5297066&amp;fecha=25/04/2013" TargetMode="External"/><Relationship Id="rId12" Type="http://schemas.openxmlformats.org/officeDocument/2006/relationships/hyperlink" Target="https://www.coneval.org.mx/Informes/Coordinacion/Publicaciones%20oficiales/GUIA_PARA_LA_ELABORACION_DE_MATRIZ_DE_INDICADORES.pdf" TargetMode="External"/><Relationship Id="rId2" Type="http://schemas.openxmlformats.org/officeDocument/2006/relationships/hyperlink" Target="https://www.transparenciapresupuestaria.gob.mx/work/models/PTP/SED/Evaluaciones/CHPF2013/06e003ep13.pdf" TargetMode="External"/><Relationship Id="rId1" Type="http://schemas.openxmlformats.org/officeDocument/2006/relationships/hyperlink" Target="https://www.coneval.org.mx/Evaluacion/ERG33/Documents/Guia_Eval_FAF_RG33.pdf" TargetMode="External"/><Relationship Id="rId6" Type="http://schemas.openxmlformats.org/officeDocument/2006/relationships/hyperlink" Target="https://www.dof.gob.mx/nota_detalle.php?codigo=5610339&amp;fecha=26/01/2021" TargetMode="External"/><Relationship Id="rId11" Type="http://schemas.openxmlformats.org/officeDocument/2006/relationships/hyperlink" Target="https://dof.gob.mx/nota_detalle.php?codigo=5297066&amp;fecha=25/04/2013" TargetMode="External"/><Relationship Id="rId5" Type="http://schemas.openxmlformats.org/officeDocument/2006/relationships/hyperlink" Target="https://www.coneval.org.mx/Evaluacion/NME/Documents/PAE_2021.pdf" TargetMode="External"/><Relationship Id="rId15" Type="http://schemas.openxmlformats.org/officeDocument/2006/relationships/hyperlink" Target="https://www.coneval.org.mx/Evaluacion/MDE/Documents/TDR_Procesos.pdf" TargetMode="External"/><Relationship Id="rId10" Type="http://schemas.openxmlformats.org/officeDocument/2006/relationships/hyperlink" Target="https://www.coneval.org.mx/Informes/Coordinacion/Publicaciones%20oficiales/GUIA_PARA_LA_ELABORACION_DE_MATRIZ_DE_INDICADORES.pdf" TargetMode="External"/><Relationship Id="rId4" Type="http://schemas.openxmlformats.org/officeDocument/2006/relationships/hyperlink" Target="https://dof.gob.mx/nota_detalle.php?codigo=5089652&amp;fecha=07/05/2009" TargetMode="External"/><Relationship Id="rId9" Type="http://schemas.openxmlformats.org/officeDocument/2006/relationships/hyperlink" Target="https://www.gob.mx/cms/uploads/attachment/file/154446/Guia_Indicadores.pdf" TargetMode="External"/><Relationship Id="rId14" Type="http://schemas.openxmlformats.org/officeDocument/2006/relationships/hyperlink" Target="https://www.coneval.org.mx/Evaluacion/MDE/Documents/TDR_Proceso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Cam18</b:Tag>
    <b:SourceType>DocumentFromInternetSite</b:SourceType>
    <b:Guid>{0EC215E1-3B3B-4ABE-BD6B-B821AA791F3D}</b:Guid>
    <b:Title>Ley de Coordinación Fiscal</b:Title>
    <b:Year>30 de enero de 2018</b:Year>
    <b:Author>
      <b:Author>
        <b:Corporate>Camara de Diputados del H. Congreso de la Unión</b:Corporate>
      </b:Author>
    </b:Author>
    <b:InternetSiteTitle>Diario Oficial de la Federación</b:InternetSiteTitle>
    <b:URL>http://www.diputados.gob.mx/LeyesBiblio/pdf/31_300118.pdf</b:URL>
    <b:RefOrder>1</b:RefOrder>
  </b:Source>
  <b:Source>
    <b:Tag>Cám18</b:Tag>
    <b:SourceType>DocumentFromInternetSite</b:SourceType>
    <b:Guid>{717E8EA4-1FDC-43C1-9840-B5C8F6F055E4}</b:Guid>
    <b:Author>
      <b:Author>
        <b:Corporate>Cámara de Diputados del H.Congreso de la Unión</b:Corporate>
      </b:Author>
    </b:Author>
    <b:Title>Ley General de Desarrollo Social</b:Title>
    <b:InternetSiteTitle>Diario Oficial de la Federación</b:InternetSiteTitle>
    <b:Year>25 de junio de 2018</b:Year>
    <b:URL>http://www.diputados.gob.mx/LeyesBiblio/pdf/264_250618.pdf</b:URL>
    <b:RefOrder>5</b:RefOrder>
  </b:Source>
  <b:Source>
    <b:Tag>Bie21</b:Tag>
    <b:SourceType>DocumentFromInternetSite</b:SourceType>
    <b:Guid>{3D98C68A-969A-41A8-9C20-67F41CF0127D}</b:Guid>
    <b:Author>
      <b:Author>
        <b:Corporate>Bienestar </b:Corporate>
      </b:Author>
    </b:Author>
    <b:Title>Programa de capacitación de la planeación del Fondo de Aportaciones para la Infraestructura Social</b:Title>
    <b:Year>2021</b:Year>
    <b:URL>https://www.gob.mx/cms/uploads/attachment/file/620391/Programa_de_Capacitaci_n_FAIS_2021.pdf</b:URL>
    <b:RefOrder>2</b:RefOrder>
  </b:Source>
  <b:Source>
    <b:Tag>SHC21</b:Tag>
    <b:SourceType>DocumentFromInternetSite</b:SourceType>
    <b:Guid>{20672B4D-56A4-4704-83D6-276CE2A272C7}</b:Guid>
    <b:Author>
      <b:Author>
        <b:Corporate>SHCP y CONEVAL</b:Corporate>
      </b:Author>
    </b:Author>
    <b:Title>Programa Anual de Evaluación de los Programas Presupuestarios y Políticas Públicas de la Administración Pública Federal para el Ejercicio Fiscal 2021 </b:Title>
    <b:Year>2021</b:Year>
    <b:URL>https://www.coneval.org.mx/Evaluacion/NME/Documents/PAE_2021.pdf</b:URL>
    <b:RefOrder>3</b:RefOrder>
  </b:Source>
  <b:Source>
    <b:Tag>Cám181</b:Tag>
    <b:SourceType>DocumentFromInternetSite</b:SourceType>
    <b:Guid>{40BF8276-79B5-4528-AA89-37F070704A23}</b:Guid>
    <b:Author>
      <b:Author>
        <b:Corporate>Cámara de Diputados del H. Congreso de la Unión</b:Corporate>
      </b:Author>
    </b:Author>
    <b:Title>Ley General de Contabilidad Gubernamental </b:Title>
    <b:InternetSiteTitle>Diario Oficial de la Federación</b:InternetSiteTitle>
    <b:Year>30 de enero de 2018</b:Year>
    <b:URL>http://www.diputados.gob.mx/LeyesBiblio/pdf/LGCG_300118.pdf</b:URL>
    <b:RefOrder>6</b:RefOrder>
  </b:Source>
  <b:Source>
    <b:Tag>SFP16</b:Tag>
    <b:SourceType>DocumentFromInternetSite</b:SourceType>
    <b:Guid>{4647F080-E249-4547-BC63-933958E6FEB9}</b:Guid>
    <b:Author>
      <b:Author>
        <b:Corporate>SFP</b:Corporate>
      </b:Author>
    </b:Author>
    <b:Title>Guía para la Optimización, Estandarización y Mejora Continua de Procesos</b:Title>
    <b:Year>2016</b:Year>
    <b:URL>https://www.gob.mx/cms/uploads/attachment/file/56904/Gu_a_para_la_Optimizaci_n__Estandarizaci_n_y_Mejora_Continua_de_Procesos.pdf</b:URL>
    <b:RefOrder>4</b:RefOrder>
  </b:Source>
</b:Sources>
</file>

<file path=customXml/itemProps1.xml><?xml version="1.0" encoding="utf-8"?>
<ds:datastoreItem xmlns:ds="http://schemas.openxmlformats.org/officeDocument/2006/customXml" ds:itemID="{1D56CF2B-46CC-463A-95ED-66AE8AFC5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56</Pages>
  <Words>13396</Words>
  <Characters>73678</Characters>
  <Application>Microsoft Office Word</Application>
  <DocSecurity>0</DocSecurity>
  <Lines>613</Lines>
  <Paragraphs>173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86901</CharactersWithSpaces>
  <SharedDoc>false</SharedDoc>
  <HLinks>
    <vt:vector size="12" baseType="variant">
      <vt:variant>
        <vt:i4>1703977</vt:i4>
      </vt:variant>
      <vt:variant>
        <vt:i4>0</vt:i4>
      </vt:variant>
      <vt:variant>
        <vt:i4>0</vt:i4>
      </vt:variant>
      <vt:variant>
        <vt:i4>5</vt:i4>
      </vt:variant>
      <vt:variant>
        <vt:lpwstr>http://www.coneval.org.mx/rw/resource/coneval/EVALUACIONES/EVALUACIONES_PROGRAMAS_POLITICAS_DS/EE Nutricion y Abasto/Evaluacion de Nutricion y Abasto 2010.pdf</vt:lpwstr>
      </vt:variant>
      <vt:variant>
        <vt:lpwstr/>
      </vt:variant>
      <vt:variant>
        <vt:i4>3866744</vt:i4>
      </vt:variant>
      <vt:variant>
        <vt:i4>0</vt:i4>
      </vt:variant>
      <vt:variant>
        <vt:i4>0</vt:i4>
      </vt:variant>
      <vt:variant>
        <vt:i4>5</vt:i4>
      </vt:variant>
      <vt:variant>
        <vt:lpwstr>http://www.coneval.org.mx/Evaluacion/IEPSM/Paginas/Evaluaciones_Programas_Sectoriales.aspx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Lara Pozos</dc:creator>
  <cp:keywords/>
  <dc:description/>
  <cp:lastModifiedBy>Cuenta Propia</cp:lastModifiedBy>
  <cp:revision>14</cp:revision>
  <cp:lastPrinted>2021-06-09T18:55:00Z</cp:lastPrinted>
  <dcterms:created xsi:type="dcterms:W3CDTF">2023-04-10T19:52:00Z</dcterms:created>
  <dcterms:modified xsi:type="dcterms:W3CDTF">2023-04-10T20:46:00Z</dcterms:modified>
</cp:coreProperties>
</file>